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0C" w:rsidRPr="00C6150C" w:rsidRDefault="00C6150C" w:rsidP="00084751">
      <w:pPr>
        <w:spacing w:before="41" w:line="360" w:lineRule="auto"/>
        <w:ind w:left="213" w:right="231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C6150C">
        <w:rPr>
          <w:rFonts w:asciiTheme="majorBidi" w:hAnsiTheme="majorBidi" w:cstheme="majorBidi"/>
          <w:color w:val="FF0000"/>
          <w:sz w:val="28"/>
          <w:szCs w:val="28"/>
          <w:highlight w:val="cyan"/>
        </w:rPr>
        <w:t>NOTE:</w:t>
      </w:r>
      <w:r w:rsidRPr="00C6150C">
        <w:rPr>
          <w:rFonts w:asciiTheme="majorBidi" w:hAnsiTheme="majorBidi" w:cstheme="majorBidi"/>
          <w:sz w:val="28"/>
          <w:szCs w:val="28"/>
        </w:rPr>
        <w:t xml:space="preserve"> </w:t>
      </w:r>
      <w:r w:rsidRPr="00C6150C">
        <w:rPr>
          <w:rFonts w:asciiTheme="majorBidi" w:hAnsiTheme="majorBidi" w:cstheme="majorBidi"/>
          <w:color w:val="FF0000"/>
          <w:sz w:val="28"/>
          <w:szCs w:val="28"/>
          <w:highlight w:val="yellow"/>
        </w:rPr>
        <w:t xml:space="preserve">This research paper was sent to the </w:t>
      </w:r>
      <w:r w:rsidRPr="00C6150C">
        <w:rPr>
          <w:color w:val="FF0000"/>
          <w:sz w:val="28"/>
          <w:szCs w:val="28"/>
          <w:highlight w:val="yellow"/>
        </w:rPr>
        <w:t>16</w:t>
      </w:r>
      <w:r w:rsidRPr="00C6150C">
        <w:rPr>
          <w:color w:val="FF0000"/>
          <w:sz w:val="28"/>
          <w:szCs w:val="28"/>
          <w:highlight w:val="yellow"/>
          <w:vertAlign w:val="superscript"/>
        </w:rPr>
        <w:t>th</w:t>
      </w:r>
      <w:r w:rsidRPr="00C6150C">
        <w:rPr>
          <w:color w:val="FF0000"/>
          <w:sz w:val="28"/>
          <w:szCs w:val="28"/>
          <w:highlight w:val="yellow"/>
        </w:rPr>
        <w:t xml:space="preserve"> International Conference on Emerging Materials and Nanotechnology, Mar 22-23, 2018, London, UK., to </w:t>
      </w:r>
      <w:r w:rsidR="007A31F7">
        <w:rPr>
          <w:color w:val="FF0000"/>
          <w:sz w:val="28"/>
          <w:szCs w:val="28"/>
          <w:highlight w:val="yellow"/>
        </w:rPr>
        <w:t>presented (</w:t>
      </w:r>
      <w:r w:rsidRPr="00C6150C">
        <w:rPr>
          <w:color w:val="FF0000"/>
          <w:sz w:val="28"/>
          <w:szCs w:val="28"/>
          <w:highlight w:val="yellow"/>
        </w:rPr>
        <w:t>oral speaker</w:t>
      </w:r>
      <w:r w:rsidR="007A31F7">
        <w:rPr>
          <w:color w:val="FF0000"/>
          <w:sz w:val="28"/>
          <w:szCs w:val="28"/>
          <w:highlight w:val="yellow"/>
        </w:rPr>
        <w:t>)</w:t>
      </w:r>
      <w:r w:rsidRPr="00C6150C">
        <w:rPr>
          <w:color w:val="FF0000"/>
          <w:sz w:val="28"/>
          <w:szCs w:val="28"/>
          <w:highlight w:val="yellow"/>
        </w:rPr>
        <w:t>, but the UK Government do</w:t>
      </w:r>
      <w:r w:rsidR="00084751">
        <w:rPr>
          <w:color w:val="FF0000"/>
          <w:sz w:val="28"/>
          <w:szCs w:val="28"/>
          <w:highlight w:val="yellow"/>
        </w:rPr>
        <w:t xml:space="preserve"> not</w:t>
      </w:r>
      <w:r w:rsidRPr="00C6150C">
        <w:rPr>
          <w:color w:val="FF0000"/>
          <w:sz w:val="28"/>
          <w:szCs w:val="28"/>
          <w:highlight w:val="yellow"/>
        </w:rPr>
        <w:t xml:space="preserve"> </w:t>
      </w:r>
      <w:r w:rsidR="007A31F7">
        <w:rPr>
          <w:color w:val="FF0000"/>
          <w:sz w:val="28"/>
          <w:szCs w:val="28"/>
          <w:highlight w:val="yellow"/>
        </w:rPr>
        <w:t xml:space="preserve">grant me a </w:t>
      </w:r>
      <w:r w:rsidRPr="00C6150C">
        <w:rPr>
          <w:color w:val="FF0000"/>
          <w:sz w:val="28"/>
          <w:szCs w:val="28"/>
          <w:highlight w:val="yellow"/>
        </w:rPr>
        <w:t>visa to attend the conference although I have pay the registration fee.</w:t>
      </w:r>
      <w:r w:rsidRPr="00C6150C">
        <w:rPr>
          <w:sz w:val="28"/>
          <w:szCs w:val="28"/>
        </w:rPr>
        <w:t xml:space="preserve"> </w:t>
      </w:r>
      <w:r w:rsidRPr="00C6150C">
        <w:rPr>
          <w:rFonts w:asciiTheme="majorBidi" w:hAnsiTheme="majorBidi" w:cstheme="majorBidi"/>
          <w:sz w:val="28"/>
          <w:szCs w:val="28"/>
        </w:rPr>
        <w:t xml:space="preserve">  </w:t>
      </w:r>
    </w:p>
    <w:p w:rsidR="00C6150C" w:rsidRPr="00785C88" w:rsidRDefault="00C6150C" w:rsidP="00C6150C">
      <w:pPr>
        <w:jc w:val="both"/>
        <w:rPr>
          <w:rFonts w:asciiTheme="majorBidi" w:eastAsia="MS Mincho" w:hAnsiTheme="majorBidi" w:cstheme="majorBidi"/>
          <w:b/>
          <w:sz w:val="28"/>
          <w:szCs w:val="28"/>
          <w:u w:val="single"/>
        </w:rPr>
      </w:pPr>
    </w:p>
    <w:p w:rsidR="000508E1" w:rsidRPr="00785C88" w:rsidRDefault="001E0D56" w:rsidP="00785C88">
      <w:pPr>
        <w:spacing w:line="360" w:lineRule="auto"/>
        <w:jc w:val="both"/>
        <w:rPr>
          <w:rFonts w:asciiTheme="majorBidi" w:eastAsia="MS PGothic" w:hAnsiTheme="majorBidi" w:cstheme="majorBidi"/>
          <w:b/>
          <w:color w:val="FF0000"/>
          <w:sz w:val="28"/>
          <w:szCs w:val="28"/>
        </w:rPr>
      </w:pPr>
      <w:r w:rsidRPr="00785C88">
        <w:rPr>
          <w:rFonts w:asciiTheme="majorBidi" w:eastAsia="MS PGothic" w:hAnsiTheme="majorBidi" w:cstheme="majorBidi"/>
          <w:b/>
          <w:color w:val="FF0000"/>
          <w:sz w:val="28"/>
          <w:szCs w:val="28"/>
        </w:rPr>
        <w:t>Title:</w:t>
      </w:r>
      <w:r w:rsidRPr="00785C88">
        <w:rPr>
          <w:rFonts w:asciiTheme="majorBidi" w:eastAsia="MS PGothic" w:hAnsiTheme="majorBidi" w:cstheme="majorBidi"/>
          <w:b/>
          <w:color w:val="000000"/>
          <w:sz w:val="28"/>
          <w:szCs w:val="28"/>
        </w:rPr>
        <w:t xml:space="preserve"> </w:t>
      </w:r>
      <w:r w:rsidR="00785C88" w:rsidRPr="00785C88">
        <w:rPr>
          <w:rFonts w:asciiTheme="majorBidi" w:eastAsia="MS PGothic" w:hAnsiTheme="majorBidi" w:cstheme="majorBidi"/>
          <w:b/>
          <w:color w:val="000000"/>
          <w:sz w:val="28"/>
          <w:szCs w:val="28"/>
        </w:rPr>
        <w:t>“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(PANI-PTSA) &amp; CoFe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2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O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4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/</w:t>
      </w:r>
      <w:proofErr w:type="gramStart"/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Co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0.5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Zn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0.5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Fe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2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O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4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 xml:space="preserve">  -</w:t>
      </w:r>
      <w:proofErr w:type="gramEnd"/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 xml:space="preserve"> Nanocomposite Absorption Materials Prepared for EMI Shielding </w:t>
      </w:r>
      <w:r w:rsidR="000508E1" w:rsidRPr="00785C88">
        <w:rPr>
          <w:rFonts w:asciiTheme="majorBidi" w:hAnsiTheme="majorBidi" w:cstheme="majorBidi"/>
          <w:b/>
          <w:bCs/>
          <w:color w:val="000000"/>
          <w:kern w:val="36"/>
          <w:sz w:val="28"/>
          <w:szCs w:val="28"/>
          <w:bdr w:val="none" w:sz="0" w:space="0" w:color="auto" w:frame="1"/>
        </w:rPr>
        <w:t>in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 xml:space="preserve"> Microwave </w:t>
      </w:r>
      <w:r w:rsidR="000508E1" w:rsidRPr="00785C88">
        <w:rPr>
          <w:rFonts w:asciiTheme="majorBidi" w:hAnsiTheme="majorBidi" w:cstheme="majorBidi"/>
          <w:b/>
          <w:bCs/>
          <w:color w:val="000000"/>
          <w:kern w:val="36"/>
          <w:sz w:val="28"/>
          <w:szCs w:val="28"/>
          <w:bdr w:val="none" w:sz="0" w:space="0" w:color="auto" w:frame="1"/>
        </w:rPr>
        <w:t>X-band</w:t>
      </w:r>
      <w:r w:rsidR="00785C88" w:rsidRPr="00785C88">
        <w:rPr>
          <w:rFonts w:asciiTheme="majorBidi" w:hAnsiTheme="majorBidi" w:cstheme="majorBidi"/>
          <w:b/>
          <w:bCs/>
          <w:color w:val="000000"/>
          <w:kern w:val="36"/>
          <w:sz w:val="28"/>
          <w:szCs w:val="28"/>
          <w:bdr w:val="none" w:sz="0" w:space="0" w:color="auto" w:frame="1"/>
        </w:rPr>
        <w:t>”</w:t>
      </w:r>
      <w:r w:rsidR="000508E1" w:rsidRPr="00785C88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1E0D56" w:rsidRPr="001E0D56" w:rsidRDefault="001E0D56" w:rsidP="001E0D56">
      <w:pPr>
        <w:spacing w:line="360" w:lineRule="auto"/>
        <w:rPr>
          <w:rFonts w:eastAsia="MS PGothic"/>
          <w:b/>
          <w:color w:val="000000"/>
          <w:sz w:val="24"/>
          <w:szCs w:val="24"/>
        </w:rPr>
      </w:pPr>
    </w:p>
    <w:p w:rsidR="000508E1" w:rsidRPr="00803983" w:rsidRDefault="000508E1" w:rsidP="001E0D5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</w:pPr>
      <w:proofErr w:type="spellStart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>Jameel</w:t>
      </w:r>
      <w:proofErr w:type="spellEnd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M. A. Sulaiman</w:t>
      </w:r>
      <w:r w:rsidRPr="0080398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1, 2</w:t>
      </w:r>
      <w:r w:rsidR="001E0D56" w:rsidRPr="0080398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*,</w:t>
      </w:r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proofErr w:type="spellStart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>Sewench</w:t>
      </w:r>
      <w:proofErr w:type="spellEnd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N. Rafeeq</w:t>
      </w:r>
      <w:r w:rsidRPr="0080398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1</w:t>
      </w:r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    </w:t>
      </w:r>
      <w:proofErr w:type="spellStart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>Mukhils</w:t>
      </w:r>
      <w:proofErr w:type="spellEnd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M Ismail</w:t>
      </w:r>
      <w:r w:rsidRPr="0080398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1</w:t>
      </w:r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>Avinandan</w:t>
      </w:r>
      <w:proofErr w:type="spellEnd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proofErr w:type="spellStart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>Mandal</w:t>
      </w:r>
      <w:proofErr w:type="spellEnd"/>
      <w:r w:rsidRPr="00803983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80398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3</w:t>
      </w:r>
    </w:p>
    <w:p w:rsidR="00803983" w:rsidRPr="001E0D56" w:rsidRDefault="00803983" w:rsidP="001E0D56">
      <w:pPr>
        <w:spacing w:line="360" w:lineRule="auto"/>
        <w:rPr>
          <w:rFonts w:asciiTheme="majorBidi" w:hAnsiTheme="majorBidi" w:cstheme="majorBidi"/>
          <w:sz w:val="24"/>
          <w:szCs w:val="24"/>
          <w:lang w:bidi="ar-IQ"/>
        </w:rPr>
      </w:pPr>
    </w:p>
    <w:p w:rsidR="000508E1" w:rsidRPr="001E0D56" w:rsidRDefault="000508E1" w:rsidP="000508E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C934D6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1</w:t>
      </w:r>
      <w:r w:rsidRPr="001E0D56">
        <w:rPr>
          <w:rFonts w:asciiTheme="majorBidi" w:hAnsiTheme="majorBidi" w:cstheme="majorBidi"/>
          <w:sz w:val="24"/>
          <w:szCs w:val="24"/>
          <w:lang w:bidi="ar-IQ"/>
        </w:rPr>
        <w:t xml:space="preserve"> Department of Applied Sciences, University of Technology,</w:t>
      </w:r>
      <w:r w:rsidR="001E0D56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1E0D56">
        <w:rPr>
          <w:rFonts w:asciiTheme="majorBidi" w:hAnsiTheme="majorBidi" w:cstheme="majorBidi"/>
          <w:sz w:val="24"/>
          <w:szCs w:val="24"/>
          <w:lang w:bidi="ar-IQ"/>
        </w:rPr>
        <w:t>Baghdad, Iraq</w:t>
      </w:r>
    </w:p>
    <w:p w:rsidR="000508E1" w:rsidRPr="001E0D56" w:rsidRDefault="000508E1" w:rsidP="000508E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C934D6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2</w:t>
      </w:r>
      <w:r w:rsidRPr="001E0D56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gramStart"/>
      <w:r w:rsidRPr="001E0D56">
        <w:rPr>
          <w:rFonts w:asciiTheme="majorBidi" w:hAnsiTheme="majorBidi" w:cstheme="majorBidi"/>
          <w:sz w:val="24"/>
          <w:szCs w:val="24"/>
          <w:lang w:bidi="ar-IQ"/>
        </w:rPr>
        <w:t>College</w:t>
      </w:r>
      <w:proofErr w:type="gramEnd"/>
      <w:r w:rsidRPr="001E0D56">
        <w:rPr>
          <w:rFonts w:asciiTheme="majorBidi" w:hAnsiTheme="majorBidi" w:cstheme="majorBidi"/>
          <w:sz w:val="24"/>
          <w:szCs w:val="24"/>
          <w:lang w:bidi="ar-IQ"/>
        </w:rPr>
        <w:t xml:space="preserve"> of Dentistry, University of Mosul, Mosul, Iraq</w:t>
      </w:r>
    </w:p>
    <w:p w:rsidR="000508E1" w:rsidRPr="001E0D56" w:rsidRDefault="000508E1" w:rsidP="000508E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C934D6">
        <w:rPr>
          <w:rFonts w:asciiTheme="majorBidi" w:hAnsiTheme="majorBidi" w:cstheme="majorBidi"/>
          <w:sz w:val="24"/>
          <w:szCs w:val="24"/>
          <w:vertAlign w:val="superscript"/>
          <w:lang w:bidi="ar-IQ"/>
        </w:rPr>
        <w:t>3</w:t>
      </w:r>
      <w:r w:rsidRPr="001E0D56">
        <w:rPr>
          <w:rFonts w:asciiTheme="majorBidi" w:hAnsiTheme="majorBidi" w:cstheme="majorBidi"/>
          <w:sz w:val="24"/>
          <w:szCs w:val="24"/>
          <w:lang w:bidi="ar-IQ"/>
        </w:rPr>
        <w:t xml:space="preserve"> Key Lab of Rubber‑</w:t>
      </w:r>
      <w:proofErr w:type="spellStart"/>
      <w:r w:rsidRPr="001E0D56">
        <w:rPr>
          <w:rFonts w:asciiTheme="majorBidi" w:hAnsiTheme="majorBidi" w:cstheme="majorBidi"/>
          <w:sz w:val="24"/>
          <w:szCs w:val="24"/>
          <w:lang w:bidi="ar-IQ"/>
        </w:rPr>
        <w:t>Plastics</w:t>
      </w:r>
      <w:proofErr w:type="spellEnd"/>
      <w:r w:rsidRPr="001E0D56">
        <w:rPr>
          <w:rFonts w:asciiTheme="majorBidi" w:hAnsiTheme="majorBidi" w:cstheme="majorBidi"/>
          <w:sz w:val="24"/>
          <w:szCs w:val="24"/>
          <w:lang w:bidi="ar-IQ"/>
        </w:rPr>
        <w:t>, Ministry of Education/Shandong Provincial Key Lab of Rubber‑</w:t>
      </w:r>
      <w:proofErr w:type="spellStart"/>
      <w:r w:rsidRPr="001E0D56">
        <w:rPr>
          <w:rFonts w:asciiTheme="majorBidi" w:hAnsiTheme="majorBidi" w:cstheme="majorBidi"/>
          <w:sz w:val="24"/>
          <w:szCs w:val="24"/>
          <w:lang w:bidi="ar-IQ"/>
        </w:rPr>
        <w:t>Plastics</w:t>
      </w:r>
      <w:proofErr w:type="spellEnd"/>
      <w:r w:rsidRPr="001E0D56">
        <w:rPr>
          <w:rFonts w:asciiTheme="majorBidi" w:hAnsiTheme="majorBidi" w:cstheme="majorBidi"/>
          <w:sz w:val="24"/>
          <w:szCs w:val="24"/>
          <w:lang w:bidi="ar-IQ"/>
        </w:rPr>
        <w:t>, School of Polymer Science and Engineering, Qingdao University of Science and Technology, Qingdao 266042, China</w:t>
      </w:r>
    </w:p>
    <w:p w:rsidR="000508E1" w:rsidRPr="001E0D56" w:rsidRDefault="000508E1" w:rsidP="000508E1">
      <w:pPr>
        <w:pStyle w:val="ListParagraph"/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0D56">
        <w:rPr>
          <w:rFonts w:asciiTheme="majorBidi" w:hAnsiTheme="majorBidi" w:cstheme="majorBidi"/>
          <w:sz w:val="24"/>
          <w:szCs w:val="24"/>
        </w:rPr>
        <w:t xml:space="preserve">Email: </w:t>
      </w:r>
      <w:hyperlink r:id="rId7" w:history="1">
        <w:r w:rsidRPr="001E0D56">
          <w:rPr>
            <w:rStyle w:val="Hyperlink"/>
            <w:rFonts w:asciiTheme="majorBidi" w:hAnsiTheme="majorBidi" w:cstheme="majorBidi"/>
            <w:sz w:val="24"/>
            <w:szCs w:val="24"/>
          </w:rPr>
          <w:t>jmasulaiman@gmail.com</w:t>
        </w:r>
      </w:hyperlink>
    </w:p>
    <w:p w:rsidR="0002298B" w:rsidRDefault="000508E1" w:rsidP="0002298B">
      <w:pPr>
        <w:spacing w:line="360" w:lineRule="auto"/>
        <w:jc w:val="both"/>
        <w:rPr>
          <w:b/>
          <w:i/>
          <w:iCs/>
          <w:sz w:val="24"/>
          <w:szCs w:val="24"/>
          <w:lang w:val="en-IN" w:eastAsia="en-IN"/>
        </w:rPr>
      </w:pPr>
      <w:r w:rsidRPr="005C762E">
        <w:rPr>
          <w:b/>
          <w:i/>
          <w:iCs/>
          <w:sz w:val="24"/>
          <w:szCs w:val="24"/>
          <w:lang w:val="en-IN" w:eastAsia="en-IN"/>
        </w:rPr>
        <w:t>Keywords:</w:t>
      </w:r>
      <w:r w:rsidR="005C762E">
        <w:rPr>
          <w:b/>
          <w:i/>
          <w:iCs/>
          <w:sz w:val="24"/>
          <w:szCs w:val="24"/>
          <w:lang w:val="en-IN" w:eastAsia="en-IN"/>
        </w:rPr>
        <w:t xml:space="preserve"> </w:t>
      </w:r>
    </w:p>
    <w:p w:rsidR="005C762E" w:rsidRPr="0002298B" w:rsidRDefault="0002298B" w:rsidP="0002298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1E0D56">
        <w:rPr>
          <w:rFonts w:asciiTheme="majorBidi" w:hAnsiTheme="majorBidi" w:cstheme="majorBidi"/>
          <w:b/>
          <w:bCs/>
          <w:sz w:val="24"/>
          <w:szCs w:val="24"/>
        </w:rPr>
        <w:t>Nanocomposite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(Cobalt – Zinc) Ferrite, </w:t>
      </w:r>
      <w:r w:rsidRPr="0002298B">
        <w:rPr>
          <w:rFonts w:asciiTheme="majorBidi" w:hAnsiTheme="majorBidi" w:cstheme="majorBidi"/>
          <w:b/>
          <w:bCs/>
          <w:i/>
          <w:iCs/>
          <w:sz w:val="24"/>
          <w:szCs w:val="24"/>
        </w:rPr>
        <w:t>PANI-PTSA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, </w:t>
      </w:r>
      <w:r w:rsidRPr="0002298B">
        <w:rPr>
          <w:rFonts w:asciiTheme="majorBidi" w:hAnsiTheme="majorBidi" w:cstheme="majorBidi"/>
          <w:b/>
          <w:bCs/>
          <w:i/>
          <w:iCs/>
          <w:sz w:val="24"/>
          <w:szCs w:val="24"/>
        </w:rPr>
        <w:t>EMI Shielding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, </w:t>
      </w:r>
      <w:r w:rsidRPr="0002298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Microwave </w:t>
      </w:r>
      <w:r w:rsidRPr="0002298B">
        <w:rPr>
          <w:rFonts w:asciiTheme="majorBidi" w:hAnsiTheme="majorBidi" w:cstheme="majorBidi"/>
          <w:b/>
          <w:bCs/>
          <w:i/>
          <w:iCs/>
          <w:color w:val="000000"/>
          <w:kern w:val="36"/>
          <w:sz w:val="24"/>
          <w:szCs w:val="24"/>
          <w:bdr w:val="none" w:sz="0" w:space="0" w:color="auto" w:frame="1"/>
        </w:rPr>
        <w:t>X-band</w:t>
      </w:r>
      <w:r w:rsidRPr="0002298B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  <w:proofErr w:type="gramEnd"/>
    </w:p>
    <w:p w:rsidR="000508E1" w:rsidRPr="001E0D56" w:rsidRDefault="000508E1" w:rsidP="000508E1">
      <w:pPr>
        <w:pStyle w:val="keywords"/>
        <w:ind w:firstLine="0"/>
        <w:rPr>
          <w:bCs w:val="0"/>
          <w:i w:val="0"/>
          <w:iCs w:val="0"/>
          <w:noProof w:val="0"/>
          <w:sz w:val="24"/>
          <w:szCs w:val="24"/>
          <w:lang w:val="en-IN" w:eastAsia="en-IN"/>
        </w:rPr>
      </w:pPr>
    </w:p>
    <w:p w:rsidR="000508E1" w:rsidRPr="005C762E" w:rsidRDefault="000508E1" w:rsidP="001E0D56">
      <w:pPr>
        <w:pStyle w:val="keywords"/>
        <w:numPr>
          <w:ilvl w:val="0"/>
          <w:numId w:val="1"/>
        </w:numPr>
        <w:rPr>
          <w:bCs w:val="0"/>
          <w:noProof w:val="0"/>
          <w:sz w:val="24"/>
          <w:szCs w:val="24"/>
          <w:lang w:val="en-IN" w:eastAsia="en-IN"/>
        </w:rPr>
      </w:pPr>
      <w:r w:rsidRPr="005C762E">
        <w:rPr>
          <w:bCs w:val="0"/>
          <w:noProof w:val="0"/>
          <w:sz w:val="24"/>
          <w:szCs w:val="24"/>
          <w:lang w:val="en-IN" w:eastAsia="en-IN"/>
        </w:rPr>
        <w:t xml:space="preserve">Abstract </w:t>
      </w:r>
    </w:p>
    <w:p w:rsidR="005C762E" w:rsidRPr="00785C88" w:rsidRDefault="000508E1" w:rsidP="00B45DB2">
      <w:pPr>
        <w:pStyle w:val="keywords"/>
        <w:spacing w:line="276" w:lineRule="auto"/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</w:pP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The risk of Electromagnetic Interference (EMI) waves is constantly required to materials work as shielding, which are widely used in various high technology applications such as medical, communications, military.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Polyaniline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(PANI-PTSA) &amp; Ferromagnetic - Cobalt Ferrite {CoFe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2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O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4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}/Cobalt-Zinc ferrite {Co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0.5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Zn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0.5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Fe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2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O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vertAlign w:val="subscript"/>
          <w:lang w:val="en-IN" w:eastAsia="en-IN"/>
        </w:rPr>
        <w:t>4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}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nanocomposites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are one of these materials which are mix together to have found a solution for these problems.  Methodology &amp; Theoretical Orientation: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Polyaniline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doped Para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Toluen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Sulfic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Acid (PANI-PTSA) be set up by substance oxidative polymerization of aniline in aqueous medium with ammonium 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peroxydisulphate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 as an oxidant. The sol–gel auto combustion method has been used to synthesis ferrite samples. Nicholson–Ross–Weir (NRW) method was applied to determine the real and imaginary parts of complex relative permittivity (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εr'-jεr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'') and permeability (</w:t>
      </w:r>
      <w:proofErr w:type="spellStart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>μr'-jμr</w:t>
      </w:r>
      <w:proofErr w:type="spellEnd"/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t xml:space="preserve">'').Findings: The composite materials showed maximum absorption frequency range reflection loss of CFP was -7.1 dB at 9 GHz and -9.6 dB at 11.2 GHz, while at the same </w:t>
      </w:r>
      <w:r w:rsidRPr="00785C88">
        <w:rPr>
          <w:rFonts w:asciiTheme="majorBidi" w:hAnsiTheme="majorBidi" w:cstheme="majorBidi"/>
          <w:b w:val="0"/>
          <w:i w:val="0"/>
          <w:iCs w:val="0"/>
          <w:noProof w:val="0"/>
          <w:sz w:val="28"/>
          <w:szCs w:val="28"/>
          <w:lang w:val="en-IN" w:eastAsia="en-IN"/>
        </w:rPr>
        <w:lastRenderedPageBreak/>
        <w:t xml:space="preserve">frequency for CZFP was -17.1 dB and -23.7 dB respectively. Conclusion &amp; Significance: Result indicated that CZFP was the best (&gt; 98% power absorption) than CFP (&gt;50% power absorption).  </w:t>
      </w:r>
    </w:p>
    <w:p w:rsidR="000508E1" w:rsidRPr="001E0D56" w:rsidRDefault="000508E1" w:rsidP="000508E1">
      <w:pPr>
        <w:pStyle w:val="keywords"/>
        <w:rPr>
          <w:b w:val="0"/>
          <w:i w:val="0"/>
          <w:iCs w:val="0"/>
          <w:noProof w:val="0"/>
          <w:sz w:val="24"/>
          <w:szCs w:val="24"/>
          <w:lang w:val="en-IN" w:eastAsia="en-IN"/>
        </w:rPr>
      </w:pPr>
      <w:r w:rsidRPr="001E0D56">
        <w:rPr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</w:p>
    <w:p w:rsidR="000508E1" w:rsidRPr="005C762E" w:rsidRDefault="000508E1" w:rsidP="000508E1">
      <w:pPr>
        <w:pStyle w:val="keywords"/>
        <w:numPr>
          <w:ilvl w:val="0"/>
          <w:numId w:val="1"/>
        </w:numPr>
        <w:rPr>
          <w:bCs w:val="0"/>
          <w:noProof w:val="0"/>
          <w:sz w:val="24"/>
          <w:szCs w:val="24"/>
          <w:lang w:val="en-IN" w:eastAsia="en-IN"/>
        </w:rPr>
      </w:pPr>
      <w:r w:rsidRPr="005C762E">
        <w:rPr>
          <w:bCs w:val="0"/>
          <w:noProof w:val="0"/>
          <w:sz w:val="24"/>
          <w:szCs w:val="24"/>
          <w:lang w:val="en-IN" w:eastAsia="en-IN"/>
        </w:rPr>
        <w:t xml:space="preserve">Image </w:t>
      </w:r>
    </w:p>
    <w:p w:rsidR="000508E1" w:rsidRDefault="000508E1" w:rsidP="000508E1">
      <w:pPr>
        <w:pStyle w:val="keywords"/>
        <w:ind w:left="2434" w:firstLine="0"/>
        <w:rPr>
          <w:b w:val="0"/>
          <w:i w:val="0"/>
          <w:iCs w:val="0"/>
          <w:noProof w:val="0"/>
          <w:sz w:val="19"/>
          <w:szCs w:val="19"/>
          <w:lang w:val="en-IN" w:eastAsia="en-IN"/>
        </w:rPr>
      </w:pPr>
    </w:p>
    <w:p w:rsidR="000508E1" w:rsidRDefault="000508E1" w:rsidP="000508E1">
      <w:pPr>
        <w:pStyle w:val="keywords"/>
        <w:ind w:left="2434" w:firstLine="0"/>
        <w:rPr>
          <w:b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sz w:val="19"/>
          <w:szCs w:val="19"/>
        </w:rPr>
        <w:drawing>
          <wp:inline distT="0" distB="0" distL="0" distR="0">
            <wp:extent cx="4552950" cy="2952750"/>
            <wp:effectExtent l="19050" t="0" r="19050" b="19050"/>
            <wp:docPr id="1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 5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952750"/>
                    </a:xfrm>
                    <a:prstGeom prst="rect">
                      <a:avLst/>
                    </a:prstGeom>
                    <a:solidFill>
                      <a:srgbClr val="B2A1C7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B2A1C7"/>
                      </a:outerShdw>
                    </a:effectLst>
                  </pic:spPr>
                </pic:pic>
              </a:graphicData>
            </a:graphic>
          </wp:inline>
        </w:drawing>
      </w:r>
    </w:p>
    <w:p w:rsidR="000508E1" w:rsidRPr="001E0D56" w:rsidRDefault="000508E1" w:rsidP="000508E1">
      <w:pPr>
        <w:pStyle w:val="keywords"/>
        <w:ind w:left="2434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0508E1" w:rsidRPr="005C762E" w:rsidRDefault="000508E1" w:rsidP="000508E1">
      <w:pPr>
        <w:pStyle w:val="keywords"/>
        <w:numPr>
          <w:ilvl w:val="0"/>
          <w:numId w:val="1"/>
        </w:numPr>
        <w:rPr>
          <w:rFonts w:asciiTheme="majorBidi" w:hAnsiTheme="majorBidi" w:cstheme="majorBidi"/>
          <w:bCs w:val="0"/>
          <w:noProof w:val="0"/>
          <w:sz w:val="24"/>
          <w:szCs w:val="24"/>
          <w:lang w:val="en-IN" w:eastAsia="en-IN"/>
        </w:rPr>
      </w:pPr>
      <w:r w:rsidRPr="005C762E">
        <w:rPr>
          <w:rFonts w:asciiTheme="majorBidi" w:hAnsiTheme="majorBidi" w:cstheme="majorBidi"/>
          <w:bCs w:val="0"/>
          <w:noProof w:val="0"/>
          <w:sz w:val="24"/>
          <w:szCs w:val="24"/>
          <w:lang w:val="en-IN" w:eastAsia="en-IN"/>
        </w:rPr>
        <w:t>References</w:t>
      </w:r>
    </w:p>
    <w:p w:rsidR="001E0D56" w:rsidRDefault="001E0D56" w:rsidP="001E0D56">
      <w:pPr>
        <w:pStyle w:val="keywords"/>
        <w:ind w:left="1170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5C762E" w:rsidRDefault="005C762E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Sewench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N.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Rafeeq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,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Mukhils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M. Ismai</w:t>
      </w:r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l, and </w:t>
      </w:r>
      <w:proofErr w:type="spellStart"/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Jameel</w:t>
      </w:r>
      <w:proofErr w:type="spellEnd"/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M. A. </w:t>
      </w:r>
      <w:proofErr w:type="spellStart"/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Sulaiman</w:t>
      </w:r>
      <w:proofErr w:type="spellEnd"/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, “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Magnetic and Dielectric Properties of CoFe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2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O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4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and Co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x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Zn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1-x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Fe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2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O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4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Nanoparticles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Synthesized Using Sol-Gel Method”, Journal of Magnetics 22(3), 406-413 (2017), ISSN (Print) 1226-1750, ISSN (Online) 2233-6656.</w:t>
      </w:r>
    </w:p>
    <w:p w:rsidR="005C762E" w:rsidRDefault="005C762E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Mukhils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 Ismail,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Sewench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N.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Rafeeq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,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Jameel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M. A.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Sulaiman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,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Avinandan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Mandal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, “Electromagnetic interference Shielding and Microwave Absorption Properties of Cobalt Ferrite CoFe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2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O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4</w:t>
      </w:r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/ </w:t>
      </w:r>
      <w:proofErr w:type="spellStart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Polyaniline</w:t>
      </w:r>
      <w:proofErr w:type="spellEnd"/>
      <w:r w:rsidRPr="005C762E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Composite”, Applied Physics A (2018) 124:380 </w:t>
      </w:r>
      <w:hyperlink r:id="rId9" w:history="1">
        <w:r w:rsidRPr="005C762E">
          <w:rPr>
            <w:rStyle w:val="Hyperlink"/>
            <w:rFonts w:asciiTheme="majorBidi" w:hAnsiTheme="majorBidi" w:cstheme="majorBidi"/>
            <w:b w:val="0"/>
            <w:i w:val="0"/>
            <w:iCs w:val="0"/>
            <w:noProof w:val="0"/>
            <w:sz w:val="24"/>
            <w:szCs w:val="24"/>
            <w:lang w:val="en-IN" w:eastAsia="en-IN"/>
          </w:rPr>
          <w:t>https://doi.org/10.1007/s00339-018-1808-x</w:t>
        </w:r>
      </w:hyperlink>
    </w:p>
    <w:p w:rsidR="00803983" w:rsidRDefault="00803983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Nasrin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S,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Manjura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S,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Hoque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F. U.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Chowdhury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Z, and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Moazzam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M.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Hossen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, “Influence of Zn substitution on the structural and magnetic</w:t>
      </w:r>
      <w: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properties of Co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1-x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Zn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x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Fe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2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O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vertAlign w:val="subscript"/>
          <w:lang w:val="en-IN" w:eastAsia="en-IN"/>
        </w:rPr>
        <w:t>4</w:t>
      </w: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nano</w:t>
      </w:r>
      <w:proofErr w:type="spellEnd"/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-ferrites” J. Appl. Phys. (IOSR-JAP), 6, 58 (2014).</w:t>
      </w:r>
    </w:p>
    <w:p w:rsidR="00803983" w:rsidRDefault="00803983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Chung D.D.L, “Materials for electromagnetic interference shielding”. Journal of Materials Engineering and Performance, 2000. 9(3): p. 350-354.</w:t>
      </w:r>
    </w:p>
    <w:p w:rsidR="00803983" w:rsidRDefault="00803983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r w:rsidRPr="00803983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Wu J.H. and Chung D.D.L, “Combined use of magnetic and electrically conductive fillers in a polymer matrix for electromagnetic interference shielding”. Journal of Electronic Materials, 2008. 37(8): p. 1088-1094.</w:t>
      </w:r>
    </w:p>
    <w:p w:rsidR="00803983" w:rsidRDefault="00C934D6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lastRenderedPageBreak/>
        <w:t>Sanjeev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Kumar,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Vaishali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Singh,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Uttam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K.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Mandal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, R.K.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Kotnala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”,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Nanocrystalline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Co0.5Zn0.5Fe2O4 ferrite: Synthesis, characterization and study of their magnetic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behavior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at different temperatures",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Inorganica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Chimica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Acta</w:t>
      </w:r>
      <w:proofErr w:type="spellEnd"/>
      <w:r w:rsidRPr="00C934D6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, 2015, 428, 21-26.</w:t>
      </w:r>
    </w:p>
    <w:p w:rsidR="00C934D6" w:rsidRDefault="006C6BAD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Gul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I. H and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Maqsood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A, “Structural, magnetic and electrical properties of cobalt ferrites prepared by the sol–gel route” J. Alloys Compd. 227-231, 465 (2008).</w:t>
      </w:r>
    </w:p>
    <w:p w:rsidR="006C6BAD" w:rsidRDefault="006C6BAD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Gul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H I,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Abbasi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A Z.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Amin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F, Anis-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ur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-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Rehman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M, and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Maqsood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L. H A, “Structural, magnetic and electrical properties of Co1-xZnxFe2O4 synthesized by co-precipitation method” J.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Magn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. </w:t>
      </w:r>
      <w:proofErr w:type="spellStart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Magn</w:t>
      </w:r>
      <w:proofErr w:type="spellEnd"/>
      <w:r w:rsidRPr="006C6BAD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. Mater. 311, 494 (2007).</w:t>
      </w:r>
    </w:p>
    <w:p w:rsidR="006C6BAD" w:rsidRDefault="009B466C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Nicolson </w:t>
      </w:r>
      <w:proofErr w:type="gram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AM</w:t>
      </w:r>
      <w:proofErr w:type="gram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, Ross GF. Measurement of the intrinsic properties of materials by time-domain techniques. IEEE Trans. </w:t>
      </w:r>
      <w:proofErr w:type="spell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Instrum</w:t>
      </w:r>
      <w:proofErr w:type="spell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</w:t>
      </w:r>
      <w:proofErr w:type="spell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Measur</w:t>
      </w:r>
      <w:proofErr w:type="spell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. 1970; 19:377–382.</w:t>
      </w:r>
    </w:p>
    <w:p w:rsidR="009B466C" w:rsidRDefault="009B466C" w:rsidP="005C762E">
      <w:pPr>
        <w:pStyle w:val="keywords"/>
        <w:numPr>
          <w:ilvl w:val="0"/>
          <w:numId w:val="2"/>
        </w:numPr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  <w:proofErr w:type="spell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Ratheesh</w:t>
      </w:r>
      <w:proofErr w:type="spell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R, and </w:t>
      </w:r>
      <w:proofErr w:type="spell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Viswanathan</w:t>
      </w:r>
      <w:proofErr w:type="spell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K, “Chemical Polymerization of Aniline Using Para-toluene </w:t>
      </w:r>
      <w:proofErr w:type="spellStart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>Sulphonic</w:t>
      </w:r>
      <w:proofErr w:type="spellEnd"/>
      <w:r w:rsidRPr="009B466C"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  <w:t xml:space="preserve"> Acid”, IOSR Journal of Applied Physics (IOSR-JAP) 2278-4861. Volume 6, Issue 1 Ver. II (Feb. 2014), PP 01-09.</w:t>
      </w:r>
    </w:p>
    <w:p w:rsidR="005C762E" w:rsidRDefault="005C762E" w:rsidP="00A457D0">
      <w:pPr>
        <w:pStyle w:val="keywords"/>
        <w:ind w:left="1530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92180A" w:rsidRPr="00A457D0" w:rsidRDefault="0092180A" w:rsidP="00A457D0">
      <w:pPr>
        <w:pStyle w:val="keywords"/>
        <w:ind w:left="1530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5C762E" w:rsidRDefault="005C762E" w:rsidP="001E0D56">
      <w:pPr>
        <w:pStyle w:val="keywords"/>
        <w:ind w:left="1170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5C762E" w:rsidRPr="001E0D56" w:rsidRDefault="005C762E" w:rsidP="001E0D56">
      <w:pPr>
        <w:pStyle w:val="keywords"/>
        <w:ind w:left="1170" w:firstLine="0"/>
        <w:rPr>
          <w:rFonts w:asciiTheme="majorBidi" w:hAnsiTheme="majorBidi" w:cstheme="majorBidi"/>
          <w:b w:val="0"/>
          <w:i w:val="0"/>
          <w:iCs w:val="0"/>
          <w:noProof w:val="0"/>
          <w:sz w:val="24"/>
          <w:szCs w:val="24"/>
          <w:lang w:val="en-IN" w:eastAsia="en-IN"/>
        </w:rPr>
      </w:pPr>
    </w:p>
    <w:p w:rsidR="000508E1" w:rsidRPr="0021668B" w:rsidRDefault="000508E1" w:rsidP="000508E1">
      <w:pPr>
        <w:pStyle w:val="keywords"/>
        <w:numPr>
          <w:ilvl w:val="0"/>
          <w:numId w:val="1"/>
        </w:numPr>
        <w:rPr>
          <w:rFonts w:asciiTheme="majorBidi" w:hAnsiTheme="majorBidi" w:cstheme="majorBidi"/>
          <w:bCs w:val="0"/>
          <w:noProof w:val="0"/>
          <w:sz w:val="28"/>
          <w:szCs w:val="28"/>
          <w:lang w:val="en-IN" w:eastAsia="en-IN"/>
        </w:rPr>
      </w:pPr>
      <w:r w:rsidRPr="0021668B">
        <w:rPr>
          <w:rFonts w:asciiTheme="majorBidi" w:hAnsiTheme="majorBidi" w:cstheme="majorBidi"/>
          <w:bCs w:val="0"/>
          <w:noProof w:val="0"/>
          <w:sz w:val="28"/>
          <w:szCs w:val="28"/>
          <w:lang w:val="en-IN" w:eastAsia="en-IN"/>
        </w:rPr>
        <w:t xml:space="preserve">Biography </w:t>
      </w:r>
    </w:p>
    <w:p w:rsidR="000508E1" w:rsidRPr="000508E1" w:rsidRDefault="000508E1" w:rsidP="000508E1">
      <w:pPr>
        <w:pStyle w:val="ListParagraph"/>
        <w:autoSpaceDE w:val="0"/>
        <w:autoSpaceDN w:val="0"/>
        <w:bidi w:val="0"/>
        <w:adjustRightInd w:val="0"/>
        <w:ind w:left="2434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524000" cy="1524000"/>
            <wp:effectExtent l="19050" t="0" r="0" b="0"/>
            <wp:docPr id="2" name="Picture 1" descr="11143165_966981766687155_30879156008445811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43165_966981766687155_3087915600844581189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08E1">
        <w:rPr>
          <w:sz w:val="19"/>
          <w:szCs w:val="19"/>
          <w:lang w:val="en-NZ"/>
        </w:rPr>
        <w:br/>
      </w:r>
    </w:p>
    <w:p w:rsidR="000508E1" w:rsidRPr="0021668B" w:rsidRDefault="000508E1" w:rsidP="000508E1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  <w:r w:rsidRPr="0021668B">
        <w:rPr>
          <w:rFonts w:asciiTheme="majorBidi" w:hAnsiTheme="majorBidi" w:cstheme="majorBidi"/>
          <w:sz w:val="28"/>
          <w:szCs w:val="28"/>
          <w:lang w:val="en-NZ"/>
        </w:rPr>
        <w:t xml:space="preserve">Full Name: 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Jameel</w:t>
      </w:r>
      <w:proofErr w:type="spellEnd"/>
      <w:r w:rsidRPr="0021668B">
        <w:rPr>
          <w:rFonts w:asciiTheme="majorBidi" w:hAnsiTheme="majorBidi" w:cstheme="majorBidi"/>
          <w:sz w:val="28"/>
          <w:szCs w:val="28"/>
          <w:lang w:val="en-NZ"/>
        </w:rPr>
        <w:t xml:space="preserve"> Mohammed 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Ameen</w:t>
      </w:r>
      <w:proofErr w:type="spellEnd"/>
      <w:r w:rsidRPr="0021668B">
        <w:rPr>
          <w:rFonts w:asciiTheme="majorBidi" w:hAnsiTheme="majorBidi" w:cstheme="majorBidi"/>
          <w:sz w:val="28"/>
          <w:szCs w:val="28"/>
          <w:lang w:val="en-NZ"/>
        </w:rPr>
        <w:t xml:space="preserve"> 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Sulaiman</w:t>
      </w:r>
      <w:proofErr w:type="spellEnd"/>
    </w:p>
    <w:p w:rsidR="000508E1" w:rsidRPr="0021668B" w:rsidRDefault="000508E1" w:rsidP="000508E1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b/>
          <w:sz w:val="28"/>
          <w:szCs w:val="28"/>
          <w:lang w:val="en-NZ"/>
        </w:rPr>
      </w:pPr>
      <w:r w:rsidRPr="0021668B">
        <w:rPr>
          <w:rFonts w:asciiTheme="majorBidi" w:hAnsiTheme="majorBidi" w:cstheme="majorBidi"/>
          <w:sz w:val="28"/>
          <w:szCs w:val="28"/>
          <w:lang w:val="en-NZ"/>
        </w:rPr>
        <w:t>Contact number:</w:t>
      </w:r>
      <w:r w:rsidR="001E0D56" w:rsidRPr="0021668B">
        <w:rPr>
          <w:rFonts w:asciiTheme="majorBidi" w:hAnsiTheme="majorBidi" w:cstheme="majorBidi"/>
          <w:sz w:val="28"/>
          <w:szCs w:val="28"/>
          <w:lang w:val="en-NZ"/>
        </w:rPr>
        <w:t xml:space="preserve"> </w:t>
      </w:r>
      <w:r w:rsidRPr="0021668B">
        <w:rPr>
          <w:rFonts w:asciiTheme="majorBidi" w:hAnsiTheme="majorBidi" w:cstheme="majorBidi"/>
          <w:sz w:val="28"/>
          <w:szCs w:val="28"/>
          <w:lang w:val="en-NZ"/>
        </w:rPr>
        <w:t>+9647701682891</w:t>
      </w:r>
      <w:r w:rsidRPr="0021668B">
        <w:rPr>
          <w:rFonts w:asciiTheme="majorBidi" w:hAnsiTheme="majorBidi" w:cstheme="majorBidi"/>
          <w:sz w:val="28"/>
          <w:szCs w:val="28"/>
          <w:lang w:val="en-NZ"/>
        </w:rPr>
        <w:br/>
        <w:t>Twitter account: @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jameel_sulaiman</w:t>
      </w:r>
      <w:proofErr w:type="spellEnd"/>
      <w:r w:rsidRPr="0021668B">
        <w:rPr>
          <w:rFonts w:asciiTheme="majorBidi" w:hAnsiTheme="majorBidi" w:cstheme="majorBidi"/>
          <w:sz w:val="28"/>
          <w:szCs w:val="28"/>
          <w:lang w:val="en-NZ"/>
        </w:rPr>
        <w:br/>
        <w:t>Linked In account:</w:t>
      </w:r>
      <w:r w:rsidR="001E0D56" w:rsidRPr="0021668B">
        <w:rPr>
          <w:rFonts w:asciiTheme="majorBidi" w:hAnsiTheme="majorBidi" w:cstheme="majorBidi"/>
          <w:sz w:val="28"/>
          <w:szCs w:val="28"/>
          <w:lang w:val="en-NZ"/>
        </w:rPr>
        <w:t xml:space="preserve"> 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Jameel</w:t>
      </w:r>
      <w:proofErr w:type="spellEnd"/>
      <w:r w:rsidRPr="0021668B">
        <w:rPr>
          <w:rFonts w:asciiTheme="majorBidi" w:hAnsiTheme="majorBidi" w:cstheme="majorBidi"/>
          <w:sz w:val="28"/>
          <w:szCs w:val="28"/>
          <w:lang w:val="en-NZ"/>
        </w:rPr>
        <w:t xml:space="preserve"> </w:t>
      </w:r>
      <w:proofErr w:type="spellStart"/>
      <w:r w:rsidRPr="0021668B">
        <w:rPr>
          <w:rFonts w:asciiTheme="majorBidi" w:hAnsiTheme="majorBidi" w:cstheme="majorBidi"/>
          <w:sz w:val="28"/>
          <w:szCs w:val="28"/>
          <w:lang w:val="en-NZ"/>
        </w:rPr>
        <w:t>Sulaiman</w:t>
      </w:r>
      <w:proofErr w:type="spellEnd"/>
    </w:p>
    <w:p w:rsidR="00B45DB2" w:rsidRDefault="000508E1" w:rsidP="00785C88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  <w:r w:rsidRPr="0021668B">
        <w:rPr>
          <w:rFonts w:asciiTheme="majorBidi" w:hAnsiTheme="majorBidi" w:cstheme="majorBidi"/>
          <w:sz w:val="28"/>
          <w:szCs w:val="28"/>
          <w:lang w:val="en-NZ"/>
        </w:rPr>
        <w:t xml:space="preserve">Session name/ number: </w:t>
      </w:r>
      <w:r w:rsidR="00B45DB2">
        <w:rPr>
          <w:rFonts w:asciiTheme="majorBidi" w:hAnsiTheme="majorBidi" w:cstheme="majorBidi"/>
          <w:sz w:val="28"/>
          <w:szCs w:val="28"/>
          <w:lang w:val="en-NZ"/>
        </w:rPr>
        <w:t>First</w:t>
      </w:r>
      <w:r w:rsidRPr="0021668B">
        <w:rPr>
          <w:rFonts w:asciiTheme="majorBidi" w:hAnsiTheme="majorBidi" w:cstheme="majorBidi"/>
          <w:sz w:val="28"/>
          <w:szCs w:val="28"/>
          <w:lang w:val="en-NZ"/>
        </w:rPr>
        <w:br/>
        <w:t>Category: (Oral presentation)</w:t>
      </w:r>
    </w:p>
    <w:p w:rsidR="007C38FA" w:rsidRDefault="007C38FA" w:rsidP="007C38FA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</w:p>
    <w:p w:rsidR="007C38FA" w:rsidRDefault="007C38FA" w:rsidP="007C38FA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</w:p>
    <w:p w:rsidR="007C38FA" w:rsidRDefault="007C38FA" w:rsidP="007C38FA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</w:p>
    <w:p w:rsidR="007C38FA" w:rsidRPr="00785C88" w:rsidRDefault="007C38FA" w:rsidP="007C38FA">
      <w:pPr>
        <w:pStyle w:val="ListParagraph"/>
        <w:autoSpaceDE w:val="0"/>
        <w:autoSpaceDN w:val="0"/>
        <w:bidi w:val="0"/>
        <w:adjustRightInd w:val="0"/>
        <w:ind w:left="2434"/>
        <w:rPr>
          <w:rFonts w:asciiTheme="majorBidi" w:hAnsiTheme="majorBidi" w:cstheme="majorBidi"/>
          <w:sz w:val="28"/>
          <w:szCs w:val="28"/>
          <w:lang w:val="en-NZ"/>
        </w:rPr>
      </w:pPr>
    </w:p>
    <w:p w:rsidR="000508E1" w:rsidRPr="007C38FA" w:rsidRDefault="000508E1" w:rsidP="007C38FA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NZ"/>
        </w:rPr>
      </w:pPr>
    </w:p>
    <w:p w:rsidR="000508E1" w:rsidRPr="00764703" w:rsidRDefault="000508E1" w:rsidP="000508E1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Theme="majorBidi" w:hAnsiTheme="majorBidi" w:cstheme="majorBidi"/>
          <w:b/>
          <w:sz w:val="28"/>
          <w:szCs w:val="28"/>
          <w:lang w:val="en-NZ"/>
        </w:rPr>
      </w:pPr>
      <w:r w:rsidRPr="00764703">
        <w:rPr>
          <w:rFonts w:asciiTheme="majorBidi" w:hAnsiTheme="majorBidi" w:cstheme="majorBidi"/>
          <w:b/>
          <w:sz w:val="28"/>
          <w:szCs w:val="28"/>
          <w:lang w:val="en-NZ"/>
        </w:rPr>
        <w:lastRenderedPageBreak/>
        <w:t xml:space="preserve">Presenting author details </w:t>
      </w:r>
    </w:p>
    <w:p w:rsidR="000508E1" w:rsidRPr="00764703" w:rsidRDefault="000508E1" w:rsidP="00764703">
      <w:pPr>
        <w:autoSpaceDE w:val="0"/>
        <w:autoSpaceDN w:val="0"/>
        <w:adjustRightInd w:val="0"/>
        <w:jc w:val="both"/>
        <w:rPr>
          <w:sz w:val="19"/>
          <w:szCs w:val="19"/>
          <w:lang w:val="en-NZ"/>
        </w:rPr>
      </w:pPr>
    </w:p>
    <w:p w:rsidR="00764703" w:rsidRDefault="00764703" w:rsidP="00764703">
      <w:pPr>
        <w:spacing w:before="41" w:line="360" w:lineRule="auto"/>
        <w:ind w:left="213" w:right="231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5574F5">
        <w:rPr>
          <w:rFonts w:asciiTheme="majorBidi" w:hAnsiTheme="majorBidi" w:cstheme="majorBidi"/>
          <w:b/>
          <w:bCs/>
          <w:i/>
          <w:iCs/>
          <w:sz w:val="28"/>
          <w:szCs w:val="28"/>
        </w:rPr>
        <w:t>Jameel</w:t>
      </w:r>
      <w:proofErr w:type="spellEnd"/>
      <w:r w:rsidRPr="005574F5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5574F5">
        <w:rPr>
          <w:rFonts w:asciiTheme="majorBidi" w:hAnsiTheme="majorBidi" w:cstheme="majorBidi"/>
          <w:b/>
          <w:bCs/>
          <w:i/>
          <w:iCs/>
          <w:sz w:val="28"/>
          <w:szCs w:val="28"/>
        </w:rPr>
        <w:t>Sulaiman</w:t>
      </w:r>
      <w:proofErr w:type="spellEnd"/>
    </w:p>
    <w:p w:rsidR="00764703" w:rsidRDefault="00764703" w:rsidP="00764703">
      <w:pPr>
        <w:spacing w:before="41" w:line="360" w:lineRule="auto"/>
        <w:ind w:left="213" w:right="231"/>
        <w:jc w:val="both"/>
        <w:rPr>
          <w:rFonts w:asciiTheme="majorBidi" w:hAnsiTheme="majorBidi" w:cstheme="majorBidi"/>
          <w:sz w:val="28"/>
          <w:szCs w:val="28"/>
        </w:rPr>
      </w:pPr>
      <w:r w:rsidRPr="00DD5A90">
        <w:rPr>
          <w:rFonts w:asciiTheme="majorBidi" w:hAnsiTheme="majorBidi" w:cstheme="majorBidi"/>
          <w:b/>
          <w:bCs/>
          <w:i/>
          <w:iCs/>
          <w:sz w:val="28"/>
          <w:szCs w:val="28"/>
        </w:rPr>
        <w:t>B.Sc.</w:t>
      </w:r>
      <w:r>
        <w:rPr>
          <w:rFonts w:asciiTheme="majorBidi" w:hAnsiTheme="majorBidi" w:cstheme="majorBidi"/>
          <w:sz w:val="28"/>
          <w:szCs w:val="28"/>
        </w:rPr>
        <w:t xml:space="preserve"> Physics – 1982, University of Baghdad. </w:t>
      </w:r>
      <w:r w:rsidRPr="00DD5A90">
        <w:rPr>
          <w:rFonts w:asciiTheme="majorBidi" w:hAnsiTheme="majorBidi" w:cstheme="majorBidi"/>
          <w:b/>
          <w:bCs/>
          <w:i/>
          <w:iCs/>
          <w:sz w:val="28"/>
          <w:szCs w:val="28"/>
        </w:rPr>
        <w:t>M.Sc.</w:t>
      </w:r>
      <w:r>
        <w:rPr>
          <w:rFonts w:asciiTheme="majorBidi" w:hAnsiTheme="majorBidi" w:cstheme="majorBidi"/>
          <w:sz w:val="28"/>
          <w:szCs w:val="28"/>
        </w:rPr>
        <w:t xml:space="preserve"> Physics – 2005, University of Mosul.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PhD; </w:t>
      </w:r>
      <w:r w:rsidRPr="00764703">
        <w:rPr>
          <w:rFonts w:asciiTheme="majorBidi" w:hAnsiTheme="majorBidi" w:cstheme="majorBidi"/>
          <w:sz w:val="28"/>
          <w:szCs w:val="28"/>
        </w:rPr>
        <w:t>Applied Physics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- </w:t>
      </w:r>
      <w:r w:rsidRPr="00764703">
        <w:rPr>
          <w:rFonts w:asciiTheme="majorBidi" w:hAnsiTheme="majorBidi" w:cstheme="majorBidi"/>
          <w:sz w:val="28"/>
          <w:szCs w:val="28"/>
        </w:rPr>
        <w:t xml:space="preserve">6/6/2018, </w:t>
      </w:r>
      <w:r>
        <w:rPr>
          <w:rFonts w:asciiTheme="majorBidi" w:hAnsiTheme="majorBidi" w:cstheme="majorBidi"/>
          <w:sz w:val="28"/>
          <w:szCs w:val="28"/>
        </w:rPr>
        <w:t>Technology University, Baghdad.</w:t>
      </w:r>
    </w:p>
    <w:p w:rsidR="00764703" w:rsidRDefault="00764703" w:rsidP="00764703">
      <w:pPr>
        <w:spacing w:before="41" w:line="360" w:lineRule="auto"/>
        <w:ind w:left="213" w:right="231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He </w:t>
      </w:r>
      <w:r w:rsidRPr="008E3E87">
        <w:rPr>
          <w:rFonts w:asciiTheme="majorBidi" w:hAnsiTheme="majorBidi" w:cstheme="majorBidi"/>
          <w:sz w:val="28"/>
          <w:szCs w:val="28"/>
        </w:rPr>
        <w:t>has built h</w:t>
      </w:r>
      <w:r>
        <w:rPr>
          <w:rFonts w:asciiTheme="majorBidi" w:hAnsiTheme="majorBidi" w:cstheme="majorBidi"/>
          <w:sz w:val="28"/>
          <w:szCs w:val="28"/>
        </w:rPr>
        <w:t>is</w:t>
      </w:r>
      <w:r w:rsidRPr="008E3E87">
        <w:rPr>
          <w:rFonts w:asciiTheme="majorBidi" w:hAnsiTheme="majorBidi" w:cstheme="majorBidi"/>
          <w:sz w:val="28"/>
          <w:szCs w:val="28"/>
        </w:rPr>
        <w:t xml:space="preserve"> expertise </w:t>
      </w:r>
      <w:r>
        <w:rPr>
          <w:rFonts w:asciiTheme="majorBidi" w:hAnsiTheme="majorBidi" w:cstheme="majorBidi"/>
          <w:sz w:val="28"/>
          <w:szCs w:val="28"/>
        </w:rPr>
        <w:t xml:space="preserve">during </w:t>
      </w:r>
      <w:r w:rsidRPr="008E3E87">
        <w:rPr>
          <w:rFonts w:asciiTheme="majorBidi" w:hAnsiTheme="majorBidi" w:cstheme="majorBidi"/>
          <w:sz w:val="28"/>
          <w:szCs w:val="28"/>
        </w:rPr>
        <w:t xml:space="preserve">years of </w:t>
      </w:r>
      <w:r>
        <w:rPr>
          <w:rFonts w:asciiTheme="majorBidi" w:hAnsiTheme="majorBidi" w:cstheme="majorBidi"/>
          <w:sz w:val="28"/>
          <w:szCs w:val="28"/>
        </w:rPr>
        <w:t>hard work</w:t>
      </w:r>
      <w:r w:rsidRPr="008E3E87">
        <w:rPr>
          <w:rFonts w:asciiTheme="majorBidi" w:hAnsiTheme="majorBidi" w:cstheme="majorBidi"/>
          <w:sz w:val="28"/>
          <w:szCs w:val="28"/>
        </w:rPr>
        <w:t xml:space="preserve"> in </w:t>
      </w:r>
      <w:r>
        <w:rPr>
          <w:rFonts w:asciiTheme="majorBidi" w:hAnsiTheme="majorBidi" w:cstheme="majorBidi"/>
          <w:sz w:val="28"/>
          <w:szCs w:val="28"/>
        </w:rPr>
        <w:t xml:space="preserve">R&amp;D centers in Iraq since (1988-2003), then (2005) in </w:t>
      </w:r>
      <w:r w:rsidRPr="008E3E87">
        <w:rPr>
          <w:rFonts w:asciiTheme="majorBidi" w:hAnsiTheme="majorBidi" w:cstheme="majorBidi"/>
          <w:sz w:val="28"/>
          <w:szCs w:val="28"/>
        </w:rPr>
        <w:t>evaluation, teaching and administration both 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8E3E87">
        <w:rPr>
          <w:rFonts w:asciiTheme="majorBidi" w:hAnsiTheme="majorBidi" w:cstheme="majorBidi"/>
          <w:sz w:val="28"/>
          <w:szCs w:val="28"/>
        </w:rPr>
        <w:t>education</w:t>
      </w:r>
      <w:r>
        <w:rPr>
          <w:rFonts w:asciiTheme="majorBidi" w:hAnsiTheme="majorBidi" w:cstheme="majorBidi"/>
          <w:sz w:val="28"/>
          <w:szCs w:val="28"/>
        </w:rPr>
        <w:t xml:space="preserve"> institutions at University of Mosul College of Dentistry. </w:t>
      </w:r>
    </w:p>
    <w:p w:rsidR="0021668B" w:rsidRDefault="00764703" w:rsidP="00764703">
      <w:pPr>
        <w:spacing w:before="41" w:line="360" w:lineRule="auto"/>
        <w:ind w:left="213" w:right="231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He has a number of applied researches and published locally and internationally. In addition to my participation in a number of local and international conferences in Turkey, Saudi Arabia, UAE … as well as a training course in Switzerland.</w:t>
      </w:r>
    </w:p>
    <w:p w:rsidR="0021668B" w:rsidRPr="00C6150C" w:rsidRDefault="0021668B" w:rsidP="00764703">
      <w:pPr>
        <w:spacing w:before="41" w:line="360" w:lineRule="auto"/>
        <w:ind w:left="213" w:right="231"/>
        <w:jc w:val="both"/>
        <w:rPr>
          <w:rFonts w:asciiTheme="majorBidi" w:hAnsiTheme="majorBidi" w:cstheme="majorBidi"/>
          <w:sz w:val="28"/>
          <w:szCs w:val="28"/>
        </w:rPr>
      </w:pPr>
    </w:p>
    <w:p w:rsidR="000508E1" w:rsidRPr="00764703" w:rsidRDefault="000508E1" w:rsidP="000508E1">
      <w:pPr>
        <w:pStyle w:val="ListParagraph"/>
        <w:autoSpaceDE w:val="0"/>
        <w:autoSpaceDN w:val="0"/>
        <w:bidi w:val="0"/>
        <w:adjustRightInd w:val="0"/>
        <w:ind w:left="2434"/>
        <w:rPr>
          <w:sz w:val="19"/>
          <w:szCs w:val="19"/>
        </w:rPr>
      </w:pPr>
    </w:p>
    <w:p w:rsidR="000508E1" w:rsidRPr="000508E1" w:rsidRDefault="000508E1" w:rsidP="000508E1">
      <w:pPr>
        <w:pStyle w:val="keywords"/>
        <w:ind w:left="2434" w:firstLine="0"/>
        <w:rPr>
          <w:b w:val="0"/>
          <w:i w:val="0"/>
          <w:iCs w:val="0"/>
          <w:noProof w:val="0"/>
          <w:sz w:val="19"/>
          <w:szCs w:val="19"/>
          <w:lang w:val="en-NZ" w:eastAsia="en-IN"/>
        </w:rPr>
      </w:pPr>
    </w:p>
    <w:p w:rsidR="000508E1" w:rsidRPr="000508E1" w:rsidRDefault="000508E1" w:rsidP="000508E1">
      <w:pPr>
        <w:pStyle w:val="Author"/>
        <w:jc w:val="both"/>
        <w:rPr>
          <w:rFonts w:eastAsia="MS Mincho"/>
          <w:sz w:val="18"/>
          <w:szCs w:val="18"/>
          <w:lang w:val="en-IN"/>
        </w:rPr>
      </w:pPr>
    </w:p>
    <w:p w:rsidR="000508E1" w:rsidRPr="0005164C" w:rsidRDefault="000508E1" w:rsidP="000508E1">
      <w:pPr>
        <w:pStyle w:val="Author"/>
        <w:rPr>
          <w:rFonts w:eastAsia="MS Mincho"/>
          <w:sz w:val="18"/>
          <w:szCs w:val="18"/>
        </w:rPr>
        <w:sectPr w:rsidR="000508E1" w:rsidRPr="0005164C" w:rsidSect="00EC71BA">
          <w:footerReference w:type="default" r:id="rId11"/>
          <w:pgSz w:w="11909" w:h="16834" w:code="9"/>
          <w:pgMar w:top="1080" w:right="734" w:bottom="2434" w:left="734" w:header="720" w:footer="72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  <w:docGrid w:linePitch="360"/>
        </w:sectPr>
      </w:pPr>
    </w:p>
    <w:p w:rsidR="000508E1" w:rsidRDefault="000508E1" w:rsidP="000508E1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 </w:t>
      </w:r>
    </w:p>
    <w:p w:rsidR="00456FF2" w:rsidRPr="000508E1" w:rsidRDefault="00456FF2">
      <w:pPr>
        <w:rPr>
          <w:lang w:val="en-IN"/>
        </w:rPr>
      </w:pPr>
    </w:p>
    <w:sectPr w:rsidR="00456FF2" w:rsidRPr="000508E1" w:rsidSect="00456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2A" w:rsidRDefault="00067C2A" w:rsidP="000508E1">
      <w:r>
        <w:separator/>
      </w:r>
    </w:p>
  </w:endnote>
  <w:endnote w:type="continuationSeparator" w:id="0">
    <w:p w:rsidR="00067C2A" w:rsidRDefault="00067C2A" w:rsidP="00050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193610"/>
      <w:docPartObj>
        <w:docPartGallery w:val="Page Numbers (Bottom of Page)"/>
        <w:docPartUnique/>
      </w:docPartObj>
    </w:sdtPr>
    <w:sdtContent>
      <w:p w:rsidR="000508E1" w:rsidRDefault="000508E1">
        <w:pPr>
          <w:pStyle w:val="Footer"/>
        </w:pPr>
        <w:fldSimple w:instr=" PAGE   \* MERGEFORMAT ">
          <w:r w:rsidR="007C38FA">
            <w:rPr>
              <w:noProof/>
            </w:rPr>
            <w:t>1</w:t>
          </w:r>
        </w:fldSimple>
      </w:p>
    </w:sdtContent>
  </w:sdt>
  <w:p w:rsidR="000508E1" w:rsidRDefault="000508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2A" w:rsidRDefault="00067C2A" w:rsidP="000508E1">
      <w:r>
        <w:separator/>
      </w:r>
    </w:p>
  </w:footnote>
  <w:footnote w:type="continuationSeparator" w:id="0">
    <w:p w:rsidR="00067C2A" w:rsidRDefault="00067C2A" w:rsidP="000508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0031C"/>
    <w:multiLevelType w:val="hybridMultilevel"/>
    <w:tmpl w:val="6B7CE974"/>
    <w:lvl w:ilvl="0" w:tplc="1CE2563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7CC44DF5"/>
    <w:multiLevelType w:val="hybridMultilevel"/>
    <w:tmpl w:val="0E4CD9A6"/>
    <w:lvl w:ilvl="0" w:tplc="D55CA7A6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8E1"/>
    <w:rsid w:val="0002298B"/>
    <w:rsid w:val="000508E1"/>
    <w:rsid w:val="00067C2A"/>
    <w:rsid w:val="00084751"/>
    <w:rsid w:val="0013485E"/>
    <w:rsid w:val="001E0D56"/>
    <w:rsid w:val="0021668B"/>
    <w:rsid w:val="00456FF2"/>
    <w:rsid w:val="005C762E"/>
    <w:rsid w:val="006C6BAD"/>
    <w:rsid w:val="00753E8C"/>
    <w:rsid w:val="00764703"/>
    <w:rsid w:val="00785C88"/>
    <w:rsid w:val="007A31F7"/>
    <w:rsid w:val="007C38FA"/>
    <w:rsid w:val="00803983"/>
    <w:rsid w:val="0092180A"/>
    <w:rsid w:val="009B466C"/>
    <w:rsid w:val="00A11633"/>
    <w:rsid w:val="00A4150E"/>
    <w:rsid w:val="00A457D0"/>
    <w:rsid w:val="00B45DB2"/>
    <w:rsid w:val="00C6150C"/>
    <w:rsid w:val="00C934D6"/>
    <w:rsid w:val="00C94825"/>
    <w:rsid w:val="00D4313B"/>
    <w:rsid w:val="00E00DAA"/>
    <w:rsid w:val="00EB1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E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0508E1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customStyle="1" w:styleId="keywords">
    <w:name w:val="key words"/>
    <w:uiPriority w:val="99"/>
    <w:rsid w:val="000508E1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character" w:styleId="Hyperlink">
    <w:name w:val="Hyperlink"/>
    <w:uiPriority w:val="99"/>
    <w:unhideWhenUsed/>
    <w:rsid w:val="000508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08E1"/>
    <w:pPr>
      <w:bidi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0508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08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8E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8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masulaiman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00339-018-1808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Shamfuture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2018-07-30T15:17:00Z</dcterms:created>
  <dcterms:modified xsi:type="dcterms:W3CDTF">2018-07-30T22:45:00Z</dcterms:modified>
</cp:coreProperties>
</file>