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D646B3" w:rsidP="00494130">
      <w:pPr>
        <w:pStyle w:val="1"/>
        <w:spacing w:before="170"/>
        <w:ind w:left="0"/>
      </w:pPr>
      <w:r w:rsidRPr="00D646B3">
        <w:t xml:space="preserve"> </w:t>
      </w:r>
      <w:r w:rsidRPr="00D646B3">
        <w:rPr>
          <w:color w:val="337AB7"/>
        </w:rPr>
        <w:t>Visible emissions in Er</w:t>
      </w:r>
      <w:r w:rsidRPr="00D646B3">
        <w:rPr>
          <w:color w:val="337AB7"/>
          <w:vertAlign w:val="superscript"/>
        </w:rPr>
        <w:t>3+</w:t>
      </w:r>
      <w:r w:rsidRPr="00D646B3">
        <w:rPr>
          <w:color w:val="337AB7"/>
        </w:rPr>
        <w:t xml:space="preserve">-activated </w:t>
      </w:r>
      <w:proofErr w:type="spellStart"/>
      <w:r w:rsidRPr="00D646B3">
        <w:rPr>
          <w:color w:val="337AB7"/>
        </w:rPr>
        <w:t>NaSrLa</w:t>
      </w:r>
      <w:proofErr w:type="spellEnd"/>
      <w:r w:rsidRPr="00D646B3">
        <w:rPr>
          <w:color w:val="337AB7"/>
        </w:rPr>
        <w:t>(MoO</w:t>
      </w:r>
      <w:r w:rsidRPr="00D646B3">
        <w:rPr>
          <w:color w:val="337AB7"/>
          <w:vertAlign w:val="subscript"/>
        </w:rPr>
        <w:t>4</w:t>
      </w:r>
      <w:r w:rsidRPr="00D646B3">
        <w:rPr>
          <w:color w:val="337AB7"/>
        </w:rPr>
        <w:t>)</w:t>
      </w:r>
      <w:r w:rsidRPr="00D646B3">
        <w:rPr>
          <w:color w:val="337AB7"/>
          <w:vertAlign w:val="subscript"/>
        </w:rPr>
        <w:t>3</w:t>
      </w:r>
      <w:r w:rsidRPr="00D646B3">
        <w:rPr>
          <w:color w:val="337AB7"/>
        </w:rPr>
        <w:t xml:space="preserve"> phosphors for solid-state lighting and non-contact thermometry</w:t>
      </w:r>
    </w:p>
    <w:p w:rsidR="00836E59" w:rsidRPr="006F7E1B" w:rsidRDefault="00836E59" w:rsidP="00836E59">
      <w:pPr>
        <w:pStyle w:val="a9"/>
        <w:wordWrap/>
        <w:jc w:val="center"/>
        <w:rPr>
          <w:rFonts w:ascii="Times New Roman" w:eastAsia="한양신명조" w:hAnsi="Times New Roman" w:cs="Times New Roman"/>
          <w:b/>
          <w:sz w:val="22"/>
          <w:szCs w:val="22"/>
          <w:vertAlign w:val="superscript"/>
        </w:rPr>
      </w:pPr>
      <w:bookmarkStart w:id="0" w:name="_Hlk484442688"/>
      <w:proofErr w:type="spellStart"/>
      <w:r w:rsidRPr="00393AB0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>J</w:t>
      </w:r>
      <w:r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>unpeng</w:t>
      </w:r>
      <w:proofErr w:type="spellEnd"/>
      <w:r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 xml:space="preserve"> </w:t>
      </w:r>
      <w:proofErr w:type="spellStart"/>
      <w:r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>Xue</w:t>
      </w:r>
      <w:bookmarkEnd w:id="0"/>
      <w:proofErr w:type="spellEnd"/>
      <w:r w:rsidRPr="006F7E1B">
        <w:rPr>
          <w:rFonts w:ascii="Times New Roman" w:eastAsia="한양신명조" w:hAnsi="Times New Roman" w:cs="Times New Roman"/>
          <w:b/>
          <w:sz w:val="22"/>
          <w:szCs w:val="22"/>
          <w:lang w:eastAsia="ko-KR"/>
        </w:rPr>
        <w:t xml:space="preserve">, </w:t>
      </w:r>
      <w:proofErr w:type="spellStart"/>
      <w:r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>Byung</w:t>
      </w:r>
      <w:proofErr w:type="spellEnd"/>
      <w:r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 xml:space="preserve"> Chun Choi, Sung </w:t>
      </w:r>
      <w:proofErr w:type="spellStart"/>
      <w:r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>Heum</w:t>
      </w:r>
      <w:proofErr w:type="spellEnd"/>
      <w:r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 xml:space="preserve"> Park</w:t>
      </w:r>
      <w:r w:rsidRPr="006F7E1B">
        <w:rPr>
          <w:rFonts w:ascii="Times New Roman" w:eastAsia="한양신명조" w:hAnsi="Times New Roman" w:cs="Times New Roman"/>
          <w:b/>
          <w:sz w:val="22"/>
          <w:szCs w:val="22"/>
          <w:lang w:eastAsia="ko-KR"/>
        </w:rPr>
        <w:t xml:space="preserve">, </w:t>
      </w:r>
      <w:r w:rsidR="0025785E"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>Jung Hwan Kim</w:t>
      </w:r>
      <w:r w:rsidR="0025785E">
        <w:rPr>
          <w:rFonts w:ascii="Times New Roman" w:eastAsia="바탕" w:hAnsi="Times New Roman" w:cs="Times New Roman" w:hint="eastAsia"/>
          <w:b/>
          <w:sz w:val="22"/>
          <w:szCs w:val="22"/>
          <w:lang w:eastAsia="ko-KR"/>
        </w:rPr>
        <w:t>,</w:t>
      </w:r>
      <w:r w:rsidR="0025785E" w:rsidRPr="006F7E1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 xml:space="preserve"> </w:t>
      </w:r>
      <w:proofErr w:type="spellStart"/>
      <w:r w:rsidR="006C31FB" w:rsidRPr="006C31F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>Sangwook</w:t>
      </w:r>
      <w:proofErr w:type="spellEnd"/>
      <w:r w:rsidR="006C31FB" w:rsidRPr="006C31FB">
        <w:rPr>
          <w:rFonts w:ascii="Times New Roman" w:eastAsia="바탕" w:hAnsi="Times New Roman" w:cs="Times New Roman"/>
          <w:b/>
          <w:sz w:val="22"/>
          <w:szCs w:val="22"/>
          <w:lang w:eastAsia="ko-KR"/>
        </w:rPr>
        <w:t xml:space="preserve"> Wu</w:t>
      </w:r>
      <w:r w:rsidR="006C31FB">
        <w:rPr>
          <w:rFonts w:ascii="Times New Roman" w:eastAsia="바탕" w:hAnsi="Times New Roman" w:cs="Times New Roman" w:hint="eastAsia"/>
          <w:b/>
          <w:sz w:val="22"/>
          <w:szCs w:val="22"/>
          <w:lang w:eastAsia="ko-KR"/>
        </w:rPr>
        <w:t xml:space="preserve">, </w:t>
      </w:r>
      <w:bookmarkStart w:id="1" w:name="_GoBack"/>
      <w:bookmarkEnd w:id="1"/>
      <w:r w:rsidRPr="0025785E">
        <w:rPr>
          <w:rFonts w:ascii="Times New Roman" w:eastAsia="바탕" w:hAnsi="Times New Roman" w:cs="Times New Roman"/>
          <w:b/>
          <w:sz w:val="22"/>
          <w:szCs w:val="22"/>
          <w:u w:val="single"/>
          <w:lang w:eastAsia="ko-KR"/>
        </w:rPr>
        <w:t xml:space="preserve">Jung Hyun </w:t>
      </w:r>
      <w:proofErr w:type="spellStart"/>
      <w:r w:rsidRPr="0025785E">
        <w:rPr>
          <w:rFonts w:ascii="Times New Roman" w:eastAsia="바탕" w:hAnsi="Times New Roman" w:cs="Times New Roman"/>
          <w:b/>
          <w:sz w:val="22"/>
          <w:szCs w:val="22"/>
          <w:u w:val="single"/>
          <w:lang w:eastAsia="ko-KR"/>
        </w:rPr>
        <w:t>Jeong</w:t>
      </w:r>
      <w:proofErr w:type="spellEnd"/>
      <w:r w:rsidRPr="0025785E">
        <w:rPr>
          <w:rFonts w:ascii="Times New Roman" w:eastAsia="한양신명조" w:hAnsi="Times New Roman" w:cs="Times New Roman"/>
          <w:b/>
          <w:sz w:val="22"/>
          <w:szCs w:val="22"/>
          <w:u w:val="single"/>
          <w:vertAlign w:val="superscript"/>
          <w:lang w:eastAsia="ko-KR"/>
        </w:rPr>
        <w:t>†</w:t>
      </w:r>
      <w:r w:rsidRPr="006F7E1B">
        <w:rPr>
          <w:rFonts w:ascii="Times New Roman" w:eastAsia="한양신명조" w:hAnsi="Times New Roman" w:cs="Times New Roman"/>
          <w:b/>
          <w:sz w:val="22"/>
          <w:szCs w:val="22"/>
          <w:vertAlign w:val="superscript"/>
          <w:lang w:eastAsia="ko-KR"/>
        </w:rPr>
        <w:t xml:space="preserve"> </w:t>
      </w:r>
      <w:r w:rsidRPr="006F7E1B">
        <w:rPr>
          <w:rFonts w:ascii="Times New Roman" w:eastAsia="한양신명조" w:hAnsi="Times New Roman" w:cs="Times New Roman"/>
          <w:b/>
          <w:sz w:val="22"/>
          <w:szCs w:val="22"/>
          <w:lang w:eastAsia="ko-KR"/>
        </w:rPr>
        <w:t xml:space="preserve"> </w:t>
      </w:r>
    </w:p>
    <w:p w:rsidR="00836E59" w:rsidRPr="003A463E" w:rsidRDefault="00836E59" w:rsidP="00836E59">
      <w:pPr>
        <w:pStyle w:val="a9"/>
        <w:wordWrap/>
        <w:jc w:val="center"/>
        <w:rPr>
          <w:rFonts w:ascii="Times New Roman" w:eastAsia="바탕" w:hAnsi="Times New Roman" w:cs="Times New Roman"/>
          <w:i/>
          <w:iCs/>
          <w:sz w:val="22"/>
          <w:szCs w:val="22"/>
          <w:lang w:eastAsia="ko-KR"/>
        </w:rPr>
      </w:pPr>
      <w:r w:rsidRPr="003A463E">
        <w:rPr>
          <w:rFonts w:ascii="Times New Roman" w:eastAsia="바탕" w:hAnsi="Times New Roman" w:cs="Times New Roman"/>
          <w:i/>
          <w:iCs/>
          <w:sz w:val="22"/>
          <w:szCs w:val="22"/>
          <w:lang w:eastAsia="ko-KR"/>
        </w:rPr>
        <w:t xml:space="preserve">Department of Physics, </w:t>
      </w:r>
      <w:proofErr w:type="spellStart"/>
      <w:r w:rsidRPr="003A463E">
        <w:rPr>
          <w:rFonts w:ascii="Times New Roman" w:eastAsia="바탕" w:hAnsi="Times New Roman" w:cs="Times New Roman"/>
          <w:i/>
          <w:iCs/>
          <w:sz w:val="22"/>
          <w:szCs w:val="22"/>
          <w:lang w:eastAsia="ko-KR"/>
        </w:rPr>
        <w:t>Pukyong</w:t>
      </w:r>
      <w:proofErr w:type="spellEnd"/>
      <w:r w:rsidRPr="003A463E">
        <w:rPr>
          <w:rFonts w:ascii="Times New Roman" w:eastAsia="바탕" w:hAnsi="Times New Roman" w:cs="Times New Roman"/>
          <w:i/>
          <w:iCs/>
          <w:sz w:val="22"/>
          <w:szCs w:val="22"/>
          <w:lang w:eastAsia="ko-KR"/>
        </w:rPr>
        <w:t xml:space="preserve"> National</w:t>
      </w:r>
      <w:r w:rsidRPr="003A463E">
        <w:rPr>
          <w:rFonts w:ascii="Times New Roman" w:hAnsi="Times New Roman" w:cs="Times New Roman"/>
        </w:rPr>
        <w:t xml:space="preserve"> </w:t>
      </w:r>
      <w:r w:rsidRPr="003A463E">
        <w:rPr>
          <w:rFonts w:ascii="Times New Roman" w:eastAsia="바탕" w:hAnsi="Times New Roman" w:cs="Times New Roman"/>
          <w:i/>
          <w:iCs/>
          <w:sz w:val="22"/>
          <w:szCs w:val="22"/>
          <w:lang w:eastAsia="ko-KR"/>
        </w:rPr>
        <w:t>University</w:t>
      </w:r>
      <w:r w:rsidRPr="003A463E">
        <w:rPr>
          <w:rFonts w:ascii="Times New Roman" w:eastAsia="한양신명조" w:hAnsi="Times New Roman" w:cs="Times New Roman"/>
          <w:i/>
          <w:iCs/>
          <w:sz w:val="22"/>
          <w:szCs w:val="22"/>
          <w:lang w:eastAsia="ko-KR"/>
        </w:rPr>
        <w:t>,</w:t>
      </w:r>
      <w:r>
        <w:rPr>
          <w:rFonts w:ascii="Times New Roman" w:eastAsia="한양신명조" w:hAnsi="Times New Roman" w:cs="Times New Roman"/>
          <w:i/>
          <w:iCs/>
          <w:sz w:val="22"/>
          <w:szCs w:val="22"/>
          <w:lang w:eastAsia="ko-KR"/>
        </w:rPr>
        <w:t xml:space="preserve"> </w:t>
      </w:r>
      <w:r w:rsidRPr="003A463E">
        <w:rPr>
          <w:rFonts w:ascii="Times New Roman" w:eastAsia="바탕" w:hAnsi="Times New Roman" w:cs="Times New Roman"/>
          <w:i/>
          <w:iCs/>
          <w:sz w:val="22"/>
          <w:szCs w:val="22"/>
          <w:lang w:eastAsia="ko-KR"/>
        </w:rPr>
        <w:t>Busan 608-737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836E59" w:rsidRDefault="00836E59" w:rsidP="00836E59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Series of Er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perscript"/>
        </w:rPr>
        <w:t>3+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-activated </w:t>
      </w:r>
      <w:proofErr w:type="spellStart"/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NaSrLa</w:t>
      </w:r>
      <w:proofErr w:type="spellEnd"/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(MoO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bscript"/>
        </w:rPr>
        <w:t>4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)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bscript"/>
        </w:rPr>
        <w:t>3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phosphors were prepared by a traditional solid-state reaction technique. At 378 nm excitation, the obtained compounds displayed stronger green emissions that can be seen by naked eye. As the increment of Er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perscript"/>
        </w:rPr>
        <w:t>3+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ion concentration, the emission intensity increased and reached its maximum value when the doping concentration was 4 mol%. The critical distance was calculated to be 25.32 Å and the dipole-dipole took the domination in the concentration quenching mechanism. In addition, by means of a fluorescence intensity ratio technique, the temperature sensing performances of the synthesized samples in the temperature range of 303–463 K were investigated based on the thermally coupled levels, 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perscript"/>
        </w:rPr>
        <w:t>2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H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bscript"/>
        </w:rPr>
        <w:t>11/2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and 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perscript"/>
        </w:rPr>
        <w:t>4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S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bscript"/>
        </w:rPr>
        <w:t>3/2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, of Er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perscript"/>
        </w:rPr>
        <w:t>3+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ions. It is also found that the doping concentration can influence the sensor sensitivity of Er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perscript"/>
        </w:rPr>
        <w:t>3+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-activated </w:t>
      </w:r>
      <w:proofErr w:type="spellStart"/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NaSrLa</w:t>
      </w:r>
      <w:proofErr w:type="spellEnd"/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(MoO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bscript"/>
        </w:rPr>
        <w:t>4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)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bscript"/>
        </w:rPr>
        <w:t>3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phosphors. These results demonstrate that the Er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perscript"/>
        </w:rPr>
        <w:t>3+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-activated </w:t>
      </w:r>
      <w:proofErr w:type="spellStart"/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NaSrLa</w:t>
      </w:r>
      <w:proofErr w:type="spellEnd"/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(MoO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bscript"/>
        </w:rPr>
        <w:t>4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)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  <w:vertAlign w:val="subscript"/>
        </w:rPr>
        <w:t>3</w:t>
      </w:r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phosphors are promising candidates for simultaneous solid-state lighting and non-contact</w:t>
      </w:r>
      <w:r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</w:t>
      </w:r>
      <w:proofErr w:type="spellStart"/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hermometry</w:t>
      </w:r>
      <w:proofErr w:type="spellEnd"/>
      <w:r w:rsidRPr="00836E59">
        <w:rPr>
          <w:rFonts w:ascii="Tw Cen MT" w:eastAsia="Tw Cen MT" w:hAnsi="Tw Cen MT" w:cs="Tw Cen MT"/>
          <w:b w:val="0"/>
          <w:bCs w:val="0"/>
          <w:sz w:val="24"/>
          <w:szCs w:val="24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756DA4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ko-KR"/>
        </w:rPr>
        <w:drawing>
          <wp:inline distT="0" distB="0" distL="0" distR="0" wp14:anchorId="77D6CB8A" wp14:editId="064B720F">
            <wp:extent cx="3165475" cy="242365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42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A4" w:rsidRDefault="00756DA4" w:rsidP="00270722">
      <w:pPr>
        <w:pStyle w:val="a3"/>
        <w:spacing w:before="2"/>
        <w:jc w:val="both"/>
        <w:rPr>
          <w:rFonts w:ascii="Arial"/>
          <w:b/>
          <w:sz w:val="16"/>
        </w:rPr>
      </w:pPr>
      <w:r w:rsidRPr="00756DA4">
        <w:rPr>
          <w:rFonts w:ascii="Arial"/>
          <w:b/>
          <w:sz w:val="16"/>
        </w:rPr>
        <w:t xml:space="preserve">Figure 1: The diagram illustrates the preparation process, structure, luminescent properties and potential applications of the </w:t>
      </w:r>
      <w:proofErr w:type="spellStart"/>
      <w:r w:rsidRPr="00756DA4">
        <w:rPr>
          <w:rFonts w:ascii="Arial"/>
          <w:b/>
          <w:sz w:val="16"/>
        </w:rPr>
        <w:t>NaSrLa</w:t>
      </w:r>
      <w:proofErr w:type="spellEnd"/>
      <w:r w:rsidRPr="00756DA4">
        <w:rPr>
          <w:rFonts w:ascii="Arial"/>
          <w:b/>
          <w:sz w:val="16"/>
        </w:rPr>
        <w:t>(MoO</w:t>
      </w:r>
      <w:r w:rsidRPr="00270722">
        <w:rPr>
          <w:rFonts w:ascii="Arial"/>
          <w:b/>
          <w:sz w:val="16"/>
          <w:vertAlign w:val="subscript"/>
        </w:rPr>
        <w:t>4</w:t>
      </w:r>
      <w:r w:rsidRPr="00756DA4">
        <w:rPr>
          <w:rFonts w:ascii="Arial"/>
          <w:b/>
          <w:sz w:val="16"/>
        </w:rPr>
        <w:t>)</w:t>
      </w:r>
      <w:r w:rsidRPr="00270722">
        <w:rPr>
          <w:rFonts w:ascii="Arial"/>
          <w:b/>
          <w:sz w:val="16"/>
          <w:vertAlign w:val="subscript"/>
        </w:rPr>
        <w:t>3</w:t>
      </w:r>
      <w:r w:rsidRPr="00756DA4">
        <w:rPr>
          <w:rFonts w:ascii="Arial"/>
          <w:b/>
          <w:sz w:val="16"/>
        </w:rPr>
        <w:t>:Er</w:t>
      </w:r>
      <w:r w:rsidRPr="00270722">
        <w:rPr>
          <w:rFonts w:ascii="Arial"/>
          <w:b/>
          <w:sz w:val="16"/>
          <w:vertAlign w:val="superscript"/>
        </w:rPr>
        <w:t>3+</w:t>
      </w:r>
      <w:r w:rsidRPr="00756DA4">
        <w:rPr>
          <w:rFonts w:ascii="Arial"/>
          <w:b/>
          <w:sz w:val="16"/>
        </w:rPr>
        <w:t xml:space="preserve"> phosphors.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5973B9" w:rsidRDefault="005973B9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(2008)</w:t>
      </w:r>
      <w:proofErr w:type="spellStart"/>
      <w:r>
        <w:rPr>
          <w:sz w:val="18"/>
        </w:rPr>
        <w:t>Acutealcohol</w:t>
      </w:r>
      <w:proofErr w:type="spellEnd"/>
      <w:r>
        <w:rPr>
          <w:sz w:val="18"/>
        </w:rPr>
        <w:t xml:space="preserve"> intoxication potentiates neutrophil-mediated intestinal tissue damage after burn injury. Shock 29:377.</w:t>
      </w:r>
    </w:p>
    <w:p w:rsidR="005973B9" w:rsidRDefault="005973B9" w:rsidP="005973B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a3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Neuroinflammation</w:t>
      </w:r>
      <w:proofErr w:type="spellEnd"/>
      <w:r>
        <w:rPr>
          <w:rFonts w:ascii="Calibri" w:hAnsi="Calibri"/>
        </w:rPr>
        <w:t xml:space="preserve"> as a neurotoxic mechanism in  alcoholism: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704FCEA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25785E" w:rsidP="006C31F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C31FB">
        <w:rPr>
          <w:rFonts w:ascii="Arial" w:eastAsia="맑은 고딕" w:hAnsi="Arial" w:cs="Arial"/>
          <w:sz w:val="14"/>
          <w:lang w:eastAsia="ko-KR"/>
        </w:rPr>
        <w:t xml:space="preserve">Prof. Jung Hyun </w:t>
      </w:r>
      <w:proofErr w:type="spellStart"/>
      <w:proofErr w:type="gramStart"/>
      <w:r w:rsidRPr="006C31FB">
        <w:rPr>
          <w:rFonts w:ascii="Arial" w:eastAsia="맑은 고딕" w:hAnsi="Arial" w:cs="Arial"/>
          <w:sz w:val="14"/>
          <w:lang w:eastAsia="ko-KR"/>
        </w:rPr>
        <w:t>Jeong</w:t>
      </w:r>
      <w:proofErr w:type="spellEnd"/>
      <w:r w:rsidRPr="006C31FB">
        <w:rPr>
          <w:rFonts w:ascii="Arial" w:eastAsia="맑은 고딕" w:hAnsi="Arial" w:cs="Arial"/>
          <w:sz w:val="14"/>
          <w:lang w:eastAsia="ko-KR"/>
        </w:rPr>
        <w:t>,</w:t>
      </w:r>
      <w:proofErr w:type="gramEnd"/>
      <w:r w:rsidRPr="006C31FB">
        <w:rPr>
          <w:rFonts w:ascii="Arial" w:eastAsia="맑은 고딕" w:hAnsi="Arial" w:cs="Arial"/>
          <w:sz w:val="14"/>
          <w:lang w:eastAsia="ko-KR"/>
        </w:rPr>
        <w:t xml:space="preserve"> now is a professor of department of physics in </w:t>
      </w:r>
      <w:proofErr w:type="spellStart"/>
      <w:r w:rsidRPr="006C31FB">
        <w:rPr>
          <w:rFonts w:ascii="Arial" w:eastAsia="맑은 고딕" w:hAnsi="Arial" w:cs="Arial"/>
          <w:sz w:val="14"/>
          <w:lang w:eastAsia="ko-KR"/>
        </w:rPr>
        <w:t>Pukyong</w:t>
      </w:r>
      <w:proofErr w:type="spellEnd"/>
      <w:r w:rsidRPr="006C31FB">
        <w:rPr>
          <w:rFonts w:ascii="Arial" w:eastAsia="맑은 고딕" w:hAnsi="Arial" w:cs="Arial"/>
          <w:sz w:val="14"/>
          <w:lang w:eastAsia="ko-KR"/>
        </w:rPr>
        <w:t xml:space="preserve"> National University. He got his B.Sc. and </w:t>
      </w:r>
      <w:r w:rsidRPr="006C31FB">
        <w:rPr>
          <w:rFonts w:ascii="Arial" w:eastAsia="맑은 고딕" w:hAnsi="Arial" w:cs="Arial"/>
          <w:sz w:val="14"/>
          <w:lang w:eastAsia="ko-KR"/>
        </w:rPr>
        <w:t xml:space="preserve">M.Sc. </w:t>
      </w:r>
      <w:r w:rsidRPr="006C31FB">
        <w:rPr>
          <w:rFonts w:ascii="Arial" w:eastAsia="맑은 고딕" w:hAnsi="Arial" w:cs="Arial"/>
          <w:sz w:val="14"/>
          <w:lang w:eastAsia="ko-KR"/>
        </w:rPr>
        <w:t xml:space="preserve">in physics at Pusan National University, doctor's degree (Ph.D.) at </w:t>
      </w:r>
      <w:r w:rsidR="006C31FB" w:rsidRPr="006C31FB">
        <w:rPr>
          <w:rFonts w:ascii="Arial" w:eastAsia="맑은 고딕" w:hAnsi="Arial" w:cs="Arial"/>
          <w:sz w:val="14"/>
          <w:lang w:eastAsia="ko-KR"/>
        </w:rPr>
        <w:t>Tsukuba</w:t>
      </w:r>
      <w:r w:rsidRPr="006C31FB">
        <w:rPr>
          <w:rFonts w:ascii="Arial" w:eastAsia="맑은 고딕" w:hAnsi="Arial" w:cs="Arial"/>
          <w:sz w:val="14"/>
          <w:lang w:eastAsia="ko-KR"/>
        </w:rPr>
        <w:t xml:space="preserve"> University</w:t>
      </w:r>
      <w:r w:rsidR="006C31FB" w:rsidRPr="006C31FB">
        <w:rPr>
          <w:rFonts w:ascii="Arial" w:eastAsia="맑은 고딕" w:hAnsi="Arial" w:cs="Arial"/>
          <w:sz w:val="14"/>
          <w:lang w:eastAsia="ko-KR"/>
        </w:rPr>
        <w:t xml:space="preserve"> in Japan</w:t>
      </w:r>
      <w:r w:rsidRPr="006C31FB">
        <w:rPr>
          <w:rFonts w:ascii="Arial" w:eastAsia="맑은 고딕" w:hAnsi="Arial" w:cs="Arial"/>
          <w:sz w:val="14"/>
          <w:lang w:eastAsia="ko-KR"/>
        </w:rPr>
        <w:t xml:space="preserve">. </w:t>
      </w:r>
      <w:r w:rsidR="006C31FB" w:rsidRPr="006C31FB">
        <w:rPr>
          <w:rFonts w:ascii="Arial" w:eastAsia="맑은 고딕" w:hAnsi="Arial" w:cs="Arial"/>
          <w:sz w:val="14"/>
          <w:lang w:val="en-GB" w:eastAsia="ko-KR"/>
        </w:rPr>
        <w:t>He</w:t>
      </w:r>
      <w:r w:rsidRPr="006C31FB">
        <w:rPr>
          <w:rFonts w:ascii="Arial" w:eastAsia="맑은 고딕" w:hAnsi="Arial" w:cs="Arial"/>
          <w:sz w:val="14"/>
          <w:lang w:val="en-GB" w:eastAsia="ko-KR"/>
        </w:rPr>
        <w:t xml:space="preserve"> is the chairman for </w:t>
      </w:r>
      <w:r w:rsidR="006C31FB" w:rsidRPr="006C31FB">
        <w:rPr>
          <w:rFonts w:ascii="Arial" w:eastAsia="맑은 고딕" w:hAnsi="Arial" w:cs="Arial"/>
          <w:sz w:val="14"/>
          <w:lang w:val="en-GB" w:eastAsia="ko-KR"/>
        </w:rPr>
        <w:t xml:space="preserve">many </w:t>
      </w:r>
      <w:r w:rsidRPr="006C31FB">
        <w:rPr>
          <w:rFonts w:ascii="Arial" w:eastAsia="맑은 고딕" w:hAnsi="Arial" w:cs="Arial"/>
          <w:sz w:val="14"/>
          <w:lang w:val="en-GB" w:eastAsia="ko-KR"/>
        </w:rPr>
        <w:t>r</w:t>
      </w:r>
      <w:r w:rsidR="006C31FB" w:rsidRPr="006C31FB">
        <w:rPr>
          <w:rFonts w:ascii="Arial" w:eastAsia="맑은 고딕" w:hAnsi="Arial" w:cs="Arial"/>
          <w:sz w:val="14"/>
          <w:lang w:val="en-GB" w:eastAsia="ko-KR"/>
        </w:rPr>
        <w:t>esearch</w:t>
      </w:r>
      <w:r w:rsidR="006C31FB">
        <w:rPr>
          <w:rFonts w:ascii="Arial" w:eastAsia="맑은 고딕" w:hAnsi="Arial" w:cs="Arial" w:hint="eastAsia"/>
          <w:sz w:val="14"/>
          <w:lang w:val="en-GB" w:eastAsia="ko-KR"/>
        </w:rPr>
        <w:t>es</w:t>
      </w:r>
      <w:r w:rsidR="006C31FB" w:rsidRPr="006C31FB">
        <w:rPr>
          <w:rFonts w:ascii="Arial" w:eastAsia="맑은 고딕" w:hAnsi="Arial" w:cs="Arial"/>
          <w:sz w:val="14"/>
          <w:lang w:val="en-GB" w:eastAsia="ko-KR"/>
        </w:rPr>
        <w:t xml:space="preserve">, such as </w:t>
      </w:r>
      <w:r w:rsidR="006C31FB" w:rsidRPr="006C31FB">
        <w:rPr>
          <w:rFonts w:ascii="Arial" w:eastAsia="맑은 고딕" w:hAnsi="Arial" w:cs="Arial"/>
          <w:sz w:val="14"/>
          <w:lang w:eastAsia="ko-KR"/>
        </w:rPr>
        <w:t xml:space="preserve">Physics Center for Functional Condensed Matters </w:t>
      </w:r>
      <w:r w:rsidR="006C31FB" w:rsidRPr="006C31FB">
        <w:rPr>
          <w:rFonts w:ascii="Arial" w:eastAsia="맑은 고딕" w:hAnsi="Arial" w:cs="Arial"/>
          <w:sz w:val="14"/>
          <w:lang w:val="en-GB" w:eastAsia="ko-KR"/>
        </w:rPr>
        <w:t>of</w:t>
      </w:r>
      <w:r w:rsidR="006C31FB" w:rsidRPr="006C31FB">
        <w:rPr>
          <w:rFonts w:ascii="Arial" w:eastAsia="맑은 고딕" w:hAnsi="Arial" w:cs="Arial"/>
          <w:sz w:val="14"/>
          <w:lang w:val="en-GB" w:eastAsia="ko-KR"/>
        </w:rPr>
        <w:t xml:space="preserve"> Brain Korea (BK) 21 Plus </w:t>
      </w:r>
      <w:r w:rsidR="006C31FB">
        <w:rPr>
          <w:rFonts w:ascii="Arial" w:eastAsia="맑은 고딕" w:hAnsi="Arial" w:cs="Arial" w:hint="eastAsia"/>
          <w:sz w:val="14"/>
          <w:lang w:val="en-GB" w:eastAsia="ko-KR"/>
        </w:rPr>
        <w:t>and Creative Korea (CK) project.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6C31FB" w:rsidRPr="006255C1">
          <w:rPr>
            <w:rStyle w:val="a8"/>
            <w:rFonts w:ascii="Arial" w:eastAsia="맑은 고딕" w:hint="eastAsia"/>
            <w:sz w:val="14"/>
            <w:lang w:eastAsia="ko-KR"/>
          </w:rPr>
          <w:t>jhjeong@pknu.ac.kr</w:t>
        </w:r>
      </w:hyperlink>
    </w:p>
    <w:p w:rsidR="00AE3E37" w:rsidRPr="006C31FB" w:rsidRDefault="00292ED9">
      <w:pPr>
        <w:pStyle w:val="a3"/>
        <w:spacing w:before="2"/>
        <w:rPr>
          <w:rFonts w:ascii="Arial" w:eastAsia="맑은 고딕" w:hint="eastAsia"/>
          <w:sz w:val="19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1B1F628" wp14:editId="233D045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55086A7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6C31FB" w:rsidRDefault="006C31FB" w:rsidP="006C31FB">
      <w:pPr>
        <w:spacing w:before="39"/>
        <w:rPr>
          <w:rFonts w:ascii="Minion Pro" w:eastAsia="맑은 고딕" w:hint="eastAsia"/>
          <w:b/>
          <w:sz w:val="20"/>
          <w:lang w:eastAsia="ko-KR"/>
        </w:rPr>
        <w:sectPr w:rsidR="00AE3E37" w:rsidRPr="006C31F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Pr="006C31FB" w:rsidRDefault="00AE3E37">
      <w:pPr>
        <w:pStyle w:val="a3"/>
        <w:spacing w:before="3"/>
        <w:rPr>
          <w:rFonts w:ascii="Minion Pro" w:eastAsia="맑은 고딕" w:hint="eastAsia"/>
          <w:sz w:val="26"/>
          <w:lang w:eastAsia="ko-KR"/>
        </w:rPr>
      </w:pPr>
    </w:p>
    <w:sectPr w:rsidR="00AE3E37" w:rsidRPr="006C31F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04B" w:rsidRDefault="0094104B">
      <w:r>
        <w:separator/>
      </w:r>
    </w:p>
  </w:endnote>
  <w:endnote w:type="continuationSeparator" w:id="0">
    <w:p w:rsidR="0094104B" w:rsidRDefault="0094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한양신명조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04B" w:rsidRDefault="0094104B">
      <w:r>
        <w:separator/>
      </w:r>
    </w:p>
  </w:footnote>
  <w:footnote w:type="continuationSeparator" w:id="0">
    <w:p w:rsidR="0094104B" w:rsidRDefault="00941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5785E"/>
    <w:rsid w:val="00270722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C31FB"/>
    <w:rsid w:val="00756DA4"/>
    <w:rsid w:val="00836E59"/>
    <w:rsid w:val="00873DF0"/>
    <w:rsid w:val="008756E6"/>
    <w:rsid w:val="008A08B6"/>
    <w:rsid w:val="0094104B"/>
    <w:rsid w:val="009B2D44"/>
    <w:rsid w:val="00A07E82"/>
    <w:rsid w:val="00A22924"/>
    <w:rsid w:val="00A9710C"/>
    <w:rsid w:val="00AE3E37"/>
    <w:rsid w:val="00B21A57"/>
    <w:rsid w:val="00C33602"/>
    <w:rsid w:val="00CD6F55"/>
    <w:rsid w:val="00D646B3"/>
    <w:rsid w:val="00DE3104"/>
    <w:rsid w:val="00E02640"/>
    <w:rsid w:val="00E26B10"/>
    <w:rsid w:val="00F7090C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836E59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SimSun" w:eastAsia="SimSun" w:hAnsi="SimSun" w:cs="SimSun"/>
      <w:color w:val="000000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836E59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SimSun" w:eastAsia="SimSun" w:hAnsi="SimSun" w:cs="SimSun"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hjeong@pknu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HM.Noh</cp:lastModifiedBy>
  <cp:revision>2</cp:revision>
  <dcterms:created xsi:type="dcterms:W3CDTF">2018-05-31T06:58:00Z</dcterms:created>
  <dcterms:modified xsi:type="dcterms:W3CDTF">2018-05-31T06:58:00Z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Document_1">
    <vt:lpwstr>True</vt:lpwstr>
  </property>
  <property fmtid="{D5CDD505-2E9C-101B-9397-08002B2CF9AE}" pid="6" name="Mendeley Unique User Id_1">
    <vt:lpwstr>Self UUID Temp</vt:lpwstr>
  </property>
</Properties>
</file>