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DA2339" w14:textId="21E5FCD3" w:rsidR="00163DAF" w:rsidRPr="0089180D" w:rsidRDefault="0089180D" w:rsidP="00163DAF">
      <w:pPr>
        <w:rPr>
          <w:b/>
          <w:color w:val="000000" w:themeColor="text1"/>
          <w:sz w:val="28"/>
          <w:szCs w:val="28"/>
        </w:rPr>
      </w:pPr>
      <w:r w:rsidRPr="0089180D">
        <w:rPr>
          <w:b/>
          <w:color w:val="000000" w:themeColor="text1"/>
          <w:sz w:val="18"/>
          <w:szCs w:val="18"/>
        </w:rPr>
        <w:t xml:space="preserve"> </w:t>
      </w:r>
      <w:r>
        <w:rPr>
          <w:b/>
          <w:color w:val="000000" w:themeColor="text1"/>
          <w:sz w:val="18"/>
          <w:szCs w:val="18"/>
        </w:rPr>
        <w:t xml:space="preserve">                         </w:t>
      </w:r>
      <w:r w:rsidR="00163DAF" w:rsidRPr="0089180D">
        <w:rPr>
          <w:b/>
          <w:color w:val="000000" w:themeColor="text1"/>
          <w:sz w:val="28"/>
          <w:szCs w:val="28"/>
        </w:rPr>
        <w:t xml:space="preserve">Plant oil-based aqueous dispersions and smart composites with enhanced benefits </w:t>
      </w:r>
    </w:p>
    <w:p w14:paraId="42750200" w14:textId="77777777" w:rsidR="00FC17AD" w:rsidRPr="0089180D" w:rsidRDefault="00FC17AD">
      <w:pPr>
        <w:pStyle w:val="BodyText"/>
        <w:spacing w:before="7"/>
        <w:rPr>
          <w:b/>
          <w:sz w:val="28"/>
          <w:szCs w:val="28"/>
        </w:rPr>
      </w:pPr>
    </w:p>
    <w:p w14:paraId="1DDA9F88" w14:textId="4934E0C0" w:rsidR="00FC17AD" w:rsidRPr="00163DAF" w:rsidRDefault="00163DAF" w:rsidP="0089180D">
      <w:pPr>
        <w:rPr>
          <w:b/>
          <w:color w:val="000000" w:themeColor="text1"/>
          <w:sz w:val="18"/>
        </w:rPr>
      </w:pPr>
      <w:bookmarkStart w:id="0" w:name="_GoBack"/>
      <w:proofErr w:type="spellStart"/>
      <w:r w:rsidRPr="00163DAF">
        <w:rPr>
          <w:b/>
          <w:color w:val="000000" w:themeColor="text1"/>
          <w:sz w:val="18"/>
        </w:rPr>
        <w:t>Samy</w:t>
      </w:r>
      <w:proofErr w:type="spellEnd"/>
      <w:r w:rsidRPr="00163DAF">
        <w:rPr>
          <w:b/>
          <w:color w:val="000000" w:themeColor="text1"/>
          <w:sz w:val="18"/>
        </w:rPr>
        <w:t xml:space="preserve"> A. Madbouly</w:t>
      </w:r>
    </w:p>
    <w:bookmarkEnd w:id="0"/>
    <w:p w14:paraId="22263727" w14:textId="296A2FF5" w:rsidR="00163DAF" w:rsidRPr="00163DAF" w:rsidRDefault="00163DAF" w:rsidP="0089180D">
      <w:pPr>
        <w:rPr>
          <w:color w:val="000000" w:themeColor="text1"/>
          <w:sz w:val="18"/>
          <w:szCs w:val="18"/>
        </w:rPr>
      </w:pPr>
      <w:r w:rsidRPr="00163DAF">
        <w:rPr>
          <w:color w:val="000000" w:themeColor="text1"/>
          <w:sz w:val="18"/>
          <w:szCs w:val="18"/>
          <w:shd w:val="clear" w:color="auto" w:fill="FFFFFF"/>
        </w:rPr>
        <w:t xml:space="preserve">School of Engineering, </w:t>
      </w:r>
      <w:proofErr w:type="spellStart"/>
      <w:r w:rsidRPr="00163DAF">
        <w:rPr>
          <w:color w:val="000000" w:themeColor="text1"/>
          <w:sz w:val="18"/>
          <w:szCs w:val="18"/>
          <w:shd w:val="clear" w:color="auto" w:fill="FFFFFF"/>
        </w:rPr>
        <w:t>Behrend</w:t>
      </w:r>
      <w:proofErr w:type="spellEnd"/>
      <w:r w:rsidRPr="00163DAF">
        <w:rPr>
          <w:color w:val="000000" w:themeColor="text1"/>
          <w:sz w:val="18"/>
          <w:szCs w:val="18"/>
          <w:shd w:val="clear" w:color="auto" w:fill="FFFFFF"/>
        </w:rPr>
        <w:t xml:space="preserve"> College, Pennsylvania State University, Erie, PA 16563, USA</w:t>
      </w:r>
    </w:p>
    <w:p w14:paraId="58E9E2A0" w14:textId="77777777" w:rsidR="00FC17AD" w:rsidRDefault="00FC17AD">
      <w:pPr>
        <w:spacing w:line="187" w:lineRule="auto"/>
        <w:sectPr w:rsidR="00FC17AD">
          <w:type w:val="continuous"/>
          <w:pgSz w:w="11920" w:h="16850"/>
          <w:pgMar w:top="1220" w:right="440" w:bottom="280" w:left="460" w:header="720" w:footer="720" w:gutter="0"/>
          <w:cols w:space="720"/>
        </w:sectPr>
      </w:pPr>
    </w:p>
    <w:p w14:paraId="1FA7F66F" w14:textId="33379040" w:rsidR="00FC17AD" w:rsidRPr="00163DAF" w:rsidRDefault="003D1341">
      <w:pPr>
        <w:pStyle w:val="Heading1"/>
        <w:spacing w:before="109"/>
        <w:ind w:left="106" w:right="53" w:firstLine="0"/>
        <w:jc w:val="both"/>
        <w:rPr>
          <w:color w:val="000000" w:themeColor="text1"/>
        </w:rPr>
      </w:pPr>
      <w:r w:rsidRPr="00163DAF">
        <w:rPr>
          <w:color w:val="000000" w:themeColor="text1"/>
        </w:rPr>
        <w:lastRenderedPageBreak/>
        <w:t xml:space="preserve">Keywords: </w:t>
      </w:r>
      <w:r w:rsidR="00163DAF" w:rsidRPr="00163DAF">
        <w:rPr>
          <w:color w:val="000000" w:themeColor="text1"/>
        </w:rPr>
        <w:t>Plant oils</w:t>
      </w:r>
      <w:r w:rsidRPr="00163DAF">
        <w:rPr>
          <w:color w:val="000000" w:themeColor="text1"/>
        </w:rPr>
        <w:t xml:space="preserve">, </w:t>
      </w:r>
      <w:r w:rsidR="00163DAF">
        <w:rPr>
          <w:color w:val="000000" w:themeColor="text1"/>
        </w:rPr>
        <w:t>M</w:t>
      </w:r>
      <w:r w:rsidR="00163DAF" w:rsidRPr="00163DAF">
        <w:rPr>
          <w:color w:val="000000" w:themeColor="text1"/>
        </w:rPr>
        <w:t>ultifunctional polymers</w:t>
      </w:r>
      <w:r w:rsidRPr="00163DAF">
        <w:rPr>
          <w:color w:val="000000" w:themeColor="text1"/>
        </w:rPr>
        <w:t xml:space="preserve">, </w:t>
      </w:r>
      <w:proofErr w:type="gramStart"/>
      <w:r w:rsidR="00163DAF">
        <w:rPr>
          <w:color w:val="000000" w:themeColor="text1"/>
          <w:shd w:val="clear" w:color="auto" w:fill="FFFFFF"/>
        </w:rPr>
        <w:t>A</w:t>
      </w:r>
      <w:r w:rsidR="00163DAF" w:rsidRPr="00163DAF">
        <w:rPr>
          <w:color w:val="000000" w:themeColor="text1"/>
          <w:shd w:val="clear" w:color="auto" w:fill="FFFFFF"/>
        </w:rPr>
        <w:t>queous</w:t>
      </w:r>
      <w:proofErr w:type="gramEnd"/>
      <w:r w:rsidR="00163DAF" w:rsidRPr="00163DAF">
        <w:rPr>
          <w:color w:val="000000" w:themeColor="text1"/>
          <w:shd w:val="clear" w:color="auto" w:fill="FFFFFF"/>
        </w:rPr>
        <w:t xml:space="preserve"> dispersions</w:t>
      </w:r>
      <w:r w:rsidRPr="00163DAF">
        <w:rPr>
          <w:color w:val="000000" w:themeColor="text1"/>
        </w:rPr>
        <w:t xml:space="preserve">, </w:t>
      </w:r>
      <w:r w:rsidR="00163DAF">
        <w:rPr>
          <w:color w:val="000000" w:themeColor="text1"/>
        </w:rPr>
        <w:t>Rheology</w:t>
      </w:r>
      <w:r w:rsidRPr="00163DAF">
        <w:rPr>
          <w:color w:val="000000" w:themeColor="text1"/>
        </w:rPr>
        <w:t xml:space="preserve">, </w:t>
      </w:r>
      <w:r w:rsidR="00163DAF">
        <w:rPr>
          <w:color w:val="000000" w:themeColor="text1"/>
        </w:rPr>
        <w:t>Morphology</w:t>
      </w:r>
    </w:p>
    <w:p w14:paraId="09A5BFCB" w14:textId="77777777" w:rsidR="00FC17AD" w:rsidRDefault="00FC17AD">
      <w:pPr>
        <w:pStyle w:val="BodyText"/>
        <w:spacing w:before="1"/>
        <w:rPr>
          <w:b/>
          <w:sz w:val="28"/>
        </w:rPr>
      </w:pPr>
    </w:p>
    <w:p w14:paraId="36BB7C74" w14:textId="1A96552B" w:rsidR="00FC17AD" w:rsidRDefault="003D1341">
      <w:pPr>
        <w:pStyle w:val="ListParagraph"/>
        <w:numPr>
          <w:ilvl w:val="0"/>
          <w:numId w:val="1"/>
        </w:numPr>
        <w:tabs>
          <w:tab w:val="left" w:pos="1547"/>
        </w:tabs>
        <w:jc w:val="both"/>
        <w:rPr>
          <w:b/>
          <w:color w:val="000000" w:themeColor="text1"/>
          <w:sz w:val="18"/>
        </w:rPr>
      </w:pPr>
      <w:r w:rsidRPr="00163DAF">
        <w:rPr>
          <w:b/>
          <w:color w:val="000000" w:themeColor="text1"/>
          <w:sz w:val="18"/>
        </w:rPr>
        <w:t>Abstract</w:t>
      </w:r>
    </w:p>
    <w:p w14:paraId="144E1709" w14:textId="77777777" w:rsidR="00E80EDE" w:rsidRPr="00163DAF" w:rsidRDefault="00E80EDE" w:rsidP="00E80EDE">
      <w:pPr>
        <w:pStyle w:val="ListParagraph"/>
        <w:tabs>
          <w:tab w:val="left" w:pos="1547"/>
        </w:tabs>
        <w:ind w:left="1546" w:firstLine="0"/>
        <w:rPr>
          <w:b/>
          <w:color w:val="000000" w:themeColor="text1"/>
          <w:sz w:val="18"/>
        </w:rPr>
      </w:pPr>
    </w:p>
    <w:p w14:paraId="5E7E3303" w14:textId="1BD4A6C6" w:rsidR="00163DAF" w:rsidRPr="00163DAF" w:rsidRDefault="00163DAF" w:rsidP="00163DAF">
      <w:pPr>
        <w:jc w:val="both"/>
        <w:rPr>
          <w:color w:val="000000" w:themeColor="text1"/>
          <w:sz w:val="18"/>
          <w:szCs w:val="18"/>
        </w:rPr>
      </w:pPr>
      <w:r w:rsidRPr="00163DAF">
        <w:rPr>
          <w:color w:val="000000" w:themeColor="text1"/>
          <w:sz w:val="18"/>
          <w:szCs w:val="18"/>
        </w:rPr>
        <w:t xml:space="preserve">Replacing petroleum-based polymers by alternative renewable, chemically modified, and cost-effective natural products will have a significant positive impact on the environment and the sustainable polymer industry. Plant oils are widely used as renewable nature materials to obtain new green low-molecular weight monomers suitable for synthesis of sustainable multifunctional polymers and composites with outstanding mechanical, thermal, and dielectric properties. These plant oil-based polymers and composites have similar performance to the petrochemical counterparts. Plant oils and lignin were chemical functionalized to synthesis aqueous- polyurethane dispersion with nanoscale morphology and excellent dispersion stability. The chemically modified plant oils were also utilized to fabricate bio-based </w:t>
      </w:r>
      <w:r w:rsidRPr="00163DAF">
        <w:rPr>
          <w:color w:val="000000" w:themeColor="text1"/>
          <w:sz w:val="18"/>
          <w:szCs w:val="18"/>
          <w:shd w:val="clear" w:color="auto" w:fill="FFFFFF"/>
        </w:rPr>
        <w:t xml:space="preserve">norbornenyl-functionalized monomers suitable for ring-opening metathesis polymerization (ROMP) to create novel high temperature plant oil-based thermosets. The aqueous dispersions, polymer films, composites and thermosets were characterized using wide range of analytical techniques, such as, small amplitude rheometer, TEM, DSC, TGA, DMA, etc. This work is a part of global efforts </w:t>
      </w:r>
      <w:r w:rsidRPr="00163DAF">
        <w:rPr>
          <w:color w:val="000000" w:themeColor="text1"/>
          <w:sz w:val="18"/>
          <w:szCs w:val="18"/>
        </w:rPr>
        <w:t xml:space="preserve">to develop innovative technologies to transform these natural resources into novel monomers and polymers. Some of these technologies have already generated competitive industrial products with comparable properties to conventional petrochemical polymers. </w:t>
      </w:r>
    </w:p>
    <w:p w14:paraId="588B070C" w14:textId="77777777" w:rsidR="00FC17AD" w:rsidRDefault="00FC17AD">
      <w:pPr>
        <w:pStyle w:val="BodyText"/>
        <w:spacing w:before="10"/>
      </w:pPr>
    </w:p>
    <w:p w14:paraId="689A2F19" w14:textId="1B39A8F1" w:rsidR="00FC17AD" w:rsidRDefault="003D1341">
      <w:pPr>
        <w:pStyle w:val="Heading1"/>
        <w:numPr>
          <w:ilvl w:val="0"/>
          <w:numId w:val="1"/>
        </w:numPr>
        <w:tabs>
          <w:tab w:val="left" w:pos="1593"/>
        </w:tabs>
        <w:spacing w:before="1"/>
        <w:ind w:left="1592" w:hanging="493"/>
        <w:jc w:val="both"/>
        <w:rPr>
          <w:color w:val="000000" w:themeColor="text1"/>
        </w:rPr>
      </w:pPr>
      <w:r w:rsidRPr="009458D3">
        <w:rPr>
          <w:color w:val="000000" w:themeColor="text1"/>
        </w:rPr>
        <w:t>Image:</w:t>
      </w:r>
    </w:p>
    <w:p w14:paraId="0E12EEE9" w14:textId="77777777" w:rsidR="009458D3" w:rsidRPr="009458D3" w:rsidRDefault="009458D3" w:rsidP="009458D3">
      <w:pPr>
        <w:pStyle w:val="Heading1"/>
        <w:tabs>
          <w:tab w:val="left" w:pos="1593"/>
        </w:tabs>
        <w:spacing w:before="1"/>
        <w:ind w:left="1592" w:firstLine="0"/>
        <w:rPr>
          <w:color w:val="000000" w:themeColor="text1"/>
        </w:rPr>
      </w:pPr>
    </w:p>
    <w:p w14:paraId="7E0DC6D1" w14:textId="680C4E8E" w:rsidR="00FC17AD" w:rsidRDefault="009458D3" w:rsidP="009458D3">
      <w:pPr>
        <w:rPr>
          <w:sz w:val="20"/>
        </w:rPr>
      </w:pPr>
      <w:r>
        <w:rPr>
          <w:noProof/>
          <w:lang w:val="en-IN" w:eastAsia="en-IN"/>
        </w:rPr>
        <w:drawing>
          <wp:inline distT="0" distB="0" distL="0" distR="0" wp14:anchorId="3B2E89DC" wp14:editId="326EDBE7">
            <wp:extent cx="3270250" cy="2097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70250" cy="2097405"/>
                    </a:xfrm>
                    <a:prstGeom prst="rect">
                      <a:avLst/>
                    </a:prstGeom>
                  </pic:spPr>
                </pic:pic>
              </a:graphicData>
            </a:graphic>
          </wp:inline>
        </w:drawing>
      </w:r>
    </w:p>
    <w:p w14:paraId="71913FFA" w14:textId="22F2EDF1" w:rsidR="00FC17AD" w:rsidRPr="009458D3" w:rsidRDefault="003D1341" w:rsidP="009458D3">
      <w:pPr>
        <w:pStyle w:val="ListParagraph"/>
        <w:tabs>
          <w:tab w:val="left" w:pos="1551"/>
        </w:tabs>
        <w:spacing w:before="88"/>
        <w:ind w:firstLine="0"/>
        <w:rPr>
          <w:b/>
          <w:color w:val="000000" w:themeColor="text1"/>
          <w:sz w:val="18"/>
        </w:rPr>
      </w:pPr>
      <w:r>
        <w:rPr>
          <w:b/>
          <w:color w:val="575757"/>
          <w:w w:val="99"/>
          <w:sz w:val="18"/>
        </w:rPr>
        <w:br w:type="column"/>
      </w:r>
      <w:r w:rsidRPr="009458D3">
        <w:rPr>
          <w:b/>
          <w:color w:val="000000" w:themeColor="text1"/>
          <w:sz w:val="18"/>
        </w:rPr>
        <w:lastRenderedPageBreak/>
        <w:t>Reference</w:t>
      </w:r>
      <w:r w:rsidR="00E80EDE">
        <w:rPr>
          <w:b/>
          <w:color w:val="000000" w:themeColor="text1"/>
          <w:sz w:val="18"/>
        </w:rPr>
        <w:t>s</w:t>
      </w:r>
      <w:r w:rsidRPr="009458D3">
        <w:rPr>
          <w:b/>
          <w:color w:val="000000" w:themeColor="text1"/>
          <w:sz w:val="18"/>
        </w:rPr>
        <w:t>:</w:t>
      </w:r>
    </w:p>
    <w:p w14:paraId="6C5043FE" w14:textId="77777777" w:rsidR="00FC17AD" w:rsidRDefault="00FC17AD">
      <w:pPr>
        <w:pStyle w:val="BodyText"/>
        <w:spacing w:before="3"/>
        <w:rPr>
          <w:b/>
        </w:rPr>
      </w:pPr>
    </w:p>
    <w:p w14:paraId="07BE6242" w14:textId="2DCC2431" w:rsidR="00E80EDE" w:rsidRDefault="00E80EDE" w:rsidP="00E80EDE">
      <w:pPr>
        <w:pStyle w:val="BodyText"/>
        <w:numPr>
          <w:ilvl w:val="0"/>
          <w:numId w:val="3"/>
        </w:numPr>
        <w:tabs>
          <w:tab w:val="left" w:pos="830"/>
        </w:tabs>
        <w:spacing w:before="1"/>
        <w:ind w:right="678"/>
        <w:jc w:val="both"/>
      </w:pPr>
      <w:r w:rsidRPr="00E80EDE">
        <w:rPr>
          <w:color w:val="222222"/>
          <w:shd w:val="clear" w:color="auto" w:fill="FFFFFF"/>
        </w:rPr>
        <w:t>Madbouly, S.A., 2021. Waterborne polyurethane dispersions and thin films: biodegradation and antimicrobial behaviors. </w:t>
      </w:r>
      <w:r w:rsidRPr="00E80EDE">
        <w:rPr>
          <w:i/>
          <w:iCs/>
          <w:color w:val="222222"/>
          <w:shd w:val="clear" w:color="auto" w:fill="FFFFFF"/>
        </w:rPr>
        <w:t>Molecules</w:t>
      </w:r>
      <w:r w:rsidRPr="00E80EDE">
        <w:rPr>
          <w:color w:val="222222"/>
          <w:shd w:val="clear" w:color="auto" w:fill="FFFFFF"/>
        </w:rPr>
        <w:t>, </w:t>
      </w:r>
      <w:r w:rsidRPr="00E80EDE">
        <w:rPr>
          <w:i/>
          <w:iCs/>
          <w:color w:val="222222"/>
          <w:shd w:val="clear" w:color="auto" w:fill="FFFFFF"/>
        </w:rPr>
        <w:t>26</w:t>
      </w:r>
      <w:r w:rsidRPr="00E80EDE">
        <w:rPr>
          <w:color w:val="222222"/>
          <w:shd w:val="clear" w:color="auto" w:fill="FFFFFF"/>
        </w:rPr>
        <w:t>(4), p.961.</w:t>
      </w:r>
    </w:p>
    <w:p w14:paraId="0597931A" w14:textId="77777777" w:rsidR="00E80EDE" w:rsidRDefault="00E80EDE" w:rsidP="00E80EDE">
      <w:pPr>
        <w:pStyle w:val="BodyText"/>
        <w:tabs>
          <w:tab w:val="left" w:pos="830"/>
        </w:tabs>
        <w:spacing w:before="1"/>
        <w:ind w:left="830" w:right="678"/>
        <w:jc w:val="both"/>
      </w:pPr>
    </w:p>
    <w:p w14:paraId="6488E020" w14:textId="77777777" w:rsidR="003D1341" w:rsidRDefault="00E80EDE" w:rsidP="003D1341">
      <w:pPr>
        <w:pStyle w:val="BodyText"/>
        <w:numPr>
          <w:ilvl w:val="0"/>
          <w:numId w:val="3"/>
        </w:numPr>
        <w:tabs>
          <w:tab w:val="left" w:pos="830"/>
        </w:tabs>
        <w:spacing w:before="1"/>
        <w:ind w:right="678"/>
        <w:jc w:val="both"/>
      </w:pPr>
      <w:r w:rsidRPr="00E80EDE">
        <w:rPr>
          <w:color w:val="222222"/>
          <w:shd w:val="clear" w:color="auto" w:fill="FFFFFF"/>
        </w:rPr>
        <w:t>Madbouly, S.A., 2020. Nano/micro-scale morphologies of semi-interpenetrating poly (ε− caprolactone)/tung oil polymer networks: Isothermal and non− isothermal crystallization kinetics. </w:t>
      </w:r>
      <w:r w:rsidRPr="00E80EDE">
        <w:rPr>
          <w:i/>
          <w:iCs/>
          <w:color w:val="222222"/>
          <w:shd w:val="clear" w:color="auto" w:fill="FFFFFF"/>
        </w:rPr>
        <w:t>Polymer Testing</w:t>
      </w:r>
      <w:r w:rsidRPr="00E80EDE">
        <w:rPr>
          <w:color w:val="222222"/>
          <w:shd w:val="clear" w:color="auto" w:fill="FFFFFF"/>
        </w:rPr>
        <w:t>, </w:t>
      </w:r>
      <w:r w:rsidRPr="00E80EDE">
        <w:rPr>
          <w:i/>
          <w:iCs/>
          <w:color w:val="222222"/>
          <w:shd w:val="clear" w:color="auto" w:fill="FFFFFF"/>
        </w:rPr>
        <w:t>89</w:t>
      </w:r>
      <w:r w:rsidRPr="00E80EDE">
        <w:rPr>
          <w:color w:val="222222"/>
          <w:shd w:val="clear" w:color="auto" w:fill="FFFFFF"/>
        </w:rPr>
        <w:t>, p.106586.</w:t>
      </w:r>
    </w:p>
    <w:p w14:paraId="720B266E" w14:textId="77777777" w:rsidR="003D1341" w:rsidRDefault="003D1341" w:rsidP="003D1341">
      <w:pPr>
        <w:pStyle w:val="ListParagraph"/>
        <w:rPr>
          <w:color w:val="222222"/>
          <w:shd w:val="clear" w:color="auto" w:fill="FFFFFF"/>
        </w:rPr>
      </w:pPr>
    </w:p>
    <w:p w14:paraId="2A12F6B7" w14:textId="4477C31D" w:rsidR="00FC17AD" w:rsidRPr="003D1341" w:rsidRDefault="00E80EDE" w:rsidP="003D1341">
      <w:pPr>
        <w:pStyle w:val="BodyText"/>
        <w:numPr>
          <w:ilvl w:val="0"/>
          <w:numId w:val="3"/>
        </w:numPr>
        <w:tabs>
          <w:tab w:val="left" w:pos="830"/>
        </w:tabs>
        <w:spacing w:before="1"/>
        <w:ind w:right="678"/>
        <w:jc w:val="both"/>
      </w:pPr>
      <w:r w:rsidRPr="003D1341">
        <w:rPr>
          <w:color w:val="222222"/>
          <w:shd w:val="clear" w:color="auto" w:fill="FFFFFF"/>
        </w:rPr>
        <w:t>Madbouly, S.A. and Kessler, M.R., 2020. Preparation of nanoscale semi-IPNs with an interconnected microporous structure via cationic polymerization of bio-based tung oil in a homogeneous solution of poly (ε-caprolactone). </w:t>
      </w:r>
      <w:r w:rsidRPr="003D1341">
        <w:rPr>
          <w:i/>
          <w:iCs/>
          <w:color w:val="222222"/>
          <w:shd w:val="clear" w:color="auto" w:fill="FFFFFF"/>
        </w:rPr>
        <w:t>ACS omega</w:t>
      </w:r>
      <w:r w:rsidRPr="003D1341">
        <w:rPr>
          <w:color w:val="222222"/>
          <w:shd w:val="clear" w:color="auto" w:fill="FFFFFF"/>
        </w:rPr>
        <w:t>, </w:t>
      </w:r>
      <w:r w:rsidRPr="003D1341">
        <w:rPr>
          <w:i/>
          <w:iCs/>
          <w:color w:val="222222"/>
          <w:shd w:val="clear" w:color="auto" w:fill="FFFFFF"/>
        </w:rPr>
        <w:t>5</w:t>
      </w:r>
      <w:r w:rsidRPr="003D1341">
        <w:rPr>
          <w:color w:val="222222"/>
          <w:shd w:val="clear" w:color="auto" w:fill="FFFFFF"/>
        </w:rPr>
        <w:t>(17), pp.9977-9984.</w:t>
      </w:r>
    </w:p>
    <w:p w14:paraId="2A775A83" w14:textId="77777777" w:rsidR="003D1341" w:rsidRDefault="003D1341" w:rsidP="003D1341">
      <w:pPr>
        <w:pStyle w:val="ListParagraph"/>
      </w:pPr>
    </w:p>
    <w:p w14:paraId="41851B5B" w14:textId="77777777" w:rsidR="003D1341" w:rsidRPr="003D1341" w:rsidRDefault="003D1341" w:rsidP="003D1341">
      <w:pPr>
        <w:pStyle w:val="BodyText"/>
        <w:tabs>
          <w:tab w:val="left" w:pos="830"/>
        </w:tabs>
        <w:spacing w:before="1"/>
        <w:ind w:left="630" w:right="678"/>
        <w:jc w:val="both"/>
      </w:pPr>
    </w:p>
    <w:p w14:paraId="348F988F" w14:textId="77777777" w:rsidR="00FC17AD" w:rsidRPr="009458D3" w:rsidRDefault="003D1341">
      <w:pPr>
        <w:pStyle w:val="Heading1"/>
        <w:numPr>
          <w:ilvl w:val="0"/>
          <w:numId w:val="1"/>
        </w:numPr>
        <w:tabs>
          <w:tab w:val="left" w:pos="1551"/>
        </w:tabs>
        <w:ind w:left="1550"/>
        <w:rPr>
          <w:color w:val="000000" w:themeColor="text1"/>
        </w:rPr>
      </w:pPr>
      <w:r w:rsidRPr="009458D3">
        <w:rPr>
          <w:color w:val="000000" w:themeColor="text1"/>
        </w:rPr>
        <w:t>Biography:</w:t>
      </w:r>
    </w:p>
    <w:p w14:paraId="03DC63C5" w14:textId="5EC49B23" w:rsidR="00FC17AD" w:rsidRPr="009458D3" w:rsidRDefault="009458D3">
      <w:pPr>
        <w:pStyle w:val="BodyText"/>
        <w:spacing w:before="110"/>
        <w:ind w:left="110" w:right="115"/>
        <w:jc w:val="both"/>
      </w:pPr>
      <w:r w:rsidRPr="009458D3">
        <w:rPr>
          <w:color w:val="000000"/>
          <w:shd w:val="clear" w:color="auto" w:fill="FFFFFF"/>
        </w:rPr>
        <w:t xml:space="preserve">Dr. Madbouly received his Ph.D. from the Department of Organic and Polymeric Materials, Tokyo Institute of Technology, Japan. He has been awarded the Alexander von Humboldt postdoctoral Fellowship and the Japan Society for Promotion of Science Postdoctoral Fellowship. He served as a senior research scientist University of Southern Mississippi and at the Institute of Polymer Research, GKSS, Germany. He also worked as Research Assistant Professor at Iowa State University and Senor Polymer Engineer at Schlumberger. He published over </w:t>
      </w:r>
      <w:r>
        <w:rPr>
          <w:color w:val="000000"/>
          <w:shd w:val="clear" w:color="auto" w:fill="FFFFFF"/>
        </w:rPr>
        <w:t>110</w:t>
      </w:r>
      <w:r w:rsidRPr="009458D3">
        <w:rPr>
          <w:color w:val="000000"/>
          <w:shd w:val="clear" w:color="auto" w:fill="FFFFFF"/>
        </w:rPr>
        <w:t xml:space="preserve"> peer-reviewed journal papers</w:t>
      </w:r>
      <w:r>
        <w:rPr>
          <w:color w:val="000000"/>
          <w:shd w:val="clear" w:color="auto" w:fill="FFFFFF"/>
        </w:rPr>
        <w:t>,</w:t>
      </w:r>
      <w:r w:rsidRPr="009458D3">
        <w:rPr>
          <w:color w:val="000000"/>
          <w:shd w:val="clear" w:color="auto" w:fill="FFFFFF"/>
        </w:rPr>
        <w:t xml:space="preserve"> 8 patents, </w:t>
      </w:r>
      <w:r>
        <w:rPr>
          <w:color w:val="000000"/>
          <w:shd w:val="clear" w:color="auto" w:fill="FFFFFF"/>
        </w:rPr>
        <w:t>two</w:t>
      </w:r>
      <w:r w:rsidRPr="009458D3">
        <w:rPr>
          <w:color w:val="000000"/>
          <w:shd w:val="clear" w:color="auto" w:fill="FFFFFF"/>
        </w:rPr>
        <w:t xml:space="preserve"> book, </w:t>
      </w:r>
      <w:r>
        <w:rPr>
          <w:color w:val="000000"/>
          <w:shd w:val="clear" w:color="auto" w:fill="FFFFFF"/>
        </w:rPr>
        <w:t>21</w:t>
      </w:r>
      <w:r w:rsidRPr="009458D3">
        <w:rPr>
          <w:color w:val="000000"/>
          <w:shd w:val="clear" w:color="auto" w:fill="FFFFFF"/>
        </w:rPr>
        <w:t xml:space="preserve"> book chapters, and presented more than </w:t>
      </w:r>
      <w:r>
        <w:rPr>
          <w:color w:val="000000"/>
          <w:shd w:val="clear" w:color="auto" w:fill="FFFFFF"/>
        </w:rPr>
        <w:t>100</w:t>
      </w:r>
      <w:r w:rsidRPr="009458D3">
        <w:rPr>
          <w:color w:val="000000"/>
          <w:shd w:val="clear" w:color="auto" w:fill="FFFFFF"/>
        </w:rPr>
        <w:t xml:space="preserve"> talks at national and international </w:t>
      </w:r>
      <w:r w:rsidR="003D1341" w:rsidRPr="009458D3">
        <w:rPr>
          <w:color w:val="000000"/>
          <w:shd w:val="clear" w:color="auto" w:fill="FFFFFF"/>
        </w:rPr>
        <w:t>meetings and</w:t>
      </w:r>
      <w:r w:rsidRPr="009458D3">
        <w:rPr>
          <w:color w:val="000000"/>
          <w:shd w:val="clear" w:color="auto" w:fill="FFFFFF"/>
        </w:rPr>
        <w:t xml:space="preserve"> serves as a frequent reviewer and referee.</w:t>
      </w:r>
    </w:p>
    <w:p w14:paraId="38EC2A6C" w14:textId="77777777" w:rsidR="00FC17AD" w:rsidRDefault="00FC17AD">
      <w:pPr>
        <w:pStyle w:val="BodyText"/>
        <w:spacing w:before="6"/>
      </w:pPr>
    </w:p>
    <w:p w14:paraId="5724515E" w14:textId="77777777" w:rsidR="00FC17AD" w:rsidRPr="00E13BE7" w:rsidRDefault="003D1341">
      <w:pPr>
        <w:pStyle w:val="Heading1"/>
        <w:numPr>
          <w:ilvl w:val="0"/>
          <w:numId w:val="1"/>
        </w:numPr>
        <w:tabs>
          <w:tab w:val="left" w:pos="1550"/>
          <w:tab w:val="left" w:pos="1551"/>
        </w:tabs>
        <w:ind w:left="1550"/>
        <w:rPr>
          <w:color w:val="000000" w:themeColor="text1"/>
        </w:rPr>
      </w:pPr>
      <w:r w:rsidRPr="00E13BE7">
        <w:rPr>
          <w:color w:val="000000" w:themeColor="text1"/>
        </w:rPr>
        <w:t>Presenting author</w:t>
      </w:r>
      <w:r w:rsidRPr="00E13BE7">
        <w:rPr>
          <w:color w:val="000000" w:themeColor="text1"/>
          <w:spacing w:val="-4"/>
        </w:rPr>
        <w:t xml:space="preserve"> </w:t>
      </w:r>
      <w:r w:rsidRPr="00E13BE7">
        <w:rPr>
          <w:color w:val="000000" w:themeColor="text1"/>
        </w:rPr>
        <w:t>details</w:t>
      </w:r>
    </w:p>
    <w:p w14:paraId="27525EB6" w14:textId="2A89BDEB" w:rsidR="00FC17AD" w:rsidRDefault="00163DAF">
      <w:pPr>
        <w:pStyle w:val="BodyText"/>
        <w:spacing w:before="6"/>
        <w:rPr>
          <w:b/>
          <w:sz w:val="15"/>
        </w:rPr>
      </w:pPr>
      <w:r>
        <w:rPr>
          <w:noProof/>
          <w:lang w:val="en-IN" w:eastAsia="en-IN"/>
        </w:rPr>
        <w:drawing>
          <wp:inline distT="0" distB="0" distL="0" distR="0" wp14:anchorId="1FA66A92" wp14:editId="750B2B43">
            <wp:extent cx="1067680" cy="13342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1067680" cy="1334289"/>
                    </a:xfrm>
                    <a:prstGeom prst="rect">
                      <a:avLst/>
                    </a:prstGeom>
                    <a:noFill/>
                    <a:ln>
                      <a:noFill/>
                    </a:ln>
                  </pic:spPr>
                </pic:pic>
              </a:graphicData>
            </a:graphic>
          </wp:inline>
        </w:drawing>
      </w:r>
      <w:r>
        <w:rPr>
          <w:noProof/>
        </w:rPr>
        <w:t xml:space="preserve"> </w:t>
      </w:r>
    </w:p>
    <w:p w14:paraId="30541C2B" w14:textId="437C6A8B" w:rsidR="00163DAF" w:rsidRPr="00E13BE7" w:rsidRDefault="003D1341" w:rsidP="00E13BE7">
      <w:pPr>
        <w:rPr>
          <w:color w:val="000000" w:themeColor="text1"/>
          <w:sz w:val="18"/>
          <w:szCs w:val="18"/>
        </w:rPr>
      </w:pPr>
      <w:r w:rsidRPr="00E13BE7">
        <w:rPr>
          <w:color w:val="000000" w:themeColor="text1"/>
          <w:sz w:val="18"/>
          <w:szCs w:val="18"/>
        </w:rPr>
        <w:t xml:space="preserve">Full Name: </w:t>
      </w:r>
      <w:r w:rsidR="00163DAF" w:rsidRPr="00E13BE7">
        <w:rPr>
          <w:color w:val="000000" w:themeColor="text1"/>
          <w:sz w:val="18"/>
          <w:szCs w:val="18"/>
        </w:rPr>
        <w:t xml:space="preserve">Samy </w:t>
      </w:r>
      <w:r w:rsidR="00E13BE7">
        <w:rPr>
          <w:color w:val="000000" w:themeColor="text1"/>
          <w:sz w:val="18"/>
          <w:szCs w:val="18"/>
        </w:rPr>
        <w:t xml:space="preserve">A. </w:t>
      </w:r>
      <w:r w:rsidR="00163DAF" w:rsidRPr="00E13BE7">
        <w:rPr>
          <w:color w:val="000000" w:themeColor="text1"/>
          <w:sz w:val="18"/>
          <w:szCs w:val="18"/>
        </w:rPr>
        <w:t>Madbouly</w:t>
      </w:r>
    </w:p>
    <w:p w14:paraId="51B4DBC1" w14:textId="77777777" w:rsidR="00E13BE7" w:rsidRPr="00E13BE7" w:rsidRDefault="003D1341" w:rsidP="00E13BE7">
      <w:pPr>
        <w:rPr>
          <w:color w:val="000000" w:themeColor="text1"/>
          <w:sz w:val="18"/>
          <w:szCs w:val="18"/>
        </w:rPr>
      </w:pPr>
      <w:r w:rsidRPr="00E13BE7">
        <w:rPr>
          <w:color w:val="000000" w:themeColor="text1"/>
          <w:sz w:val="18"/>
          <w:szCs w:val="18"/>
        </w:rPr>
        <w:t xml:space="preserve">Contact number: </w:t>
      </w:r>
      <w:r w:rsidR="00E13BE7" w:rsidRPr="00E13BE7">
        <w:rPr>
          <w:color w:val="000000" w:themeColor="text1"/>
          <w:sz w:val="18"/>
          <w:szCs w:val="18"/>
        </w:rPr>
        <w:t>+1-814-898-7169</w:t>
      </w:r>
    </w:p>
    <w:p w14:paraId="1E08449C" w14:textId="20F2BDC8" w:rsidR="00FC17AD" w:rsidRPr="00E13BE7" w:rsidRDefault="003D1341" w:rsidP="00E13BE7">
      <w:pPr>
        <w:rPr>
          <w:color w:val="000000" w:themeColor="text1"/>
          <w:sz w:val="18"/>
          <w:szCs w:val="18"/>
        </w:rPr>
      </w:pPr>
      <w:r w:rsidRPr="00E13BE7">
        <w:rPr>
          <w:color w:val="000000" w:themeColor="text1"/>
          <w:sz w:val="18"/>
          <w:szCs w:val="18"/>
        </w:rPr>
        <w:t>Linked In account:</w:t>
      </w:r>
      <w:r w:rsidR="00E13BE7" w:rsidRPr="00E13BE7">
        <w:rPr>
          <w:color w:val="000000" w:themeColor="text1"/>
          <w:sz w:val="18"/>
          <w:szCs w:val="18"/>
        </w:rPr>
        <w:t xml:space="preserve"> www.linkedin.com/in/samy-madbouly-b85439167/</w:t>
      </w:r>
    </w:p>
    <w:p w14:paraId="3E3CDC01" w14:textId="77777777" w:rsidR="00FC17AD" w:rsidRPr="00E13BE7" w:rsidRDefault="003D1341" w:rsidP="00E13BE7">
      <w:pPr>
        <w:rPr>
          <w:color w:val="000000" w:themeColor="text1"/>
          <w:sz w:val="18"/>
          <w:szCs w:val="18"/>
        </w:rPr>
      </w:pPr>
      <w:r w:rsidRPr="00E13BE7">
        <w:rPr>
          <w:color w:val="000000" w:themeColor="text1"/>
          <w:sz w:val="18"/>
          <w:szCs w:val="18"/>
        </w:rPr>
        <w:t>Session name/ number:</w:t>
      </w:r>
    </w:p>
    <w:p w14:paraId="6B58900C" w14:textId="5C208784" w:rsidR="00E13BE7" w:rsidRPr="00E13BE7" w:rsidRDefault="003D1341" w:rsidP="00E13BE7">
      <w:pPr>
        <w:rPr>
          <w:color w:val="000000" w:themeColor="text1"/>
          <w:sz w:val="18"/>
          <w:szCs w:val="18"/>
        </w:rPr>
      </w:pPr>
      <w:r w:rsidRPr="00E13BE7">
        <w:rPr>
          <w:color w:val="000000" w:themeColor="text1"/>
          <w:sz w:val="18"/>
          <w:szCs w:val="18"/>
        </w:rPr>
        <w:t xml:space="preserve">Category: </w:t>
      </w:r>
      <w:r w:rsidR="00E13BE7" w:rsidRPr="00E13BE7">
        <w:rPr>
          <w:color w:val="000000" w:themeColor="text1"/>
          <w:sz w:val="18"/>
          <w:szCs w:val="18"/>
        </w:rPr>
        <w:t>Keynote Speaker</w:t>
      </w:r>
    </w:p>
    <w:p w14:paraId="3FD0E935" w14:textId="3BE1F19C" w:rsidR="00FC17AD" w:rsidRPr="00E13BE7" w:rsidRDefault="0089180D" w:rsidP="00E13BE7">
      <w:pPr>
        <w:rPr>
          <w:color w:val="000000" w:themeColor="text1"/>
          <w:sz w:val="18"/>
          <w:szCs w:val="18"/>
        </w:rPr>
      </w:pPr>
      <w:r>
        <w:rPr>
          <w:color w:val="000000" w:themeColor="text1"/>
          <w:sz w:val="18"/>
          <w:szCs w:val="18"/>
        </w:rPr>
        <w:t>==</w:t>
      </w:r>
      <w:r w:rsidR="003D1341" w:rsidRPr="00E13BE7">
        <w:rPr>
          <w:color w:val="000000" w:themeColor="text1"/>
          <w:sz w:val="18"/>
          <w:szCs w:val="18"/>
        </w:rPr>
        <w:t>Passport Number</w:t>
      </w:r>
    </w:p>
    <w:sectPr w:rsidR="00FC17AD" w:rsidRPr="00E13BE7">
      <w:type w:val="continuous"/>
      <w:pgSz w:w="11920" w:h="16850"/>
      <w:pgMar w:top="1220" w:right="440" w:bottom="280" w:left="460" w:header="720" w:footer="720" w:gutter="0"/>
      <w:cols w:num="2" w:space="720" w:equalWidth="0">
        <w:col w:w="5360" w:space="207"/>
        <w:col w:w="5453"/>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57685"/>
    <w:multiLevelType w:val="hybridMultilevel"/>
    <w:tmpl w:val="8AC41DEA"/>
    <w:lvl w:ilvl="0" w:tplc="DC3212D6">
      <w:start w:val="1"/>
      <w:numFmt w:val="decimal"/>
      <w:lvlText w:val="%1"/>
      <w:lvlJc w:val="left"/>
      <w:pPr>
        <w:ind w:left="630" w:hanging="360"/>
      </w:pPr>
      <w:rPr>
        <w:rFonts w:hint="default"/>
        <w:color w:val="000000" w:themeColor="text1"/>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2EE70ED0"/>
    <w:multiLevelType w:val="hybridMultilevel"/>
    <w:tmpl w:val="E772AA4C"/>
    <w:lvl w:ilvl="0" w:tplc="A05EAB00">
      <w:start w:val="2"/>
      <w:numFmt w:val="decimal"/>
      <w:lvlText w:val="%1."/>
      <w:lvlJc w:val="left"/>
      <w:pPr>
        <w:ind w:left="830" w:hanging="360"/>
        <w:jc w:val="left"/>
      </w:pPr>
      <w:rPr>
        <w:rFonts w:ascii="Times New Roman" w:eastAsia="Times New Roman" w:hAnsi="Times New Roman" w:cs="Times New Roman" w:hint="default"/>
        <w:color w:val="575757"/>
        <w:spacing w:val="0"/>
        <w:w w:val="96"/>
        <w:sz w:val="19"/>
        <w:szCs w:val="19"/>
        <w:lang w:val="en-US" w:eastAsia="en-US" w:bidi="ar-SA"/>
      </w:rPr>
    </w:lvl>
    <w:lvl w:ilvl="1" w:tplc="D402085E">
      <w:numFmt w:val="bullet"/>
      <w:lvlText w:val="•"/>
      <w:lvlJc w:val="left"/>
      <w:pPr>
        <w:ind w:left="1300" w:hanging="360"/>
      </w:pPr>
      <w:rPr>
        <w:rFonts w:hint="default"/>
        <w:lang w:val="en-US" w:eastAsia="en-US" w:bidi="ar-SA"/>
      </w:rPr>
    </w:lvl>
    <w:lvl w:ilvl="2" w:tplc="77D2487A">
      <w:numFmt w:val="bullet"/>
      <w:lvlText w:val="•"/>
      <w:lvlJc w:val="left"/>
      <w:pPr>
        <w:ind w:left="1760" w:hanging="360"/>
      </w:pPr>
      <w:rPr>
        <w:rFonts w:hint="default"/>
        <w:lang w:val="en-US" w:eastAsia="en-US" w:bidi="ar-SA"/>
      </w:rPr>
    </w:lvl>
    <w:lvl w:ilvl="3" w:tplc="C0868294">
      <w:numFmt w:val="bullet"/>
      <w:lvlText w:val="•"/>
      <w:lvlJc w:val="left"/>
      <w:pPr>
        <w:ind w:left="2221" w:hanging="360"/>
      </w:pPr>
      <w:rPr>
        <w:rFonts w:hint="default"/>
        <w:lang w:val="en-US" w:eastAsia="en-US" w:bidi="ar-SA"/>
      </w:rPr>
    </w:lvl>
    <w:lvl w:ilvl="4" w:tplc="F398C2AE">
      <w:numFmt w:val="bullet"/>
      <w:lvlText w:val="•"/>
      <w:lvlJc w:val="left"/>
      <w:pPr>
        <w:ind w:left="2681" w:hanging="360"/>
      </w:pPr>
      <w:rPr>
        <w:rFonts w:hint="default"/>
        <w:lang w:val="en-US" w:eastAsia="en-US" w:bidi="ar-SA"/>
      </w:rPr>
    </w:lvl>
    <w:lvl w:ilvl="5" w:tplc="0A2CB4D4">
      <w:numFmt w:val="bullet"/>
      <w:lvlText w:val="•"/>
      <w:lvlJc w:val="left"/>
      <w:pPr>
        <w:ind w:left="3141" w:hanging="360"/>
      </w:pPr>
      <w:rPr>
        <w:rFonts w:hint="default"/>
        <w:lang w:val="en-US" w:eastAsia="en-US" w:bidi="ar-SA"/>
      </w:rPr>
    </w:lvl>
    <w:lvl w:ilvl="6" w:tplc="C1FEAE9C">
      <w:numFmt w:val="bullet"/>
      <w:lvlText w:val="•"/>
      <w:lvlJc w:val="left"/>
      <w:pPr>
        <w:ind w:left="3602" w:hanging="360"/>
      </w:pPr>
      <w:rPr>
        <w:rFonts w:hint="default"/>
        <w:lang w:val="en-US" w:eastAsia="en-US" w:bidi="ar-SA"/>
      </w:rPr>
    </w:lvl>
    <w:lvl w:ilvl="7" w:tplc="3DD22C88">
      <w:numFmt w:val="bullet"/>
      <w:lvlText w:val="•"/>
      <w:lvlJc w:val="left"/>
      <w:pPr>
        <w:ind w:left="4062" w:hanging="360"/>
      </w:pPr>
      <w:rPr>
        <w:rFonts w:hint="default"/>
        <w:lang w:val="en-US" w:eastAsia="en-US" w:bidi="ar-SA"/>
      </w:rPr>
    </w:lvl>
    <w:lvl w:ilvl="8" w:tplc="E3B2A950">
      <w:numFmt w:val="bullet"/>
      <w:lvlText w:val="•"/>
      <w:lvlJc w:val="left"/>
      <w:pPr>
        <w:ind w:left="4522" w:hanging="360"/>
      </w:pPr>
      <w:rPr>
        <w:rFonts w:hint="default"/>
        <w:lang w:val="en-US" w:eastAsia="en-US" w:bidi="ar-SA"/>
      </w:rPr>
    </w:lvl>
  </w:abstractNum>
  <w:abstractNum w:abstractNumId="2">
    <w:nsid w:val="7E944103"/>
    <w:multiLevelType w:val="hybridMultilevel"/>
    <w:tmpl w:val="1870BEA4"/>
    <w:lvl w:ilvl="0" w:tplc="47A0249A">
      <w:start w:val="1"/>
      <w:numFmt w:val="upperRoman"/>
      <w:lvlText w:val="%1."/>
      <w:lvlJc w:val="left"/>
      <w:pPr>
        <w:ind w:left="1546" w:hanging="447"/>
        <w:jc w:val="left"/>
      </w:pPr>
      <w:rPr>
        <w:rFonts w:ascii="Times New Roman" w:eastAsia="Times New Roman" w:hAnsi="Times New Roman" w:cs="Times New Roman" w:hint="default"/>
        <w:b/>
        <w:bCs/>
        <w:color w:val="000000" w:themeColor="text1"/>
        <w:w w:val="96"/>
        <w:sz w:val="19"/>
        <w:szCs w:val="19"/>
        <w:lang w:val="en-US" w:eastAsia="en-US" w:bidi="ar-SA"/>
      </w:rPr>
    </w:lvl>
    <w:lvl w:ilvl="1" w:tplc="CBD686F6">
      <w:numFmt w:val="bullet"/>
      <w:lvlText w:val="•"/>
      <w:lvlJc w:val="left"/>
      <w:pPr>
        <w:ind w:left="1921" w:hanging="447"/>
      </w:pPr>
      <w:rPr>
        <w:rFonts w:hint="default"/>
        <w:lang w:val="en-US" w:eastAsia="en-US" w:bidi="ar-SA"/>
      </w:rPr>
    </w:lvl>
    <w:lvl w:ilvl="2" w:tplc="EBFCA9E6">
      <w:numFmt w:val="bullet"/>
      <w:lvlText w:val="•"/>
      <w:lvlJc w:val="left"/>
      <w:pPr>
        <w:ind w:left="2303" w:hanging="447"/>
      </w:pPr>
      <w:rPr>
        <w:rFonts w:hint="default"/>
        <w:lang w:val="en-US" w:eastAsia="en-US" w:bidi="ar-SA"/>
      </w:rPr>
    </w:lvl>
    <w:lvl w:ilvl="3" w:tplc="8910C856">
      <w:numFmt w:val="bullet"/>
      <w:lvlText w:val="•"/>
      <w:lvlJc w:val="left"/>
      <w:pPr>
        <w:ind w:left="2685" w:hanging="447"/>
      </w:pPr>
      <w:rPr>
        <w:rFonts w:hint="default"/>
        <w:lang w:val="en-US" w:eastAsia="en-US" w:bidi="ar-SA"/>
      </w:rPr>
    </w:lvl>
    <w:lvl w:ilvl="4" w:tplc="290288CE">
      <w:numFmt w:val="bullet"/>
      <w:lvlText w:val="•"/>
      <w:lvlJc w:val="left"/>
      <w:pPr>
        <w:ind w:left="3067" w:hanging="447"/>
      </w:pPr>
      <w:rPr>
        <w:rFonts w:hint="default"/>
        <w:lang w:val="en-US" w:eastAsia="en-US" w:bidi="ar-SA"/>
      </w:rPr>
    </w:lvl>
    <w:lvl w:ilvl="5" w:tplc="ADF86F8E">
      <w:numFmt w:val="bullet"/>
      <w:lvlText w:val="•"/>
      <w:lvlJc w:val="left"/>
      <w:pPr>
        <w:ind w:left="3449" w:hanging="447"/>
      </w:pPr>
      <w:rPr>
        <w:rFonts w:hint="default"/>
        <w:lang w:val="en-US" w:eastAsia="en-US" w:bidi="ar-SA"/>
      </w:rPr>
    </w:lvl>
    <w:lvl w:ilvl="6" w:tplc="0D8E41AC">
      <w:numFmt w:val="bullet"/>
      <w:lvlText w:val="•"/>
      <w:lvlJc w:val="left"/>
      <w:pPr>
        <w:ind w:left="3831" w:hanging="447"/>
      </w:pPr>
      <w:rPr>
        <w:rFonts w:hint="default"/>
        <w:lang w:val="en-US" w:eastAsia="en-US" w:bidi="ar-SA"/>
      </w:rPr>
    </w:lvl>
    <w:lvl w:ilvl="7" w:tplc="CA64D8BE">
      <w:numFmt w:val="bullet"/>
      <w:lvlText w:val="•"/>
      <w:lvlJc w:val="left"/>
      <w:pPr>
        <w:ind w:left="4213" w:hanging="447"/>
      </w:pPr>
      <w:rPr>
        <w:rFonts w:hint="default"/>
        <w:lang w:val="en-US" w:eastAsia="en-US" w:bidi="ar-SA"/>
      </w:rPr>
    </w:lvl>
    <w:lvl w:ilvl="8" w:tplc="76668B4C">
      <w:numFmt w:val="bullet"/>
      <w:lvlText w:val="•"/>
      <w:lvlJc w:val="left"/>
      <w:pPr>
        <w:ind w:left="4595" w:hanging="447"/>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7AD"/>
    <w:rsid w:val="00163DAF"/>
    <w:rsid w:val="003D1341"/>
    <w:rsid w:val="0089180D"/>
    <w:rsid w:val="009458D3"/>
    <w:rsid w:val="00E13BE7"/>
    <w:rsid w:val="00E80EDE"/>
    <w:rsid w:val="00FC1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A5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550" w:hanging="447"/>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78"/>
      <w:ind w:left="4046" w:right="5167"/>
      <w:jc w:val="center"/>
    </w:pPr>
    <w:rPr>
      <w:b/>
      <w:bCs/>
      <w:u w:val="single" w:color="000000"/>
    </w:rPr>
  </w:style>
  <w:style w:type="paragraph" w:styleId="ListParagraph">
    <w:name w:val="List Paragraph"/>
    <w:basedOn w:val="Normal"/>
    <w:uiPriority w:val="1"/>
    <w:qFormat/>
    <w:pPr>
      <w:ind w:left="1550"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9180D"/>
    <w:rPr>
      <w:rFonts w:ascii="Tahoma" w:hAnsi="Tahoma" w:cs="Tahoma"/>
      <w:sz w:val="16"/>
      <w:szCs w:val="16"/>
    </w:rPr>
  </w:style>
  <w:style w:type="character" w:customStyle="1" w:styleId="BalloonTextChar">
    <w:name w:val="Balloon Text Char"/>
    <w:basedOn w:val="DefaultParagraphFont"/>
    <w:link w:val="BalloonText"/>
    <w:uiPriority w:val="99"/>
    <w:semiHidden/>
    <w:rsid w:val="0089180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550" w:hanging="447"/>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78"/>
      <w:ind w:left="4046" w:right="5167"/>
      <w:jc w:val="center"/>
    </w:pPr>
    <w:rPr>
      <w:b/>
      <w:bCs/>
      <w:u w:val="single" w:color="000000"/>
    </w:rPr>
  </w:style>
  <w:style w:type="paragraph" w:styleId="ListParagraph">
    <w:name w:val="List Paragraph"/>
    <w:basedOn w:val="Normal"/>
    <w:uiPriority w:val="1"/>
    <w:qFormat/>
    <w:pPr>
      <w:ind w:left="1550"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9180D"/>
    <w:rPr>
      <w:rFonts w:ascii="Tahoma" w:hAnsi="Tahoma" w:cs="Tahoma"/>
      <w:sz w:val="16"/>
      <w:szCs w:val="16"/>
    </w:rPr>
  </w:style>
  <w:style w:type="character" w:customStyle="1" w:styleId="BalloonTextChar">
    <w:name w:val="Balloon Text Char"/>
    <w:basedOn w:val="DefaultParagraphFont"/>
    <w:link w:val="BalloonText"/>
    <w:uiPriority w:val="99"/>
    <w:semiHidden/>
    <w:rsid w:val="0089180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Microsoft</Company>
  <LinksUpToDate>false</LinksUpToDate>
  <CharactersWithSpaces>3359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Pawan Shinhmar</cp:lastModifiedBy>
  <cp:revision>2</cp:revision>
  <dcterms:created xsi:type="dcterms:W3CDTF">2022-02-21T04:42:00Z</dcterms:created>
  <dcterms:modified xsi:type="dcterms:W3CDTF">2022-02-21T04:42:00Z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Creator">
    <vt:lpwstr>Microsoft® Word 2010</vt:lpwstr>
  </property>
  <property fmtid="{D5CDD505-2E9C-101B-9397-08002B2CF9AE}" pid="4" name="LastSaved">
    <vt:filetime>2022-02-18T00:00:00Z</vt:filetime>
  </property>
</Properties>
</file>