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062" w:rsidRDefault="00574062">
      <w:pPr>
        <w:pStyle w:val="BodyText"/>
        <w:rPr>
          <w:b/>
          <w:sz w:val="14"/>
        </w:rPr>
      </w:pPr>
    </w:p>
    <w:p w:rsidR="00FC2EC6" w:rsidRDefault="00B63851" w:rsidP="00FC2EC6">
      <w:pPr>
        <w:adjustRightInd w:val="0"/>
        <w:rPr>
          <w:b/>
          <w:color w:val="000000"/>
          <w:sz w:val="28"/>
          <w:szCs w:val="24"/>
        </w:rPr>
      </w:pPr>
      <w:r>
        <w:rPr>
          <w:color w:val="575757"/>
        </w:rPr>
        <w:t>Title:</w:t>
      </w:r>
      <w:r w:rsidR="00FC2EC6" w:rsidRPr="00FC2EC6">
        <w:rPr>
          <w:b/>
          <w:color w:val="000000"/>
          <w:sz w:val="28"/>
          <w:szCs w:val="24"/>
        </w:rPr>
        <w:t xml:space="preserve"> </w:t>
      </w:r>
      <w:r w:rsidR="00FC2EC6" w:rsidRPr="00FC2EC6">
        <w:rPr>
          <w:b/>
          <w:color w:val="000000"/>
          <w:sz w:val="18"/>
          <w:szCs w:val="24"/>
        </w:rPr>
        <w:t xml:space="preserve">Role of </w:t>
      </w:r>
      <w:proofErr w:type="spellStart"/>
      <w:r w:rsidR="00FC2EC6" w:rsidRPr="00FC2EC6">
        <w:rPr>
          <w:b/>
          <w:color w:val="000000"/>
          <w:sz w:val="18"/>
          <w:szCs w:val="24"/>
        </w:rPr>
        <w:t>ZnO</w:t>
      </w:r>
      <w:proofErr w:type="spellEnd"/>
      <w:r w:rsidR="00FC2EC6" w:rsidRPr="00FC2EC6">
        <w:rPr>
          <w:b/>
          <w:color w:val="000000"/>
          <w:sz w:val="18"/>
          <w:szCs w:val="24"/>
        </w:rPr>
        <w:t xml:space="preserve"> </w:t>
      </w:r>
      <w:proofErr w:type="spellStart"/>
      <w:r w:rsidR="00FC2EC6" w:rsidRPr="00FC2EC6">
        <w:rPr>
          <w:b/>
          <w:color w:val="000000"/>
          <w:sz w:val="18"/>
          <w:szCs w:val="24"/>
        </w:rPr>
        <w:t>Nanoparticles</w:t>
      </w:r>
      <w:proofErr w:type="spellEnd"/>
      <w:r w:rsidR="00FC2EC6" w:rsidRPr="00FC2EC6">
        <w:rPr>
          <w:b/>
          <w:color w:val="000000"/>
          <w:sz w:val="18"/>
          <w:szCs w:val="24"/>
        </w:rPr>
        <w:t xml:space="preserve"> for Improvement of Antibacterial Activity in Food Packaging </w:t>
      </w:r>
    </w:p>
    <w:p w:rsidR="00574062" w:rsidRDefault="00574062">
      <w:pPr>
        <w:pStyle w:val="Heading1"/>
        <w:spacing w:before="92"/>
        <w:ind w:left="272" w:firstLine="0"/>
      </w:pPr>
    </w:p>
    <w:p w:rsidR="00574062" w:rsidRDefault="00574062">
      <w:pPr>
        <w:pStyle w:val="BodyText"/>
        <w:spacing w:before="7"/>
        <w:rPr>
          <w:b/>
        </w:rPr>
      </w:pPr>
    </w:p>
    <w:p w:rsidR="00121D9F" w:rsidRDefault="00121D9F" w:rsidP="00121D9F">
      <w:pPr>
        <w:adjustRightInd w:val="0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*</w:t>
      </w:r>
      <w:r w:rsidRPr="00675C3B">
        <w:rPr>
          <w:b/>
          <w:color w:val="000000"/>
          <w:szCs w:val="24"/>
          <w:vertAlign w:val="superscript"/>
        </w:rPr>
        <w:t>1</w:t>
      </w:r>
      <w:r>
        <w:rPr>
          <w:b/>
          <w:color w:val="000000"/>
          <w:szCs w:val="24"/>
          <w:vertAlign w:val="superscript"/>
        </w:rPr>
        <w:t xml:space="preserve"> </w:t>
      </w:r>
      <w:proofErr w:type="spellStart"/>
      <w:r w:rsidRPr="00675C3B">
        <w:rPr>
          <w:b/>
          <w:color w:val="000000"/>
          <w:szCs w:val="24"/>
        </w:rPr>
        <w:t>Saira</w:t>
      </w:r>
      <w:proofErr w:type="spellEnd"/>
      <w:r w:rsidRPr="00CF7AE2">
        <w:rPr>
          <w:b/>
          <w:color w:val="000000"/>
          <w:szCs w:val="24"/>
        </w:rPr>
        <w:t xml:space="preserve"> </w:t>
      </w:r>
      <w:proofErr w:type="spellStart"/>
      <w:r w:rsidRPr="00CF7AE2">
        <w:rPr>
          <w:b/>
          <w:color w:val="000000"/>
          <w:szCs w:val="24"/>
        </w:rPr>
        <w:t>Sehar</w:t>
      </w:r>
      <w:proofErr w:type="spellEnd"/>
    </w:p>
    <w:p w:rsidR="00121D9F" w:rsidRPr="00675C3B" w:rsidRDefault="00121D9F" w:rsidP="00121D9F">
      <w:pPr>
        <w:adjustRightInd w:val="0"/>
        <w:jc w:val="center"/>
        <w:rPr>
          <w:color w:val="000000"/>
          <w:sz w:val="20"/>
          <w:szCs w:val="24"/>
        </w:rPr>
      </w:pPr>
      <w:r>
        <w:rPr>
          <w:color w:val="000000"/>
          <w:sz w:val="20"/>
          <w:szCs w:val="24"/>
          <w:vertAlign w:val="superscript"/>
        </w:rPr>
        <w:t>1</w:t>
      </w:r>
      <w:r w:rsidRPr="00675C3B">
        <w:rPr>
          <w:color w:val="000000"/>
          <w:sz w:val="20"/>
          <w:szCs w:val="24"/>
        </w:rPr>
        <w:t xml:space="preserve">Department of Chemistry, School of Science, </w:t>
      </w:r>
      <w:proofErr w:type="spellStart"/>
      <w:r w:rsidRPr="00675C3B">
        <w:rPr>
          <w:color w:val="000000"/>
          <w:sz w:val="20"/>
          <w:szCs w:val="24"/>
        </w:rPr>
        <w:t>Minhaj</w:t>
      </w:r>
      <w:proofErr w:type="spellEnd"/>
      <w:r w:rsidRPr="00675C3B">
        <w:rPr>
          <w:color w:val="000000"/>
          <w:sz w:val="20"/>
          <w:szCs w:val="24"/>
        </w:rPr>
        <w:t xml:space="preserve"> University Lahore, Pakistan.</w:t>
      </w:r>
    </w:p>
    <w:p w:rsidR="00121D9F" w:rsidRDefault="00121D9F" w:rsidP="00121D9F">
      <w:pPr>
        <w:adjustRightInd w:val="0"/>
        <w:jc w:val="center"/>
        <w:rPr>
          <w:color w:val="000000"/>
          <w:sz w:val="20"/>
          <w:szCs w:val="24"/>
        </w:rPr>
      </w:pPr>
      <w:r>
        <w:rPr>
          <w:color w:val="000000"/>
          <w:sz w:val="20"/>
          <w:szCs w:val="24"/>
          <w:vertAlign w:val="superscript"/>
        </w:rPr>
        <w:t>1</w:t>
      </w:r>
      <w:r>
        <w:rPr>
          <w:color w:val="000000"/>
          <w:sz w:val="20"/>
          <w:szCs w:val="24"/>
        </w:rPr>
        <w:t>*</w:t>
      </w:r>
      <w:r w:rsidRPr="00675C3B">
        <w:rPr>
          <w:color w:val="000000"/>
          <w:sz w:val="20"/>
          <w:szCs w:val="24"/>
        </w:rPr>
        <w:t xml:space="preserve">Corresponding Author E-mail:  </w:t>
      </w:r>
      <w:hyperlink r:id="rId5" w:history="1">
        <w:r w:rsidRPr="003C4604">
          <w:rPr>
            <w:rStyle w:val="Hyperlink"/>
            <w:sz w:val="20"/>
            <w:szCs w:val="24"/>
          </w:rPr>
          <w:t>saharrana111@gmail.com</w:t>
        </w:r>
      </w:hyperlink>
    </w:p>
    <w:p w:rsidR="00121D9F" w:rsidRDefault="00121D9F" w:rsidP="00121D9F">
      <w:pPr>
        <w:adjustRightInd w:val="0"/>
        <w:jc w:val="center"/>
        <w:rPr>
          <w:color w:val="000000"/>
          <w:sz w:val="20"/>
          <w:szCs w:val="24"/>
        </w:rPr>
      </w:pPr>
      <w:r>
        <w:rPr>
          <w:color w:val="000000"/>
          <w:sz w:val="20"/>
          <w:szCs w:val="24"/>
        </w:rPr>
        <w:t>Contact number: +923330453681</w:t>
      </w:r>
    </w:p>
    <w:p w:rsidR="00574062" w:rsidRDefault="00574062">
      <w:pPr>
        <w:spacing w:line="187" w:lineRule="auto"/>
        <w:sectPr w:rsidR="00574062">
          <w:type w:val="continuous"/>
          <w:pgSz w:w="11920" w:h="16850"/>
          <w:pgMar w:top="1220" w:right="440" w:bottom="280" w:left="460" w:header="720" w:footer="720" w:gutter="0"/>
          <w:cols w:space="720"/>
        </w:sectPr>
      </w:pPr>
    </w:p>
    <w:p w:rsidR="00121D9F" w:rsidRPr="00467F42" w:rsidRDefault="00B63851" w:rsidP="00121D9F">
      <w:pPr>
        <w:adjustRightInd w:val="0"/>
        <w:rPr>
          <w:b/>
          <w:color w:val="000000"/>
          <w:sz w:val="20"/>
          <w:szCs w:val="20"/>
        </w:rPr>
      </w:pPr>
      <w:r>
        <w:rPr>
          <w:color w:val="575757"/>
        </w:rPr>
        <w:lastRenderedPageBreak/>
        <w:t xml:space="preserve">Keywords: </w:t>
      </w:r>
      <w:r w:rsidR="00121D9F" w:rsidRPr="00121D9F">
        <w:rPr>
          <w:color w:val="000000"/>
          <w:sz w:val="18"/>
          <w:szCs w:val="20"/>
        </w:rPr>
        <w:t xml:space="preserve">ZnO nanoparticles, </w:t>
      </w:r>
      <w:proofErr w:type="gramStart"/>
      <w:r w:rsidR="00121D9F" w:rsidRPr="00121D9F">
        <w:rPr>
          <w:color w:val="000000"/>
          <w:sz w:val="18"/>
          <w:szCs w:val="20"/>
        </w:rPr>
        <w:t>Antimicrobial ,</w:t>
      </w:r>
      <w:proofErr w:type="gramEnd"/>
      <w:r w:rsidR="00121D9F" w:rsidRPr="00121D9F">
        <w:rPr>
          <w:color w:val="000000"/>
          <w:sz w:val="18"/>
          <w:szCs w:val="20"/>
        </w:rPr>
        <w:t xml:space="preserve"> Food packaging, Surface area, UV illumination , Shelf life, Active packaging, Smart packaging</w:t>
      </w:r>
      <w:r w:rsidR="00121D9F" w:rsidRPr="00467F42">
        <w:rPr>
          <w:b/>
          <w:color w:val="000000"/>
          <w:sz w:val="20"/>
          <w:szCs w:val="20"/>
        </w:rPr>
        <w:t>.</w:t>
      </w:r>
    </w:p>
    <w:p w:rsidR="00574062" w:rsidRDefault="00574062">
      <w:pPr>
        <w:pStyle w:val="Heading1"/>
        <w:spacing w:before="109"/>
        <w:ind w:left="106" w:right="53" w:firstLine="0"/>
        <w:jc w:val="both"/>
      </w:pPr>
    </w:p>
    <w:p w:rsidR="00574062" w:rsidRDefault="00574062">
      <w:pPr>
        <w:pStyle w:val="BodyText"/>
        <w:spacing w:before="1"/>
        <w:rPr>
          <w:b/>
          <w:sz w:val="28"/>
        </w:rPr>
      </w:pPr>
    </w:p>
    <w:p w:rsidR="00574062" w:rsidRDefault="00B63851">
      <w:pPr>
        <w:pStyle w:val="ListParagraph"/>
        <w:numPr>
          <w:ilvl w:val="0"/>
          <w:numId w:val="1"/>
        </w:numPr>
        <w:tabs>
          <w:tab w:val="left" w:pos="1547"/>
        </w:tabs>
        <w:jc w:val="both"/>
        <w:rPr>
          <w:b/>
          <w:sz w:val="18"/>
        </w:rPr>
      </w:pPr>
      <w:r>
        <w:rPr>
          <w:b/>
          <w:color w:val="575757"/>
          <w:sz w:val="18"/>
        </w:rPr>
        <w:t xml:space="preserve">Abstract </w:t>
      </w:r>
    </w:p>
    <w:p w:rsidR="00574062" w:rsidRPr="00121D9F" w:rsidRDefault="00121D9F" w:rsidP="00121D9F">
      <w:pPr>
        <w:adjustRightInd w:val="0"/>
        <w:ind w:left="1099"/>
        <w:rPr>
          <w:color w:val="000000"/>
          <w:sz w:val="20"/>
          <w:szCs w:val="24"/>
        </w:rPr>
      </w:pPr>
      <w:r w:rsidRPr="00121D9F">
        <w:rPr>
          <w:color w:val="000000"/>
          <w:sz w:val="20"/>
          <w:szCs w:val="24"/>
        </w:rPr>
        <w:t xml:space="preserve">Nanotechnology advancement leads to development of antimicrobial agents like </w:t>
      </w:r>
      <w:proofErr w:type="spellStart"/>
      <w:r w:rsidRPr="00121D9F">
        <w:rPr>
          <w:color w:val="000000"/>
          <w:sz w:val="20"/>
          <w:szCs w:val="24"/>
        </w:rPr>
        <w:t>ZnO</w:t>
      </w:r>
      <w:proofErr w:type="spellEnd"/>
      <w:r w:rsidRPr="00121D9F">
        <w:rPr>
          <w:color w:val="000000"/>
          <w:sz w:val="20"/>
          <w:szCs w:val="24"/>
        </w:rPr>
        <w:t xml:space="preserve"> </w:t>
      </w:r>
      <w:proofErr w:type="spellStart"/>
      <w:r w:rsidRPr="00121D9F">
        <w:rPr>
          <w:color w:val="000000"/>
          <w:sz w:val="20"/>
          <w:szCs w:val="24"/>
        </w:rPr>
        <w:t>nanoparticles.These</w:t>
      </w:r>
      <w:proofErr w:type="spellEnd"/>
      <w:r w:rsidRPr="00121D9F">
        <w:rPr>
          <w:color w:val="000000"/>
          <w:sz w:val="20"/>
          <w:szCs w:val="24"/>
        </w:rPr>
        <w:t xml:space="preserve"> </w:t>
      </w:r>
      <w:proofErr w:type="spellStart"/>
      <w:r w:rsidRPr="00121D9F">
        <w:rPr>
          <w:color w:val="000000"/>
          <w:sz w:val="20"/>
          <w:szCs w:val="24"/>
        </w:rPr>
        <w:t>nanoparticle</w:t>
      </w:r>
      <w:proofErr w:type="spellEnd"/>
      <w:r w:rsidRPr="00121D9F">
        <w:rPr>
          <w:color w:val="000000"/>
          <w:sz w:val="20"/>
          <w:szCs w:val="24"/>
        </w:rPr>
        <w:t xml:space="preserve"> have their main applications in food packaging. </w:t>
      </w:r>
      <w:proofErr w:type="gramStart"/>
      <w:r w:rsidRPr="00121D9F">
        <w:rPr>
          <w:color w:val="000000"/>
          <w:sz w:val="20"/>
          <w:szCs w:val="24"/>
        </w:rPr>
        <w:t>when</w:t>
      </w:r>
      <w:proofErr w:type="gramEnd"/>
      <w:r w:rsidRPr="00121D9F">
        <w:rPr>
          <w:color w:val="000000"/>
          <w:sz w:val="20"/>
          <w:szCs w:val="24"/>
        </w:rPr>
        <w:t xml:space="preserve"> these </w:t>
      </w:r>
      <w:proofErr w:type="spellStart"/>
      <w:r w:rsidRPr="00121D9F">
        <w:rPr>
          <w:color w:val="000000"/>
          <w:sz w:val="20"/>
          <w:szCs w:val="24"/>
        </w:rPr>
        <w:t>nanoparticles</w:t>
      </w:r>
      <w:proofErr w:type="spellEnd"/>
      <w:r w:rsidRPr="00121D9F">
        <w:rPr>
          <w:color w:val="000000"/>
          <w:sz w:val="20"/>
          <w:szCs w:val="24"/>
        </w:rPr>
        <w:t xml:space="preserve"> incorporate into the food surface , it will kill all </w:t>
      </w:r>
      <w:proofErr w:type="spellStart"/>
      <w:r w:rsidRPr="00121D9F">
        <w:rPr>
          <w:color w:val="000000"/>
          <w:sz w:val="20"/>
          <w:szCs w:val="24"/>
        </w:rPr>
        <w:t>bacterias</w:t>
      </w:r>
      <w:proofErr w:type="spellEnd"/>
      <w:r w:rsidRPr="00121D9F">
        <w:rPr>
          <w:color w:val="000000"/>
          <w:sz w:val="20"/>
          <w:szCs w:val="24"/>
        </w:rPr>
        <w:t xml:space="preserve"> residing on the surface and food become free of bacteria . In this way, food can be stored for a long time because its shelf life is improved. Antimicrobial activity of </w:t>
      </w:r>
      <w:proofErr w:type="spellStart"/>
      <w:r w:rsidRPr="00121D9F">
        <w:rPr>
          <w:color w:val="000000"/>
          <w:sz w:val="20"/>
          <w:szCs w:val="24"/>
        </w:rPr>
        <w:t>ZnO</w:t>
      </w:r>
      <w:proofErr w:type="spellEnd"/>
      <w:r w:rsidRPr="00121D9F">
        <w:rPr>
          <w:color w:val="000000"/>
          <w:sz w:val="20"/>
          <w:szCs w:val="24"/>
        </w:rPr>
        <w:t xml:space="preserve"> </w:t>
      </w:r>
      <w:proofErr w:type="spellStart"/>
      <w:r w:rsidRPr="00121D9F">
        <w:rPr>
          <w:color w:val="000000"/>
          <w:sz w:val="20"/>
          <w:szCs w:val="24"/>
        </w:rPr>
        <w:t>nanoparticles</w:t>
      </w:r>
      <w:proofErr w:type="spellEnd"/>
      <w:r w:rsidRPr="00121D9F">
        <w:rPr>
          <w:color w:val="000000"/>
          <w:sz w:val="20"/>
          <w:szCs w:val="24"/>
        </w:rPr>
        <w:t xml:space="preserve"> can be improved by increasing surface </w:t>
      </w:r>
      <w:proofErr w:type="gramStart"/>
      <w:r w:rsidRPr="00121D9F">
        <w:rPr>
          <w:color w:val="000000"/>
          <w:sz w:val="20"/>
          <w:szCs w:val="24"/>
        </w:rPr>
        <w:t>area ,</w:t>
      </w:r>
      <w:proofErr w:type="gramEnd"/>
      <w:r w:rsidRPr="00121D9F">
        <w:rPr>
          <w:color w:val="000000"/>
          <w:sz w:val="20"/>
          <w:szCs w:val="24"/>
        </w:rPr>
        <w:t xml:space="preserve"> reducing particle size and large concentration of </w:t>
      </w:r>
      <w:proofErr w:type="spellStart"/>
      <w:r w:rsidRPr="00121D9F">
        <w:rPr>
          <w:color w:val="000000"/>
          <w:sz w:val="20"/>
          <w:szCs w:val="24"/>
        </w:rPr>
        <w:t>ZnO</w:t>
      </w:r>
      <w:proofErr w:type="spellEnd"/>
      <w:r w:rsidRPr="00121D9F">
        <w:rPr>
          <w:color w:val="000000"/>
          <w:sz w:val="20"/>
          <w:szCs w:val="24"/>
        </w:rPr>
        <w:t xml:space="preserve"> –NPS. Antimicrobial activity increases by increasing intensity of UV light. As UV light fall on </w:t>
      </w:r>
      <w:proofErr w:type="spellStart"/>
      <w:r w:rsidRPr="00121D9F">
        <w:rPr>
          <w:color w:val="000000"/>
          <w:sz w:val="20"/>
          <w:szCs w:val="24"/>
        </w:rPr>
        <w:t>ZnO</w:t>
      </w:r>
      <w:proofErr w:type="spellEnd"/>
      <w:r w:rsidRPr="00121D9F">
        <w:rPr>
          <w:color w:val="000000"/>
          <w:sz w:val="20"/>
          <w:szCs w:val="24"/>
        </w:rPr>
        <w:t xml:space="preserve"> </w:t>
      </w:r>
      <w:proofErr w:type="spellStart"/>
      <w:proofErr w:type="gramStart"/>
      <w:r w:rsidRPr="00121D9F">
        <w:rPr>
          <w:color w:val="000000"/>
          <w:sz w:val="20"/>
          <w:szCs w:val="24"/>
        </w:rPr>
        <w:t>nanoparticles</w:t>
      </w:r>
      <w:proofErr w:type="spellEnd"/>
      <w:r w:rsidRPr="00121D9F">
        <w:rPr>
          <w:color w:val="000000"/>
          <w:sz w:val="20"/>
          <w:szCs w:val="24"/>
        </w:rPr>
        <w:t xml:space="preserve"> ,</w:t>
      </w:r>
      <w:proofErr w:type="gramEnd"/>
      <w:r w:rsidRPr="00121D9F">
        <w:rPr>
          <w:color w:val="000000"/>
          <w:sz w:val="20"/>
          <w:szCs w:val="24"/>
        </w:rPr>
        <w:t xml:space="preserve"> it increases </w:t>
      </w:r>
      <w:proofErr w:type="spellStart"/>
      <w:r w:rsidRPr="00121D9F">
        <w:rPr>
          <w:color w:val="000000"/>
          <w:sz w:val="20"/>
          <w:szCs w:val="24"/>
        </w:rPr>
        <w:t>ZnO</w:t>
      </w:r>
      <w:proofErr w:type="spellEnd"/>
      <w:r w:rsidRPr="00121D9F">
        <w:rPr>
          <w:color w:val="000000"/>
          <w:sz w:val="20"/>
          <w:szCs w:val="24"/>
        </w:rPr>
        <w:t xml:space="preserve"> surface area and hence </w:t>
      </w:r>
      <w:proofErr w:type="spellStart"/>
      <w:r w:rsidRPr="00121D9F">
        <w:rPr>
          <w:color w:val="000000"/>
          <w:sz w:val="20"/>
          <w:szCs w:val="24"/>
        </w:rPr>
        <w:t>anrtimicrobial</w:t>
      </w:r>
      <w:proofErr w:type="spellEnd"/>
      <w:r w:rsidRPr="00121D9F">
        <w:rPr>
          <w:color w:val="000000"/>
          <w:sz w:val="20"/>
          <w:szCs w:val="24"/>
        </w:rPr>
        <w:t xml:space="preserve"> activity will be increased. Exact mechanism of Antimicrobial activity is still unknown but some processes have been presented.</w:t>
      </w:r>
    </w:p>
    <w:p w:rsidR="00574062" w:rsidRPr="00C406AE" w:rsidRDefault="00C406AE" w:rsidP="00C406AE">
      <w:pPr>
        <w:tabs>
          <w:tab w:val="left" w:pos="1551"/>
        </w:tabs>
        <w:spacing w:before="88"/>
        <w:rPr>
          <w:b/>
          <w:sz w:val="18"/>
        </w:rPr>
      </w:pPr>
      <w:r>
        <w:rPr>
          <w:b/>
          <w:color w:val="575757"/>
          <w:w w:val="99"/>
          <w:sz w:val="18"/>
        </w:rPr>
        <w:t xml:space="preserve">                                                                                 </w:t>
      </w:r>
      <w:r w:rsidR="00B63851" w:rsidRPr="00C406AE">
        <w:rPr>
          <w:b/>
          <w:color w:val="575757"/>
          <w:w w:val="99"/>
          <w:sz w:val="18"/>
        </w:rPr>
        <w:br w:type="column"/>
      </w:r>
      <w:r w:rsidR="00B63851" w:rsidRPr="00C406AE">
        <w:rPr>
          <w:b/>
          <w:color w:val="575757"/>
          <w:sz w:val="18"/>
        </w:rPr>
        <w:lastRenderedPageBreak/>
        <w:t>Reference:</w:t>
      </w:r>
    </w:p>
    <w:p w:rsidR="00121D9F" w:rsidRPr="00121D9F" w:rsidRDefault="00121D9F" w:rsidP="00121D9F">
      <w:pPr>
        <w:pStyle w:val="ListParagraph"/>
        <w:widowControl/>
        <w:numPr>
          <w:ilvl w:val="0"/>
          <w:numId w:val="3"/>
        </w:numPr>
        <w:adjustRightInd w:val="0"/>
        <w:contextualSpacing/>
        <w:jc w:val="both"/>
        <w:rPr>
          <w:b/>
          <w:sz w:val="18"/>
          <w:szCs w:val="16"/>
        </w:rPr>
      </w:pPr>
      <w:proofErr w:type="spellStart"/>
      <w:r w:rsidRPr="00121D9F">
        <w:rPr>
          <w:color w:val="222222"/>
          <w:sz w:val="18"/>
          <w:szCs w:val="16"/>
          <w:shd w:val="clear" w:color="auto" w:fill="FFFFFF"/>
        </w:rPr>
        <w:t>Firouzabadi</w:t>
      </w:r>
      <w:proofErr w:type="spellEnd"/>
      <w:r w:rsidRPr="00121D9F">
        <w:rPr>
          <w:color w:val="222222"/>
          <w:sz w:val="18"/>
          <w:szCs w:val="16"/>
          <w:shd w:val="clear" w:color="auto" w:fill="FFFFFF"/>
        </w:rPr>
        <w:t xml:space="preserve"> FB, </w:t>
      </w:r>
      <w:proofErr w:type="spellStart"/>
      <w:r w:rsidRPr="00121D9F">
        <w:rPr>
          <w:color w:val="222222"/>
          <w:sz w:val="18"/>
          <w:szCs w:val="16"/>
          <w:shd w:val="clear" w:color="auto" w:fill="FFFFFF"/>
        </w:rPr>
        <w:t>Noori</w:t>
      </w:r>
      <w:proofErr w:type="spellEnd"/>
      <w:r w:rsidRPr="00121D9F">
        <w:rPr>
          <w:color w:val="222222"/>
          <w:sz w:val="18"/>
          <w:szCs w:val="16"/>
          <w:shd w:val="clear" w:color="auto" w:fill="FFFFFF"/>
        </w:rPr>
        <w:t xml:space="preserve"> M, </w:t>
      </w:r>
      <w:proofErr w:type="spellStart"/>
      <w:r w:rsidRPr="00121D9F">
        <w:rPr>
          <w:color w:val="222222"/>
          <w:sz w:val="18"/>
          <w:szCs w:val="16"/>
          <w:shd w:val="clear" w:color="auto" w:fill="FFFFFF"/>
        </w:rPr>
        <w:t>Edalatpanah</w:t>
      </w:r>
      <w:proofErr w:type="spellEnd"/>
      <w:r w:rsidRPr="00121D9F">
        <w:rPr>
          <w:color w:val="222222"/>
          <w:sz w:val="18"/>
          <w:szCs w:val="16"/>
          <w:shd w:val="clear" w:color="auto" w:fill="FFFFFF"/>
        </w:rPr>
        <w:t xml:space="preserve"> Y. </w:t>
      </w:r>
      <w:proofErr w:type="spellStart"/>
      <w:r w:rsidRPr="00121D9F">
        <w:rPr>
          <w:color w:val="222222"/>
          <w:sz w:val="18"/>
          <w:szCs w:val="16"/>
          <w:shd w:val="clear" w:color="auto" w:fill="FFFFFF"/>
        </w:rPr>
        <w:t>ZnO</w:t>
      </w:r>
      <w:proofErr w:type="spellEnd"/>
      <w:r w:rsidRPr="00121D9F">
        <w:rPr>
          <w:color w:val="222222"/>
          <w:sz w:val="18"/>
          <w:szCs w:val="16"/>
          <w:shd w:val="clear" w:color="auto" w:fill="FFFFFF"/>
        </w:rPr>
        <w:t xml:space="preserve"> </w:t>
      </w:r>
      <w:proofErr w:type="spellStart"/>
      <w:r w:rsidRPr="00121D9F">
        <w:rPr>
          <w:color w:val="222222"/>
          <w:sz w:val="18"/>
          <w:szCs w:val="16"/>
          <w:shd w:val="clear" w:color="auto" w:fill="FFFFFF"/>
        </w:rPr>
        <w:t>Nanoparticle</w:t>
      </w:r>
      <w:proofErr w:type="spellEnd"/>
      <w:r w:rsidRPr="00121D9F">
        <w:rPr>
          <w:color w:val="222222"/>
          <w:sz w:val="18"/>
          <w:szCs w:val="16"/>
          <w:shd w:val="clear" w:color="auto" w:fill="FFFFFF"/>
        </w:rPr>
        <w:t xml:space="preserve"> Suspensions containing Citric acid as Antimicrobial to Control </w:t>
      </w:r>
      <w:proofErr w:type="spellStart"/>
      <w:r w:rsidRPr="00121D9F">
        <w:rPr>
          <w:color w:val="222222"/>
          <w:sz w:val="18"/>
          <w:szCs w:val="16"/>
          <w:shd w:val="clear" w:color="auto" w:fill="FFFFFF"/>
        </w:rPr>
        <w:t>Listeria</w:t>
      </w:r>
      <w:proofErr w:type="spellEnd"/>
      <w:r w:rsidRPr="00121D9F">
        <w:rPr>
          <w:color w:val="222222"/>
          <w:sz w:val="18"/>
          <w:szCs w:val="16"/>
          <w:shd w:val="clear" w:color="auto" w:fill="FFFFFF"/>
        </w:rPr>
        <w:t xml:space="preserve"> </w:t>
      </w:r>
      <w:proofErr w:type="spellStart"/>
      <w:r w:rsidRPr="00121D9F">
        <w:rPr>
          <w:color w:val="222222"/>
          <w:sz w:val="18"/>
          <w:szCs w:val="16"/>
          <w:shd w:val="clear" w:color="auto" w:fill="FFFFFF"/>
        </w:rPr>
        <w:t>Monocytogenes</w:t>
      </w:r>
      <w:proofErr w:type="spellEnd"/>
      <w:r w:rsidRPr="00121D9F">
        <w:rPr>
          <w:color w:val="222222"/>
          <w:sz w:val="18"/>
          <w:szCs w:val="16"/>
          <w:shd w:val="clear" w:color="auto" w:fill="FFFFFF"/>
        </w:rPr>
        <w:t xml:space="preserve">, Escherichia coli, Staphylococcus </w:t>
      </w:r>
      <w:proofErr w:type="spellStart"/>
      <w:r w:rsidRPr="00121D9F">
        <w:rPr>
          <w:color w:val="222222"/>
          <w:sz w:val="18"/>
          <w:szCs w:val="16"/>
          <w:shd w:val="clear" w:color="auto" w:fill="FFFFFF"/>
        </w:rPr>
        <w:t>Aureus</w:t>
      </w:r>
      <w:proofErr w:type="spellEnd"/>
      <w:r w:rsidRPr="00121D9F">
        <w:rPr>
          <w:color w:val="222222"/>
          <w:sz w:val="18"/>
          <w:szCs w:val="16"/>
          <w:shd w:val="clear" w:color="auto" w:fill="FFFFFF"/>
        </w:rPr>
        <w:t xml:space="preserve"> and Bacillus Cereus in Mango juice. Food Control. 2014; 1(42):310-4.</w:t>
      </w:r>
    </w:p>
    <w:p w:rsidR="00121D9F" w:rsidRPr="00121D9F" w:rsidRDefault="00121D9F" w:rsidP="00121D9F">
      <w:pPr>
        <w:pStyle w:val="ListParagraph"/>
        <w:widowControl/>
        <w:numPr>
          <w:ilvl w:val="0"/>
          <w:numId w:val="3"/>
        </w:numPr>
        <w:adjustRightInd w:val="0"/>
        <w:contextualSpacing/>
        <w:jc w:val="both"/>
        <w:rPr>
          <w:b/>
          <w:sz w:val="18"/>
          <w:szCs w:val="16"/>
        </w:rPr>
      </w:pPr>
      <w:r w:rsidRPr="00121D9F">
        <w:rPr>
          <w:color w:val="222222"/>
          <w:sz w:val="18"/>
          <w:szCs w:val="16"/>
          <w:shd w:val="clear" w:color="auto" w:fill="FFFFFF"/>
        </w:rPr>
        <w:t xml:space="preserve">Ahmad M, Zhu J. </w:t>
      </w:r>
      <w:proofErr w:type="spellStart"/>
      <w:r w:rsidRPr="00121D9F">
        <w:rPr>
          <w:color w:val="222222"/>
          <w:sz w:val="18"/>
          <w:szCs w:val="16"/>
          <w:shd w:val="clear" w:color="auto" w:fill="FFFFFF"/>
        </w:rPr>
        <w:t>ZnO</w:t>
      </w:r>
      <w:proofErr w:type="spellEnd"/>
      <w:r w:rsidRPr="00121D9F">
        <w:rPr>
          <w:color w:val="222222"/>
          <w:sz w:val="18"/>
          <w:szCs w:val="16"/>
          <w:shd w:val="clear" w:color="auto" w:fill="FFFFFF"/>
        </w:rPr>
        <w:t xml:space="preserve"> Based Advanced Functional Nanostructures, Synthesis, Properties and Applications. Journal of Materials Chemistry. 2011; 21(3):599-614.</w:t>
      </w:r>
    </w:p>
    <w:p w:rsidR="00121D9F" w:rsidRPr="00121D9F" w:rsidRDefault="00121D9F" w:rsidP="00121D9F">
      <w:pPr>
        <w:pStyle w:val="ListParagraph"/>
        <w:widowControl/>
        <w:numPr>
          <w:ilvl w:val="0"/>
          <w:numId w:val="3"/>
        </w:numPr>
        <w:adjustRightInd w:val="0"/>
        <w:contextualSpacing/>
        <w:jc w:val="both"/>
        <w:rPr>
          <w:b/>
          <w:sz w:val="18"/>
          <w:szCs w:val="16"/>
        </w:rPr>
      </w:pPr>
      <w:proofErr w:type="spellStart"/>
      <w:r w:rsidRPr="00121D9F">
        <w:rPr>
          <w:color w:val="222222"/>
          <w:sz w:val="18"/>
          <w:szCs w:val="16"/>
          <w:shd w:val="clear" w:color="auto" w:fill="FFFFFF"/>
        </w:rPr>
        <w:t>Espitia</w:t>
      </w:r>
      <w:proofErr w:type="spellEnd"/>
      <w:r w:rsidRPr="00121D9F">
        <w:rPr>
          <w:color w:val="222222"/>
          <w:sz w:val="18"/>
          <w:szCs w:val="16"/>
          <w:shd w:val="clear" w:color="auto" w:fill="FFFFFF"/>
        </w:rPr>
        <w:t xml:space="preserve"> PJ, </w:t>
      </w:r>
      <w:proofErr w:type="spellStart"/>
      <w:r w:rsidRPr="00121D9F">
        <w:rPr>
          <w:color w:val="222222"/>
          <w:sz w:val="18"/>
          <w:szCs w:val="16"/>
          <w:shd w:val="clear" w:color="auto" w:fill="FFFFFF"/>
        </w:rPr>
        <w:t>Soares</w:t>
      </w:r>
      <w:proofErr w:type="spellEnd"/>
      <w:r w:rsidRPr="00121D9F">
        <w:rPr>
          <w:color w:val="222222"/>
          <w:sz w:val="18"/>
          <w:szCs w:val="16"/>
          <w:shd w:val="clear" w:color="auto" w:fill="FFFFFF"/>
        </w:rPr>
        <w:t xml:space="preserve"> ND, dos Reis Coimbra JS, de Andrade NJ, Cruz RS, Medeiros EA. Zinc Oxide </w:t>
      </w:r>
      <w:proofErr w:type="spellStart"/>
      <w:r w:rsidRPr="00121D9F">
        <w:rPr>
          <w:color w:val="222222"/>
          <w:sz w:val="18"/>
          <w:szCs w:val="16"/>
          <w:shd w:val="clear" w:color="auto" w:fill="FFFFFF"/>
        </w:rPr>
        <w:t>Nanoparticles</w:t>
      </w:r>
      <w:proofErr w:type="spellEnd"/>
      <w:r w:rsidRPr="00121D9F">
        <w:rPr>
          <w:color w:val="222222"/>
          <w:sz w:val="18"/>
          <w:szCs w:val="16"/>
          <w:shd w:val="clear" w:color="auto" w:fill="FFFFFF"/>
        </w:rPr>
        <w:t>: Synthesis, Antimicrobial activity and Food Packaging Applications. Food and Bioprocess Technology. 2012; 5(5):1447-64.</w:t>
      </w:r>
    </w:p>
    <w:p w:rsidR="00121D9F" w:rsidRPr="00121D9F" w:rsidRDefault="00121D9F" w:rsidP="00121D9F">
      <w:pPr>
        <w:tabs>
          <w:tab w:val="left" w:pos="1551"/>
        </w:tabs>
        <w:spacing w:before="88"/>
        <w:rPr>
          <w:b/>
          <w:sz w:val="18"/>
        </w:rPr>
      </w:pPr>
    </w:p>
    <w:p w:rsidR="00574062" w:rsidRDefault="00574062">
      <w:pPr>
        <w:pStyle w:val="BodyText"/>
        <w:spacing w:before="3"/>
        <w:rPr>
          <w:b/>
        </w:rPr>
      </w:pPr>
    </w:p>
    <w:p w:rsidR="00574062" w:rsidRDefault="00B63851" w:rsidP="00121D9F">
      <w:pPr>
        <w:pStyle w:val="BodyText"/>
        <w:tabs>
          <w:tab w:val="left" w:pos="830"/>
        </w:tabs>
        <w:spacing w:before="1"/>
        <w:ind w:left="830" w:right="678" w:hanging="360"/>
      </w:pPr>
      <w:r>
        <w:rPr>
          <w:color w:val="575757"/>
        </w:rPr>
        <w:t>1</w:t>
      </w:r>
      <w:r>
        <w:rPr>
          <w:color w:val="575757"/>
        </w:rPr>
        <w:tab/>
      </w:r>
      <w:r>
        <w:rPr>
          <w:color w:val="575757"/>
        </w:rPr>
        <w:t>Biography:</w:t>
      </w:r>
    </w:p>
    <w:p w:rsidR="00574062" w:rsidRDefault="00121D9F">
      <w:pPr>
        <w:pStyle w:val="BodyText"/>
        <w:spacing w:before="110"/>
        <w:ind w:left="110" w:right="115"/>
        <w:jc w:val="both"/>
      </w:pPr>
      <w:r>
        <w:rPr>
          <w:color w:val="575757"/>
        </w:rPr>
        <w:t xml:space="preserve">She has completed her BS </w:t>
      </w:r>
      <w:proofErr w:type="spellStart"/>
      <w:r>
        <w:rPr>
          <w:color w:val="575757"/>
        </w:rPr>
        <w:t>hons</w:t>
      </w:r>
      <w:proofErr w:type="spellEnd"/>
      <w:r>
        <w:rPr>
          <w:color w:val="575757"/>
        </w:rPr>
        <w:t xml:space="preserve"> Chemistry at the age of 22 from GCWU Faisalabad, Pakistan in 2018 .Now She is in Final year of MS Chemistry from </w:t>
      </w:r>
      <w:proofErr w:type="spellStart"/>
      <w:r>
        <w:rPr>
          <w:color w:val="575757"/>
        </w:rPr>
        <w:t>Minhaj</w:t>
      </w:r>
      <w:proofErr w:type="spellEnd"/>
      <w:r>
        <w:rPr>
          <w:color w:val="575757"/>
        </w:rPr>
        <w:t xml:space="preserve"> University Lahore , Pakistan. She has been working as a Sub Examiner </w:t>
      </w:r>
      <w:proofErr w:type="gramStart"/>
      <w:r>
        <w:rPr>
          <w:color w:val="575757"/>
        </w:rPr>
        <w:t xml:space="preserve">in  </w:t>
      </w:r>
      <w:proofErr w:type="spellStart"/>
      <w:r>
        <w:rPr>
          <w:color w:val="575757"/>
        </w:rPr>
        <w:t>Bise</w:t>
      </w:r>
      <w:proofErr w:type="spellEnd"/>
      <w:proofErr w:type="gramEnd"/>
      <w:r>
        <w:rPr>
          <w:color w:val="575757"/>
        </w:rPr>
        <w:t xml:space="preserve"> Lahore </w:t>
      </w:r>
      <w:proofErr w:type="spellStart"/>
      <w:r>
        <w:rPr>
          <w:color w:val="575757"/>
        </w:rPr>
        <w:t>Board.Now</w:t>
      </w:r>
      <w:proofErr w:type="spellEnd"/>
      <w:r>
        <w:rPr>
          <w:color w:val="575757"/>
        </w:rPr>
        <w:t xml:space="preserve"> Currently she is working as lecturer in Chemistry department of </w:t>
      </w:r>
      <w:proofErr w:type="spellStart"/>
      <w:r>
        <w:rPr>
          <w:color w:val="575757"/>
        </w:rPr>
        <w:t>Sheikhupura</w:t>
      </w:r>
      <w:proofErr w:type="spellEnd"/>
      <w:r>
        <w:rPr>
          <w:color w:val="575757"/>
        </w:rPr>
        <w:t xml:space="preserve"> college of science and Commerce</w:t>
      </w:r>
      <w:r w:rsidR="00C406AE">
        <w:rPr>
          <w:color w:val="575757"/>
        </w:rPr>
        <w:t xml:space="preserve">. She is awarded with Best Teacher Award in Annual function of </w:t>
      </w:r>
      <w:proofErr w:type="spellStart"/>
      <w:r w:rsidR="00C406AE">
        <w:rPr>
          <w:color w:val="575757"/>
        </w:rPr>
        <w:t>Sheikhupura</w:t>
      </w:r>
      <w:proofErr w:type="spellEnd"/>
      <w:r w:rsidR="00C406AE">
        <w:rPr>
          <w:color w:val="575757"/>
        </w:rPr>
        <w:t xml:space="preserve"> College of science and </w:t>
      </w:r>
      <w:proofErr w:type="gramStart"/>
      <w:r w:rsidR="00C406AE">
        <w:rPr>
          <w:color w:val="575757"/>
        </w:rPr>
        <w:t>Commerce ,</w:t>
      </w:r>
      <w:proofErr w:type="gramEnd"/>
      <w:r w:rsidR="00C406AE">
        <w:rPr>
          <w:color w:val="575757"/>
        </w:rPr>
        <w:t xml:space="preserve"> Pakistan.</w:t>
      </w:r>
    </w:p>
    <w:p w:rsidR="00574062" w:rsidRDefault="00574062">
      <w:pPr>
        <w:pStyle w:val="BodyText"/>
        <w:spacing w:before="6"/>
      </w:pPr>
    </w:p>
    <w:p w:rsidR="00C406AE" w:rsidRPr="00C406AE" w:rsidRDefault="00B63851">
      <w:pPr>
        <w:pStyle w:val="Heading1"/>
        <w:numPr>
          <w:ilvl w:val="0"/>
          <w:numId w:val="1"/>
        </w:numPr>
        <w:tabs>
          <w:tab w:val="left" w:pos="1550"/>
          <w:tab w:val="left" w:pos="1551"/>
        </w:tabs>
        <w:ind w:left="1550"/>
      </w:pPr>
      <w:r>
        <w:rPr>
          <w:color w:val="575757"/>
        </w:rPr>
        <w:t>Presenting author</w:t>
      </w:r>
      <w:r>
        <w:rPr>
          <w:color w:val="575757"/>
          <w:spacing w:val="-4"/>
        </w:rPr>
        <w:t xml:space="preserve"> </w:t>
      </w:r>
      <w:r>
        <w:rPr>
          <w:color w:val="575757"/>
        </w:rPr>
        <w:t>detai</w:t>
      </w:r>
      <w:r w:rsidR="00C406AE">
        <w:rPr>
          <w:color w:val="575757"/>
        </w:rPr>
        <w:t>ls:</w:t>
      </w:r>
    </w:p>
    <w:p w:rsidR="00C406AE" w:rsidRDefault="00C406AE" w:rsidP="00C406AE">
      <w:pPr>
        <w:pStyle w:val="Heading1"/>
        <w:tabs>
          <w:tab w:val="left" w:pos="1550"/>
          <w:tab w:val="left" w:pos="1551"/>
        </w:tabs>
        <w:rPr>
          <w:color w:val="575757"/>
        </w:rPr>
      </w:pPr>
    </w:p>
    <w:p w:rsidR="00C406AE" w:rsidRDefault="00C406AE" w:rsidP="00C406AE">
      <w:pPr>
        <w:pStyle w:val="Heading1"/>
        <w:tabs>
          <w:tab w:val="left" w:pos="1550"/>
          <w:tab w:val="left" w:pos="1551"/>
        </w:tabs>
        <w:rPr>
          <w:color w:val="575757"/>
        </w:rPr>
      </w:pPr>
    </w:p>
    <w:p w:rsidR="00C406AE" w:rsidRPr="00C406AE" w:rsidRDefault="00C406AE" w:rsidP="00C406AE">
      <w:pPr>
        <w:pStyle w:val="Heading1"/>
        <w:tabs>
          <w:tab w:val="left" w:pos="1550"/>
          <w:tab w:val="left" w:pos="1551"/>
        </w:tabs>
      </w:pPr>
    </w:p>
    <w:p w:rsidR="00574062" w:rsidRDefault="00C406AE" w:rsidP="00C406AE">
      <w:pPr>
        <w:pStyle w:val="Heading1"/>
        <w:tabs>
          <w:tab w:val="left" w:pos="1550"/>
          <w:tab w:val="left" w:pos="1551"/>
        </w:tabs>
        <w:ind w:left="1103" w:firstLine="0"/>
      </w:pPr>
      <w:r>
        <w:rPr>
          <w:noProof/>
          <w:lang w:bidi="ar-SA"/>
        </w:rPr>
        <w:drawing>
          <wp:inline distT="0" distB="0" distL="0" distR="0">
            <wp:extent cx="1300867" cy="1208599"/>
            <wp:effectExtent l="19050" t="0" r="0" b="0"/>
            <wp:docPr id="10" name="Picture 2" descr="C:\Users\AHMAD COMPUTERS\Pictures\Milad College 2020\WhatsApp Image 2020-11-13 at 12.39.10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HMAD COMPUTERS\Pictures\Milad College 2020\WhatsApp Image 2020-11-13 at 12.39.10 PM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3" cy="1210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062" w:rsidRDefault="00B63851">
      <w:pPr>
        <w:pStyle w:val="BodyText"/>
        <w:spacing w:before="6"/>
        <w:rPr>
          <w:b/>
          <w:sz w:val="15"/>
        </w:rPr>
      </w:pPr>
      <w:r>
        <w:rPr>
          <w:b/>
          <w:sz w:val="15"/>
        </w:rPr>
        <w:t xml:space="preserve"> </w:t>
      </w:r>
    </w:p>
    <w:p w:rsidR="00574062" w:rsidRDefault="00C406AE">
      <w:pPr>
        <w:pStyle w:val="BodyText"/>
        <w:spacing w:before="137"/>
        <w:ind w:left="110" w:right="3903"/>
      </w:pPr>
      <w:r>
        <w:rPr>
          <w:color w:val="575757"/>
        </w:rPr>
        <w:t xml:space="preserve"> </w:t>
      </w:r>
      <w:proofErr w:type="spellStart"/>
      <w:r>
        <w:rPr>
          <w:color w:val="575757"/>
        </w:rPr>
        <w:t>Saira</w:t>
      </w:r>
      <w:proofErr w:type="spellEnd"/>
      <w:r>
        <w:rPr>
          <w:color w:val="575757"/>
        </w:rPr>
        <w:t xml:space="preserve"> </w:t>
      </w:r>
      <w:proofErr w:type="spellStart"/>
      <w:r>
        <w:rPr>
          <w:color w:val="575757"/>
        </w:rPr>
        <w:t>Sehar</w:t>
      </w:r>
      <w:proofErr w:type="spellEnd"/>
      <w:r>
        <w:rPr>
          <w:color w:val="575757"/>
        </w:rPr>
        <w:t xml:space="preserve"> +923330453681   </w:t>
      </w:r>
      <w:r w:rsidR="00B63851">
        <w:rPr>
          <w:color w:val="575757"/>
        </w:rPr>
        <w:t>:</w:t>
      </w:r>
    </w:p>
    <w:p w:rsidR="00B63851" w:rsidRDefault="00B63851">
      <w:pPr>
        <w:pStyle w:val="BodyText"/>
        <w:ind w:left="110" w:right="1734"/>
        <w:rPr>
          <w:color w:val="575757"/>
        </w:rPr>
      </w:pPr>
      <w:r>
        <w:rPr>
          <w:color w:val="575757"/>
        </w:rPr>
        <w:t>Category: (</w:t>
      </w:r>
      <w:r>
        <w:rPr>
          <w:color w:val="575757"/>
        </w:rPr>
        <w:t>Poster present</w:t>
      </w:r>
      <w:r>
        <w:rPr>
          <w:color w:val="575757"/>
        </w:rPr>
        <w:t>ation)</w:t>
      </w:r>
    </w:p>
    <w:p w:rsidR="00574062" w:rsidRDefault="00B63851">
      <w:pPr>
        <w:pStyle w:val="BodyText"/>
        <w:ind w:left="110" w:right="1734"/>
      </w:pPr>
      <w:r>
        <w:rPr>
          <w:color w:val="575757"/>
        </w:rPr>
        <w:t xml:space="preserve"> Passport Number </w:t>
      </w:r>
      <w:r w:rsidRPr="00E163CC">
        <w:rPr>
          <w:szCs w:val="24"/>
        </w:rPr>
        <w:t>LB5125931</w:t>
      </w:r>
    </w:p>
    <w:sectPr w:rsidR="00574062" w:rsidSect="00574062">
      <w:type w:val="continuous"/>
      <w:pgSz w:w="11920" w:h="16850"/>
      <w:pgMar w:top="1220" w:right="440" w:bottom="280" w:left="460" w:header="720" w:footer="720" w:gutter="0"/>
      <w:cols w:num="2" w:space="720" w:equalWidth="0">
        <w:col w:w="5360" w:space="207"/>
        <w:col w:w="545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62BBE"/>
    <w:multiLevelType w:val="hybridMultilevel"/>
    <w:tmpl w:val="B9045C42"/>
    <w:lvl w:ilvl="0" w:tplc="DCF6435A">
      <w:start w:val="2"/>
      <w:numFmt w:val="decimal"/>
      <w:lvlText w:val="%1."/>
      <w:lvlJc w:val="left"/>
      <w:pPr>
        <w:ind w:left="830" w:hanging="360"/>
        <w:jc w:val="left"/>
      </w:pPr>
      <w:rPr>
        <w:rFonts w:ascii="Times New Roman" w:eastAsia="Times New Roman" w:hAnsi="Times New Roman" w:cs="Times New Roman" w:hint="default"/>
        <w:color w:val="575757"/>
        <w:spacing w:val="0"/>
        <w:w w:val="96"/>
        <w:sz w:val="19"/>
        <w:szCs w:val="19"/>
        <w:lang w:val="en-US" w:eastAsia="en-US" w:bidi="en-US"/>
      </w:rPr>
    </w:lvl>
    <w:lvl w:ilvl="1" w:tplc="63504ADA"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en-US"/>
      </w:rPr>
    </w:lvl>
    <w:lvl w:ilvl="2" w:tplc="0A1E8384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en-US"/>
      </w:rPr>
    </w:lvl>
    <w:lvl w:ilvl="3" w:tplc="CBD09664">
      <w:numFmt w:val="bullet"/>
      <w:lvlText w:val="•"/>
      <w:lvlJc w:val="left"/>
      <w:pPr>
        <w:ind w:left="2221" w:hanging="360"/>
      </w:pPr>
      <w:rPr>
        <w:rFonts w:hint="default"/>
        <w:lang w:val="en-US" w:eastAsia="en-US" w:bidi="en-US"/>
      </w:rPr>
    </w:lvl>
    <w:lvl w:ilvl="4" w:tplc="20B06AE6">
      <w:numFmt w:val="bullet"/>
      <w:lvlText w:val="•"/>
      <w:lvlJc w:val="left"/>
      <w:pPr>
        <w:ind w:left="2681" w:hanging="360"/>
      </w:pPr>
      <w:rPr>
        <w:rFonts w:hint="default"/>
        <w:lang w:val="en-US" w:eastAsia="en-US" w:bidi="en-US"/>
      </w:rPr>
    </w:lvl>
    <w:lvl w:ilvl="5" w:tplc="96FCF0C8">
      <w:numFmt w:val="bullet"/>
      <w:lvlText w:val="•"/>
      <w:lvlJc w:val="left"/>
      <w:pPr>
        <w:ind w:left="3141" w:hanging="360"/>
      </w:pPr>
      <w:rPr>
        <w:rFonts w:hint="default"/>
        <w:lang w:val="en-US" w:eastAsia="en-US" w:bidi="en-US"/>
      </w:rPr>
    </w:lvl>
    <w:lvl w:ilvl="6" w:tplc="C826CE02">
      <w:numFmt w:val="bullet"/>
      <w:lvlText w:val="•"/>
      <w:lvlJc w:val="left"/>
      <w:pPr>
        <w:ind w:left="3602" w:hanging="360"/>
      </w:pPr>
      <w:rPr>
        <w:rFonts w:hint="default"/>
        <w:lang w:val="en-US" w:eastAsia="en-US" w:bidi="en-US"/>
      </w:rPr>
    </w:lvl>
    <w:lvl w:ilvl="7" w:tplc="E21602C4">
      <w:numFmt w:val="bullet"/>
      <w:lvlText w:val="•"/>
      <w:lvlJc w:val="left"/>
      <w:pPr>
        <w:ind w:left="4062" w:hanging="360"/>
      </w:pPr>
      <w:rPr>
        <w:rFonts w:hint="default"/>
        <w:lang w:val="en-US" w:eastAsia="en-US" w:bidi="en-US"/>
      </w:rPr>
    </w:lvl>
    <w:lvl w:ilvl="8" w:tplc="826E339A">
      <w:numFmt w:val="bullet"/>
      <w:lvlText w:val="•"/>
      <w:lvlJc w:val="left"/>
      <w:pPr>
        <w:ind w:left="4522" w:hanging="360"/>
      </w:pPr>
      <w:rPr>
        <w:rFonts w:hint="default"/>
        <w:lang w:val="en-US" w:eastAsia="en-US" w:bidi="en-US"/>
      </w:rPr>
    </w:lvl>
  </w:abstractNum>
  <w:abstractNum w:abstractNumId="1">
    <w:nsid w:val="6E6D24C6"/>
    <w:multiLevelType w:val="hybridMultilevel"/>
    <w:tmpl w:val="6D5E2C5C"/>
    <w:lvl w:ilvl="0" w:tplc="2ABAA7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BC60BB"/>
    <w:multiLevelType w:val="hybridMultilevel"/>
    <w:tmpl w:val="DA1AB482"/>
    <w:lvl w:ilvl="0" w:tplc="349EEF52">
      <w:start w:val="1"/>
      <w:numFmt w:val="upperRoman"/>
      <w:lvlText w:val="%1."/>
      <w:lvlJc w:val="left"/>
      <w:pPr>
        <w:ind w:left="1546" w:hanging="447"/>
        <w:jc w:val="left"/>
      </w:pPr>
      <w:rPr>
        <w:rFonts w:ascii="Times New Roman" w:eastAsia="Times New Roman" w:hAnsi="Times New Roman" w:cs="Times New Roman" w:hint="default"/>
        <w:b/>
        <w:bCs/>
        <w:color w:val="575757"/>
        <w:w w:val="96"/>
        <w:sz w:val="19"/>
        <w:szCs w:val="19"/>
        <w:lang w:val="en-US" w:eastAsia="en-US" w:bidi="en-US"/>
      </w:rPr>
    </w:lvl>
    <w:lvl w:ilvl="1" w:tplc="DB74AED8">
      <w:numFmt w:val="bullet"/>
      <w:lvlText w:val="•"/>
      <w:lvlJc w:val="left"/>
      <w:pPr>
        <w:ind w:left="1921" w:hanging="447"/>
      </w:pPr>
      <w:rPr>
        <w:rFonts w:hint="default"/>
        <w:lang w:val="en-US" w:eastAsia="en-US" w:bidi="en-US"/>
      </w:rPr>
    </w:lvl>
    <w:lvl w:ilvl="2" w:tplc="10BC4084">
      <w:numFmt w:val="bullet"/>
      <w:lvlText w:val="•"/>
      <w:lvlJc w:val="left"/>
      <w:pPr>
        <w:ind w:left="2303" w:hanging="447"/>
      </w:pPr>
      <w:rPr>
        <w:rFonts w:hint="default"/>
        <w:lang w:val="en-US" w:eastAsia="en-US" w:bidi="en-US"/>
      </w:rPr>
    </w:lvl>
    <w:lvl w:ilvl="3" w:tplc="81AABA60">
      <w:numFmt w:val="bullet"/>
      <w:lvlText w:val="•"/>
      <w:lvlJc w:val="left"/>
      <w:pPr>
        <w:ind w:left="2685" w:hanging="447"/>
      </w:pPr>
      <w:rPr>
        <w:rFonts w:hint="default"/>
        <w:lang w:val="en-US" w:eastAsia="en-US" w:bidi="en-US"/>
      </w:rPr>
    </w:lvl>
    <w:lvl w:ilvl="4" w:tplc="90A8F0A2">
      <w:numFmt w:val="bullet"/>
      <w:lvlText w:val="•"/>
      <w:lvlJc w:val="left"/>
      <w:pPr>
        <w:ind w:left="3067" w:hanging="447"/>
      </w:pPr>
      <w:rPr>
        <w:rFonts w:hint="default"/>
        <w:lang w:val="en-US" w:eastAsia="en-US" w:bidi="en-US"/>
      </w:rPr>
    </w:lvl>
    <w:lvl w:ilvl="5" w:tplc="2B8E4B14">
      <w:numFmt w:val="bullet"/>
      <w:lvlText w:val="•"/>
      <w:lvlJc w:val="left"/>
      <w:pPr>
        <w:ind w:left="3449" w:hanging="447"/>
      </w:pPr>
      <w:rPr>
        <w:rFonts w:hint="default"/>
        <w:lang w:val="en-US" w:eastAsia="en-US" w:bidi="en-US"/>
      </w:rPr>
    </w:lvl>
    <w:lvl w:ilvl="6" w:tplc="B2EC7704">
      <w:numFmt w:val="bullet"/>
      <w:lvlText w:val="•"/>
      <w:lvlJc w:val="left"/>
      <w:pPr>
        <w:ind w:left="3831" w:hanging="447"/>
      </w:pPr>
      <w:rPr>
        <w:rFonts w:hint="default"/>
        <w:lang w:val="en-US" w:eastAsia="en-US" w:bidi="en-US"/>
      </w:rPr>
    </w:lvl>
    <w:lvl w:ilvl="7" w:tplc="767E3900">
      <w:numFmt w:val="bullet"/>
      <w:lvlText w:val="•"/>
      <w:lvlJc w:val="left"/>
      <w:pPr>
        <w:ind w:left="4213" w:hanging="447"/>
      </w:pPr>
      <w:rPr>
        <w:rFonts w:hint="default"/>
        <w:lang w:val="en-US" w:eastAsia="en-US" w:bidi="en-US"/>
      </w:rPr>
    </w:lvl>
    <w:lvl w:ilvl="8" w:tplc="1B2A8C30">
      <w:numFmt w:val="bullet"/>
      <w:lvlText w:val="•"/>
      <w:lvlJc w:val="left"/>
      <w:pPr>
        <w:ind w:left="4595" w:hanging="447"/>
      </w:pPr>
      <w:rPr>
        <w:rFonts w:hint="default"/>
        <w:lang w:val="en-US" w:eastAsia="en-US" w:bidi="en-U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74062"/>
    <w:rsid w:val="00121D9F"/>
    <w:rsid w:val="00574062"/>
    <w:rsid w:val="00B63851"/>
    <w:rsid w:val="00C406AE"/>
    <w:rsid w:val="00FC2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74062"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rsid w:val="00574062"/>
    <w:pPr>
      <w:ind w:left="1550" w:hanging="447"/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574062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574062"/>
    <w:pPr>
      <w:ind w:left="1550" w:hanging="447"/>
    </w:pPr>
  </w:style>
  <w:style w:type="paragraph" w:customStyle="1" w:styleId="TableParagraph">
    <w:name w:val="Table Paragraph"/>
    <w:basedOn w:val="Normal"/>
    <w:uiPriority w:val="1"/>
    <w:qFormat/>
    <w:rsid w:val="00574062"/>
  </w:style>
  <w:style w:type="paragraph" w:styleId="BalloonText">
    <w:name w:val="Balloon Text"/>
    <w:basedOn w:val="Normal"/>
    <w:link w:val="BalloonTextChar"/>
    <w:uiPriority w:val="99"/>
    <w:semiHidden/>
    <w:unhideWhenUsed/>
    <w:rsid w:val="00FC2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EC6"/>
    <w:rPr>
      <w:rFonts w:ascii="Tahoma" w:eastAsia="Times New Roman" w:hAnsi="Tahoma" w:cs="Tahoma"/>
      <w:sz w:val="16"/>
      <w:szCs w:val="16"/>
      <w:lang w:bidi="en-US"/>
    </w:rPr>
  </w:style>
  <w:style w:type="character" w:styleId="Hyperlink">
    <w:name w:val="Hyperlink"/>
    <w:basedOn w:val="DefaultParagraphFont"/>
    <w:uiPriority w:val="99"/>
    <w:unhideWhenUsed/>
    <w:rsid w:val="00121D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saharrana11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AHMAD COMPUTERS</cp:lastModifiedBy>
  <cp:revision>2</cp:revision>
  <dcterms:created xsi:type="dcterms:W3CDTF">2020-12-15T10:24:00Z</dcterms:created>
  <dcterms:modified xsi:type="dcterms:W3CDTF">2020-12-15T10:24:00Z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2020-11-10T00:00:00Z</vt:filetime>
  </property>
</Properties>
</file>