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FF7" w:rsidRPr="001B46E1" w:rsidRDefault="00096FF7" w:rsidP="00096FF7">
      <w:pPr>
        <w:spacing w:after="0" w:line="480" w:lineRule="auto"/>
        <w:jc w:val="center"/>
        <w:rPr>
          <w:rFonts w:ascii="Times New Roman" w:hAnsi="Times New Roman" w:cs="Times New Roman"/>
          <w:b/>
          <w:sz w:val="24"/>
          <w:szCs w:val="24"/>
        </w:rPr>
      </w:pPr>
      <w:r w:rsidRPr="001B46E1">
        <w:rPr>
          <w:rFonts w:ascii="Times New Roman" w:hAnsi="Times New Roman" w:cs="Times New Roman"/>
          <w:b/>
          <w:sz w:val="24"/>
          <w:szCs w:val="24"/>
        </w:rPr>
        <w:t>IMPACT OF EMOTIONAL EXPRESSION ON ANXIETYAND LIFE SATISFACTION AMONG ADOLESCENTS</w:t>
      </w:r>
    </w:p>
    <w:p w:rsidR="00096FF7" w:rsidRPr="001B46E1" w:rsidRDefault="00096FF7" w:rsidP="00723F0E">
      <w:pPr>
        <w:spacing w:after="0" w:line="480" w:lineRule="auto"/>
        <w:jc w:val="center"/>
        <w:outlineLvl w:val="0"/>
        <w:rPr>
          <w:rFonts w:ascii="Times New Roman" w:hAnsi="Times New Roman" w:cs="Times New Roman"/>
        </w:rPr>
      </w:pPr>
      <w:r w:rsidRPr="001B46E1">
        <w:rPr>
          <w:rFonts w:ascii="Times New Roman" w:hAnsi="Times New Roman" w:cs="Times New Roman"/>
        </w:rPr>
        <w:t>Samreen</w:t>
      </w:r>
      <w:r w:rsidR="004F2A6E" w:rsidRPr="001B46E1">
        <w:rPr>
          <w:rFonts w:ascii="Times New Roman" w:hAnsi="Times New Roman" w:cs="Times New Roman"/>
        </w:rPr>
        <w:t>Khurshid</w:t>
      </w:r>
      <w:r w:rsidR="004F2A6E">
        <w:rPr>
          <w:rFonts w:ascii="Times New Roman" w:hAnsi="Times New Roman" w:cs="Times New Roman"/>
        </w:rPr>
        <w:t>&amp;</w:t>
      </w:r>
      <w:r w:rsidRPr="001B46E1">
        <w:rPr>
          <w:rFonts w:ascii="Times New Roman" w:hAnsi="Times New Roman" w:cs="Times New Roman"/>
        </w:rPr>
        <w:t>Tan</w:t>
      </w:r>
      <w:r w:rsidR="004F2A6E">
        <w:rPr>
          <w:rFonts w:ascii="Times New Roman" w:hAnsi="Times New Roman" w:cs="Times New Roman"/>
        </w:rPr>
        <w:t>veer</w:t>
      </w:r>
      <w:r w:rsidRPr="001B46E1">
        <w:rPr>
          <w:rFonts w:ascii="Times New Roman" w:hAnsi="Times New Roman" w:cs="Times New Roman"/>
        </w:rPr>
        <w:t>Akhtar</w:t>
      </w:r>
    </w:p>
    <w:p w:rsidR="00096FF7" w:rsidRPr="001B46E1" w:rsidRDefault="00096FF7" w:rsidP="00723F0E">
      <w:pPr>
        <w:spacing w:after="0" w:line="480" w:lineRule="auto"/>
        <w:jc w:val="center"/>
        <w:outlineLvl w:val="0"/>
        <w:rPr>
          <w:rFonts w:ascii="Times New Roman" w:hAnsi="Times New Roman" w:cs="Times New Roman"/>
        </w:rPr>
      </w:pPr>
      <w:r w:rsidRPr="001B46E1">
        <w:rPr>
          <w:rFonts w:ascii="Times New Roman" w:hAnsi="Times New Roman" w:cs="Times New Roman"/>
        </w:rPr>
        <w:t>Foundation University Rawalpindi Campus</w:t>
      </w:r>
    </w:p>
    <w:p w:rsidR="00DB4F0B" w:rsidRDefault="00DB4F0B" w:rsidP="00096FF7">
      <w:pPr>
        <w:spacing w:after="0" w:line="480" w:lineRule="auto"/>
        <w:jc w:val="center"/>
        <w:rPr>
          <w:rFonts w:ascii="Times New Roman" w:hAnsi="Times New Roman" w:cs="Times New Roman"/>
          <w:b/>
          <w:sz w:val="24"/>
          <w:szCs w:val="24"/>
        </w:rPr>
      </w:pPr>
    </w:p>
    <w:p w:rsidR="00096FF7" w:rsidRPr="001B46E1" w:rsidRDefault="00096FF7" w:rsidP="00723F0E">
      <w:pPr>
        <w:spacing w:after="0" w:line="480" w:lineRule="auto"/>
        <w:jc w:val="center"/>
        <w:outlineLvl w:val="0"/>
        <w:rPr>
          <w:rFonts w:ascii="Times New Roman" w:hAnsi="Times New Roman" w:cs="Times New Roman"/>
          <w:b/>
          <w:sz w:val="24"/>
          <w:szCs w:val="24"/>
        </w:rPr>
      </w:pPr>
      <w:r w:rsidRPr="001B46E1">
        <w:rPr>
          <w:rFonts w:ascii="Times New Roman" w:hAnsi="Times New Roman" w:cs="Times New Roman"/>
          <w:b/>
          <w:sz w:val="24"/>
          <w:szCs w:val="24"/>
        </w:rPr>
        <w:t>Abstract</w:t>
      </w:r>
    </w:p>
    <w:p w:rsidR="00096FF7" w:rsidRPr="001B46E1" w:rsidRDefault="00096FF7" w:rsidP="00096FF7">
      <w:pPr>
        <w:spacing w:line="480" w:lineRule="auto"/>
        <w:ind w:right="288"/>
        <w:jc w:val="both"/>
        <w:rPr>
          <w:rFonts w:ascii="Times New Roman" w:hAnsi="Times New Roman" w:cs="Times New Roman"/>
          <w:b/>
          <w:sz w:val="24"/>
          <w:szCs w:val="24"/>
        </w:rPr>
      </w:pPr>
      <w:r w:rsidRPr="001B46E1">
        <w:rPr>
          <w:rFonts w:ascii="Times New Roman" w:hAnsi="Times New Roman" w:cs="Times New Roman"/>
          <w:sz w:val="24"/>
          <w:szCs w:val="24"/>
        </w:rPr>
        <w:t xml:space="preserve">The </w:t>
      </w:r>
      <w:r w:rsidR="00AE66DF">
        <w:rPr>
          <w:rFonts w:ascii="Times New Roman" w:hAnsi="Times New Roman" w:cs="Times New Roman"/>
          <w:sz w:val="24"/>
          <w:szCs w:val="24"/>
        </w:rPr>
        <w:t>main objective of the</w:t>
      </w:r>
      <w:r w:rsidRPr="001B46E1">
        <w:rPr>
          <w:rFonts w:ascii="Times New Roman" w:hAnsi="Times New Roman" w:cs="Times New Roman"/>
          <w:sz w:val="24"/>
          <w:szCs w:val="24"/>
        </w:rPr>
        <w:t xml:space="preserve"> present study was to find out the impact of emotional expression on anxiety and life satisfaction among adolescents. The sample of adolescents (</w:t>
      </w:r>
      <w:r w:rsidRPr="001B46E1">
        <w:rPr>
          <w:rFonts w:ascii="Times New Roman" w:hAnsi="Times New Roman" w:cs="Times New Roman"/>
          <w:i/>
          <w:sz w:val="24"/>
          <w:szCs w:val="24"/>
        </w:rPr>
        <w:t>N</w:t>
      </w:r>
      <w:r w:rsidRPr="001B46E1">
        <w:rPr>
          <w:rFonts w:ascii="Times New Roman" w:hAnsi="Times New Roman" w:cs="Times New Roman"/>
          <w:sz w:val="24"/>
          <w:szCs w:val="24"/>
        </w:rPr>
        <w:t xml:space="preserve"> = 200; Males = 100, Females = 100), age range between 15 to 18 years (</w:t>
      </w:r>
      <w:r w:rsidRPr="001B46E1">
        <w:rPr>
          <w:rFonts w:ascii="Times New Roman" w:hAnsi="Times New Roman" w:cs="Times New Roman"/>
          <w:i/>
          <w:sz w:val="24"/>
          <w:szCs w:val="24"/>
        </w:rPr>
        <w:t>M</w:t>
      </w:r>
      <w:r w:rsidRPr="001B46E1">
        <w:rPr>
          <w:rFonts w:ascii="Times New Roman" w:hAnsi="Times New Roman" w:cs="Times New Roman"/>
          <w:sz w:val="24"/>
          <w:szCs w:val="24"/>
          <w:vertAlign w:val="subscript"/>
        </w:rPr>
        <w:t>age</w:t>
      </w:r>
      <w:r w:rsidRPr="001B46E1">
        <w:rPr>
          <w:rFonts w:ascii="Times New Roman" w:hAnsi="Times New Roman" w:cs="Times New Roman"/>
          <w:sz w:val="24"/>
          <w:szCs w:val="24"/>
        </w:rPr>
        <w:t xml:space="preserve"> = 17.00, </w:t>
      </w:r>
      <w:r w:rsidRPr="001B46E1">
        <w:rPr>
          <w:rFonts w:ascii="Times New Roman" w:hAnsi="Times New Roman" w:cs="Times New Roman"/>
          <w:i/>
          <w:sz w:val="24"/>
          <w:szCs w:val="24"/>
        </w:rPr>
        <w:t>SD</w:t>
      </w:r>
      <w:r w:rsidRPr="001B46E1">
        <w:rPr>
          <w:rFonts w:ascii="Times New Roman" w:hAnsi="Times New Roman" w:cs="Times New Roman"/>
          <w:sz w:val="24"/>
          <w:szCs w:val="24"/>
        </w:rPr>
        <w:t xml:space="preserve"> 1.25) were taken from different schools and colleges of Rawalpindi and Islamabad. The Emotional Expressivity Scale</w:t>
      </w:r>
      <w:r w:rsidRPr="001B46E1">
        <w:rPr>
          <w:rFonts w:ascii="Times New Roman" w:hAnsi="Times New Roman" w:cs="Times New Roman"/>
          <w:color w:val="000000"/>
          <w:sz w:val="24"/>
          <w:szCs w:val="24"/>
        </w:rPr>
        <w:t>, Sa</w:t>
      </w:r>
      <w:r w:rsidR="00AE66DF">
        <w:rPr>
          <w:rFonts w:ascii="Times New Roman" w:hAnsi="Times New Roman" w:cs="Times New Roman"/>
          <w:color w:val="000000"/>
          <w:sz w:val="24"/>
          <w:szCs w:val="24"/>
        </w:rPr>
        <w:t xml:space="preserve">tisfaction with Life Scale and </w:t>
      </w:r>
      <w:r w:rsidRPr="001B46E1">
        <w:rPr>
          <w:rFonts w:ascii="Times New Roman" w:hAnsi="Times New Roman" w:cs="Times New Roman"/>
          <w:color w:val="000000"/>
          <w:sz w:val="24"/>
          <w:szCs w:val="24"/>
        </w:rPr>
        <w:t>Beck Anxiety Inventory were used</w:t>
      </w:r>
      <w:r w:rsidR="00AE66DF">
        <w:rPr>
          <w:rFonts w:ascii="Times New Roman" w:hAnsi="Times New Roman" w:cs="Times New Roman"/>
          <w:color w:val="000000"/>
          <w:sz w:val="24"/>
          <w:szCs w:val="24"/>
        </w:rPr>
        <w:t xml:space="preserve"> for data collection</w:t>
      </w:r>
      <w:r w:rsidRPr="001B46E1">
        <w:rPr>
          <w:rFonts w:ascii="Times New Roman" w:hAnsi="Times New Roman" w:cs="Times New Roman"/>
          <w:color w:val="000000"/>
          <w:sz w:val="24"/>
          <w:szCs w:val="24"/>
        </w:rPr>
        <w:t xml:space="preserve">. </w:t>
      </w:r>
      <w:r w:rsidRPr="001B46E1">
        <w:rPr>
          <w:rFonts w:ascii="Times New Roman" w:hAnsi="Times New Roman" w:cs="Times New Roman"/>
          <w:sz w:val="24"/>
          <w:szCs w:val="24"/>
        </w:rPr>
        <w:t>Pearson correlation, Linear Regression and t- test were applied to test the hypotheses</w:t>
      </w:r>
      <w:r w:rsidRPr="001B46E1">
        <w:rPr>
          <w:rFonts w:ascii="Times New Roman" w:hAnsi="Times New Roman" w:cs="Times New Roman"/>
          <w:color w:val="000000"/>
          <w:sz w:val="24"/>
          <w:szCs w:val="24"/>
        </w:rPr>
        <w:t xml:space="preserve">. </w:t>
      </w:r>
      <w:r w:rsidRPr="001B46E1">
        <w:rPr>
          <w:rFonts w:ascii="Times New Roman" w:hAnsi="Times New Roman" w:cs="Times New Roman"/>
          <w:sz w:val="24"/>
          <w:szCs w:val="24"/>
        </w:rPr>
        <w:t xml:space="preserve">The data was analyzed by SPSS </w:t>
      </w:r>
      <w:r w:rsidR="00AE66DF">
        <w:rPr>
          <w:rFonts w:ascii="Times New Roman" w:hAnsi="Times New Roman" w:cs="Times New Roman"/>
          <w:sz w:val="24"/>
          <w:szCs w:val="24"/>
        </w:rPr>
        <w:t>(</w:t>
      </w:r>
      <w:r w:rsidR="00AE66DF" w:rsidRPr="001B46E1">
        <w:rPr>
          <w:rFonts w:ascii="Times New Roman" w:hAnsi="Times New Roman" w:cs="Times New Roman"/>
          <w:sz w:val="24"/>
          <w:szCs w:val="24"/>
        </w:rPr>
        <w:t>Version</w:t>
      </w:r>
      <w:r w:rsidR="00AE66DF">
        <w:rPr>
          <w:rFonts w:ascii="Times New Roman" w:hAnsi="Times New Roman" w:cs="Times New Roman"/>
          <w:sz w:val="24"/>
          <w:szCs w:val="24"/>
        </w:rPr>
        <w:t>-</w:t>
      </w:r>
      <w:r w:rsidRPr="001B46E1">
        <w:rPr>
          <w:rFonts w:ascii="Times New Roman" w:hAnsi="Times New Roman" w:cs="Times New Roman"/>
          <w:sz w:val="24"/>
          <w:szCs w:val="24"/>
        </w:rPr>
        <w:t>21</w:t>
      </w:r>
      <w:r w:rsidR="00AE66DF">
        <w:rPr>
          <w:rFonts w:ascii="Times New Roman" w:hAnsi="Times New Roman" w:cs="Times New Roman"/>
          <w:sz w:val="24"/>
          <w:szCs w:val="24"/>
        </w:rPr>
        <w:t>)</w:t>
      </w:r>
      <w:r w:rsidRPr="001B46E1">
        <w:rPr>
          <w:rFonts w:ascii="Times New Roman" w:hAnsi="Times New Roman" w:cs="Times New Roman"/>
          <w:sz w:val="24"/>
          <w:szCs w:val="24"/>
        </w:rPr>
        <w:t>. The findings of this study revealed that emotional expression significantly negatively predicted anxiety and significantly positively predicted life satisfaction</w:t>
      </w:r>
      <w:r w:rsidR="00AE66DF">
        <w:rPr>
          <w:rFonts w:ascii="Times New Roman" w:hAnsi="Times New Roman" w:cs="Times New Roman"/>
          <w:sz w:val="24"/>
          <w:szCs w:val="24"/>
        </w:rPr>
        <w:t xml:space="preserve"> among adolescents</w:t>
      </w:r>
      <w:r w:rsidRPr="001B46E1">
        <w:rPr>
          <w:rFonts w:ascii="Times New Roman" w:hAnsi="Times New Roman" w:cs="Times New Roman"/>
          <w:sz w:val="24"/>
          <w:szCs w:val="24"/>
        </w:rPr>
        <w:t xml:space="preserve">. The study also concludes that emotional expression and anxiety </w:t>
      </w:r>
      <w:r w:rsidR="00AE66DF">
        <w:rPr>
          <w:rFonts w:ascii="Times New Roman" w:hAnsi="Times New Roman" w:cs="Times New Roman"/>
          <w:sz w:val="24"/>
          <w:szCs w:val="24"/>
        </w:rPr>
        <w:t>were</w:t>
      </w:r>
      <w:r w:rsidRPr="001B46E1">
        <w:rPr>
          <w:rFonts w:ascii="Times New Roman" w:hAnsi="Times New Roman" w:cs="Times New Roman"/>
          <w:sz w:val="24"/>
          <w:szCs w:val="24"/>
        </w:rPr>
        <w:t xml:space="preserve"> higher in female adolescents while life satisfaction </w:t>
      </w:r>
      <w:r w:rsidR="00AE66DF">
        <w:rPr>
          <w:rFonts w:ascii="Times New Roman" w:hAnsi="Times New Roman" w:cs="Times New Roman"/>
          <w:sz w:val="24"/>
          <w:szCs w:val="24"/>
        </w:rPr>
        <w:t>was</w:t>
      </w:r>
      <w:r w:rsidRPr="001B46E1">
        <w:rPr>
          <w:rFonts w:ascii="Times New Roman" w:hAnsi="Times New Roman" w:cs="Times New Roman"/>
          <w:sz w:val="24"/>
          <w:szCs w:val="24"/>
        </w:rPr>
        <w:t xml:space="preserve"> higher in male adolescents.</w:t>
      </w:r>
    </w:p>
    <w:p w:rsidR="00096FF7" w:rsidRPr="001B46E1" w:rsidRDefault="00096FF7" w:rsidP="00F41E9A">
      <w:pPr>
        <w:spacing w:line="480" w:lineRule="auto"/>
        <w:jc w:val="center"/>
        <w:rPr>
          <w:rFonts w:ascii="Times New Roman" w:hAnsi="Times New Roman" w:cs="Times New Roman"/>
          <w:sz w:val="24"/>
          <w:szCs w:val="24"/>
        </w:rPr>
      </w:pPr>
      <w:r w:rsidRPr="001B46E1">
        <w:rPr>
          <w:rFonts w:ascii="Times New Roman" w:hAnsi="Times New Roman" w:cs="Times New Roman"/>
          <w:b/>
          <w:i/>
          <w:sz w:val="24"/>
          <w:szCs w:val="24"/>
        </w:rPr>
        <w:t>Keywords</w:t>
      </w:r>
      <w:r w:rsidRPr="001B46E1">
        <w:rPr>
          <w:rFonts w:ascii="Times New Roman" w:hAnsi="Times New Roman" w:cs="Times New Roman"/>
          <w:i/>
          <w:sz w:val="24"/>
          <w:szCs w:val="24"/>
        </w:rPr>
        <w:t>:</w:t>
      </w:r>
      <w:r w:rsidRPr="001B46E1">
        <w:rPr>
          <w:rFonts w:ascii="Times New Roman" w:hAnsi="Times New Roman" w:cs="Times New Roman"/>
          <w:sz w:val="24"/>
          <w:szCs w:val="24"/>
        </w:rPr>
        <w:t xml:space="preserve"> Emotional Expression, Anxiety</w:t>
      </w:r>
      <w:r w:rsidR="008B19BB">
        <w:rPr>
          <w:rFonts w:ascii="Times New Roman" w:hAnsi="Times New Roman" w:cs="Times New Roman"/>
          <w:sz w:val="24"/>
          <w:szCs w:val="24"/>
        </w:rPr>
        <w:t xml:space="preserve">, </w:t>
      </w:r>
      <w:r w:rsidR="008B19BB" w:rsidRPr="001B46E1">
        <w:rPr>
          <w:rFonts w:ascii="Times New Roman" w:hAnsi="Times New Roman" w:cs="Times New Roman"/>
          <w:sz w:val="24"/>
          <w:szCs w:val="24"/>
        </w:rPr>
        <w:t>Life Satisfaction,</w:t>
      </w:r>
      <w:r w:rsidR="008B19BB">
        <w:rPr>
          <w:rFonts w:ascii="Times New Roman" w:hAnsi="Times New Roman" w:cs="Times New Roman"/>
          <w:sz w:val="24"/>
          <w:szCs w:val="24"/>
        </w:rPr>
        <w:t xml:space="preserve"> Gender</w:t>
      </w:r>
    </w:p>
    <w:p w:rsidR="00CC22E8" w:rsidRPr="00F45060" w:rsidRDefault="0080466B" w:rsidP="00DB4F0B">
      <w:pPr>
        <w:tabs>
          <w:tab w:val="right" w:pos="9360"/>
        </w:tabs>
        <w:spacing w:after="0" w:line="480" w:lineRule="auto"/>
        <w:jc w:val="center"/>
        <w:rPr>
          <w:rFonts w:ascii="Times New Roman" w:hAnsi="Times New Roman" w:cs="Times New Roman"/>
          <w:b/>
          <w:sz w:val="24"/>
          <w:szCs w:val="24"/>
        </w:rPr>
      </w:pPr>
      <w:r w:rsidRPr="00F45060">
        <w:rPr>
          <w:rFonts w:ascii="Times New Roman" w:hAnsi="Times New Roman" w:cs="Times New Roman"/>
          <w:b/>
          <w:sz w:val="24"/>
          <w:szCs w:val="24"/>
        </w:rPr>
        <w:t>Introduction</w:t>
      </w:r>
    </w:p>
    <w:p w:rsidR="0080466B" w:rsidRDefault="0080466B" w:rsidP="0010021D">
      <w:pPr>
        <w:autoSpaceDE w:val="0"/>
        <w:autoSpaceDN w:val="0"/>
        <w:adjustRightInd w:val="0"/>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Expressions of emotions are verbal and nonverbal acts that can be observed during the interpersonal communication. These emotional expressivities occur with or without our </w:t>
      </w:r>
      <w:r w:rsidR="00CC22E8" w:rsidRPr="00F45060">
        <w:rPr>
          <w:rFonts w:ascii="Times New Roman" w:hAnsi="Times New Roman" w:cs="Times New Roman"/>
          <w:sz w:val="24"/>
          <w:szCs w:val="24"/>
        </w:rPr>
        <w:t>self-awareness</w:t>
      </w:r>
      <w:r w:rsidRPr="00F45060">
        <w:rPr>
          <w:rFonts w:ascii="Times New Roman" w:hAnsi="Times New Roman" w:cs="Times New Roman"/>
          <w:sz w:val="24"/>
          <w:szCs w:val="24"/>
        </w:rPr>
        <w:t xml:space="preserve">. Many of us have their conscious control of their emotional expressions; however, in order to express the emotions awareness is not needed. During the last many years, researchers </w:t>
      </w:r>
      <w:r w:rsidRPr="00F45060">
        <w:rPr>
          <w:rFonts w:ascii="Times New Roman" w:hAnsi="Times New Roman" w:cs="Times New Roman"/>
          <w:sz w:val="24"/>
          <w:szCs w:val="24"/>
        </w:rPr>
        <w:lastRenderedPageBreak/>
        <w:t xml:space="preserve">have presented different modes of emotional expression (Ekman, 2003). Dobbs, Sloan, </w:t>
      </w:r>
      <w:r w:rsidR="00723F0E">
        <w:rPr>
          <w:rFonts w:ascii="Times New Roman" w:hAnsi="Times New Roman" w:cs="Times New Roman"/>
          <w:sz w:val="24"/>
          <w:szCs w:val="24"/>
        </w:rPr>
        <w:t xml:space="preserve">&amp; </w:t>
      </w:r>
      <w:r w:rsidRPr="00F45060">
        <w:rPr>
          <w:rFonts w:ascii="Times New Roman" w:hAnsi="Times New Roman" w:cs="Times New Roman"/>
          <w:sz w:val="24"/>
          <w:szCs w:val="24"/>
        </w:rPr>
        <w:t xml:space="preserve">Karpinski (2007) examined that expression of emotions is an important part of human functioning. </w:t>
      </w:r>
    </w:p>
    <w:p w:rsidR="00115999" w:rsidRPr="00115999" w:rsidRDefault="00115999" w:rsidP="00723F0E">
      <w:pPr>
        <w:autoSpaceDE w:val="0"/>
        <w:autoSpaceDN w:val="0"/>
        <w:adjustRightInd w:val="0"/>
        <w:spacing w:after="0" w:line="480" w:lineRule="auto"/>
        <w:ind w:firstLine="720"/>
        <w:jc w:val="both"/>
        <w:outlineLvl w:val="0"/>
        <w:rPr>
          <w:rFonts w:ascii="Times New Roman" w:hAnsi="Times New Roman" w:cs="Times New Roman"/>
          <w:b/>
          <w:sz w:val="24"/>
          <w:szCs w:val="24"/>
        </w:rPr>
      </w:pPr>
      <w:r w:rsidRPr="00115999">
        <w:rPr>
          <w:rFonts w:ascii="Times New Roman" w:hAnsi="Times New Roman" w:cs="Times New Roman"/>
          <w:b/>
          <w:sz w:val="24"/>
          <w:szCs w:val="24"/>
        </w:rPr>
        <w:t>Emotional Expression and Anxiety</w:t>
      </w:r>
    </w:p>
    <w:p w:rsidR="00115999" w:rsidRDefault="00B308C5" w:rsidP="0011599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F45060">
        <w:rPr>
          <w:rFonts w:ascii="Times New Roman" w:hAnsi="Times New Roman" w:cs="Times New Roman"/>
          <w:sz w:val="24"/>
          <w:szCs w:val="24"/>
        </w:rPr>
        <w:t xml:space="preserve">longitudinal </w:t>
      </w:r>
      <w:r w:rsidR="00115999" w:rsidRPr="00F45060">
        <w:rPr>
          <w:rFonts w:ascii="Times New Roman" w:hAnsi="Times New Roman" w:cs="Times New Roman"/>
          <w:sz w:val="24"/>
          <w:szCs w:val="24"/>
        </w:rPr>
        <w:t>prospective</w:t>
      </w:r>
      <w:r>
        <w:rPr>
          <w:rFonts w:ascii="Times New Roman" w:hAnsi="Times New Roman" w:cs="Times New Roman"/>
          <w:sz w:val="24"/>
          <w:szCs w:val="24"/>
        </w:rPr>
        <w:t>,</w:t>
      </w:r>
      <w:r w:rsidR="00115999" w:rsidRPr="00F45060">
        <w:rPr>
          <w:rFonts w:ascii="Times New Roman" w:hAnsi="Times New Roman" w:cs="Times New Roman"/>
          <w:sz w:val="24"/>
          <w:szCs w:val="24"/>
        </w:rPr>
        <w:t xml:space="preserve"> studies have shown that untreated anxiety symptoms in adolescents and young adults may lead to several behavioral, mental, and physical complications such as alcohol dependence (Kushner, Sher, &amp; Erickson, 1999).  In addition, untreated anxiety symptoms may lead to pathological anxiety disorders (Emilien, </w:t>
      </w:r>
      <w:r w:rsidR="00115999">
        <w:rPr>
          <w:rFonts w:ascii="Times New Roman" w:hAnsi="Times New Roman" w:cs="Times New Roman"/>
          <w:sz w:val="24"/>
          <w:szCs w:val="24"/>
        </w:rPr>
        <w:t>Dinan, Lepola, &amp;</w:t>
      </w:r>
      <w:r w:rsidR="00115999" w:rsidRPr="00F45060">
        <w:rPr>
          <w:rFonts w:ascii="Times New Roman" w:hAnsi="Times New Roman" w:cs="Times New Roman"/>
          <w:sz w:val="24"/>
          <w:szCs w:val="24"/>
        </w:rPr>
        <w:t xml:space="preserve">Durlach, 2002). Anxiety often occurs during or shortly before the college age (Kessler et al., 2005) and can be precipitated by several developmental and psychosocial factors. Conversely, the lack of social support can aggravate stress and anxiety. Some researchers who found a negative association between perceived social support and anxiety recommended implementing social-support interventions for anxiety management in college students (Caldwell &amp; Reinhart, 1988; Haemmerlie, Montgomery, &amp; Melchers, 1988). </w:t>
      </w:r>
    </w:p>
    <w:p w:rsidR="00115999" w:rsidRDefault="00115999" w:rsidP="0011599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F45060">
        <w:rPr>
          <w:rFonts w:ascii="Times New Roman" w:hAnsi="Times New Roman" w:cs="Times New Roman"/>
          <w:sz w:val="24"/>
          <w:szCs w:val="24"/>
        </w:rPr>
        <w:t xml:space="preserve">Anxiety is one of the most prevalent mental health concerns for adolescents and children   (Essau, 2003; Moksnes, &amp;Espnes, 2012; Muris et al., 2010). Anxiety can be extremely impactful for adolescents, given the importance of wellbeing during times of transition (Costello, Copeland, &amp;Angold, 2011). Anxiety can be defined as “subjective feelings and thoughts and observable fight-flight-freeze behavior, but also in physical symptoms such as palpations, trembling, and shortness of breath” (Muris et al., 2010). Interpretations and misperceptions often exacerbate anxiety, in that individuals interpret situations as more threatening than they actually are. According to Muris et al., (2010), a cycle of thinking is created in which people internalize and reflect on the negative implications their symptoms have and become fearful of the anxiety </w:t>
      </w:r>
      <w:r w:rsidRPr="00F45060">
        <w:rPr>
          <w:rFonts w:ascii="Times New Roman" w:hAnsi="Times New Roman" w:cs="Times New Roman"/>
          <w:sz w:val="24"/>
          <w:szCs w:val="24"/>
        </w:rPr>
        <w:lastRenderedPageBreak/>
        <w:t xml:space="preserve">itself, as well as the situation provoking the anxiety. Severe anxiety impacts overall functioning and wellbeing. </w:t>
      </w:r>
    </w:p>
    <w:p w:rsidR="003102A4" w:rsidRDefault="003102A4" w:rsidP="003102A4">
      <w:pPr>
        <w:autoSpaceDE w:val="0"/>
        <w:autoSpaceDN w:val="0"/>
        <w:adjustRightInd w:val="0"/>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Epidemiological studies have found social anxiety disorder to be the most common anxiety disorder and the third most prevalent psychiatric condition in the United States, affecting up to 13% of individuals at some point during their lifetime (Kessler et al., 1994). Using a retrospective design, Bourdon et al. (1988) found that the majority of adults with social anxiety disorder failed to recall a period when social anxiety was not present in their lives. There is some evidence that the prevalence of the generalized subtype of social anxiety disorder appears to be increasing in the United States, especially among White, married, middle-class persons (Heimberg, Stein, Hiripi, &amp; Kessler, 2000). Recent research suggests that social anxiety disorder is quite common among adolescents, with lifetime prevalence rates of between 5 to15%of adolescents in the United States </w:t>
      </w:r>
      <w:r w:rsidR="00450F57" w:rsidRPr="00F45060">
        <w:rPr>
          <w:rFonts w:ascii="Times New Roman" w:hAnsi="Times New Roman" w:cs="Times New Roman"/>
          <w:sz w:val="24"/>
          <w:szCs w:val="24"/>
        </w:rPr>
        <w:t xml:space="preserve">and </w:t>
      </w:r>
      <w:r w:rsidR="007E5D08">
        <w:rPr>
          <w:rFonts w:ascii="Times New Roman" w:hAnsi="Times New Roman" w:cs="Times New Roman"/>
          <w:sz w:val="24"/>
          <w:szCs w:val="24"/>
        </w:rPr>
        <w:t>Germany</w:t>
      </w:r>
      <w:r w:rsidRPr="00F45060">
        <w:rPr>
          <w:rFonts w:ascii="Times New Roman" w:hAnsi="Times New Roman" w:cs="Times New Roman"/>
          <w:sz w:val="24"/>
          <w:szCs w:val="24"/>
        </w:rPr>
        <w:t>(Heimberg</w:t>
      </w:r>
      <w:r w:rsidR="007E5D08">
        <w:rPr>
          <w:rFonts w:ascii="Times New Roman" w:hAnsi="Times New Roman" w:cs="Times New Roman"/>
          <w:sz w:val="24"/>
          <w:szCs w:val="24"/>
        </w:rPr>
        <w:t xml:space="preserve"> et al.</w:t>
      </w:r>
      <w:r w:rsidR="00450F57">
        <w:rPr>
          <w:rFonts w:ascii="Times New Roman" w:hAnsi="Times New Roman" w:cs="Times New Roman"/>
          <w:sz w:val="24"/>
          <w:szCs w:val="24"/>
        </w:rPr>
        <w:t>, 2000).</w:t>
      </w:r>
    </w:p>
    <w:p w:rsidR="00115999" w:rsidRDefault="00115999" w:rsidP="00723F0E">
      <w:pPr>
        <w:autoSpaceDE w:val="0"/>
        <w:autoSpaceDN w:val="0"/>
        <w:adjustRightInd w:val="0"/>
        <w:spacing w:after="0" w:line="480" w:lineRule="auto"/>
        <w:ind w:firstLine="720"/>
        <w:jc w:val="both"/>
        <w:outlineLvl w:val="0"/>
        <w:rPr>
          <w:rFonts w:ascii="Times New Roman" w:hAnsi="Times New Roman" w:cs="Times New Roman"/>
          <w:b/>
          <w:sz w:val="24"/>
          <w:szCs w:val="24"/>
        </w:rPr>
      </w:pPr>
      <w:r w:rsidRPr="00115999">
        <w:rPr>
          <w:rFonts w:ascii="Times New Roman" w:hAnsi="Times New Roman" w:cs="Times New Roman"/>
          <w:b/>
          <w:sz w:val="24"/>
          <w:szCs w:val="24"/>
        </w:rPr>
        <w:t xml:space="preserve">Emotional Expression and </w:t>
      </w:r>
      <w:r>
        <w:rPr>
          <w:rFonts w:ascii="Times New Roman" w:hAnsi="Times New Roman" w:cs="Times New Roman"/>
          <w:b/>
          <w:sz w:val="24"/>
          <w:szCs w:val="24"/>
        </w:rPr>
        <w:t>Life Satisfaction</w:t>
      </w:r>
    </w:p>
    <w:p w:rsidR="009627B5" w:rsidRPr="009627B5" w:rsidRDefault="009627B5" w:rsidP="009627B5">
      <w:pPr>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Life satisfaction is an important construct in positive psychology (Gilman </w:t>
      </w:r>
      <w:r>
        <w:rPr>
          <w:rFonts w:ascii="Times New Roman" w:hAnsi="Times New Roman" w:cs="Times New Roman"/>
          <w:sz w:val="24"/>
          <w:szCs w:val="24"/>
        </w:rPr>
        <w:t>&amp; Huebner, 2003). Measures of life satisfaction</w:t>
      </w:r>
      <w:r w:rsidRPr="00F45060">
        <w:rPr>
          <w:rFonts w:ascii="Times New Roman" w:hAnsi="Times New Roman" w:cs="Times New Roman"/>
          <w:sz w:val="24"/>
          <w:szCs w:val="24"/>
        </w:rPr>
        <w:t xml:space="preserve"> are sensitive to the entire spectrum of functioning, and thus, provide indicators of both well-being and psychopathology. This contrasts with traditional mental health scales that require respondents to indicate the presence or absence of problems, and rate existing problems according to frequency and symptoms, with no option of reporting the characteristics or presence of positive feelings or behaviors (Gilman &amp; Huebner, 2003). Further, as a key indica</w:t>
      </w:r>
      <w:r>
        <w:rPr>
          <w:rFonts w:ascii="Times New Roman" w:hAnsi="Times New Roman" w:cs="Times New Roman"/>
          <w:sz w:val="24"/>
          <w:szCs w:val="24"/>
        </w:rPr>
        <w:t xml:space="preserve">tor of subjective well-being, </w:t>
      </w:r>
      <w:r w:rsidR="00F42F39">
        <w:rPr>
          <w:rFonts w:ascii="Times New Roman" w:hAnsi="Times New Roman" w:cs="Times New Roman"/>
          <w:sz w:val="24"/>
          <w:szCs w:val="24"/>
        </w:rPr>
        <w:t xml:space="preserve">life </w:t>
      </w:r>
      <w:r>
        <w:rPr>
          <w:rFonts w:ascii="Times New Roman" w:hAnsi="Times New Roman" w:cs="Times New Roman"/>
          <w:sz w:val="24"/>
          <w:szCs w:val="24"/>
        </w:rPr>
        <w:t>satisfaction</w:t>
      </w:r>
      <w:r w:rsidRPr="00F45060">
        <w:rPr>
          <w:rFonts w:ascii="Times New Roman" w:hAnsi="Times New Roman" w:cs="Times New Roman"/>
          <w:sz w:val="24"/>
          <w:szCs w:val="24"/>
        </w:rPr>
        <w:t xml:space="preserve"> is integral to the science of positive psychology which focuses on identifying strengths and the building of them as buffers against the development of psychopathological problems (Veenhoven, 1988). As discussed by Diener (1996), the genetic and heritable effects of personality, including positive and negative affect and </w:t>
      </w:r>
      <w:r w:rsidRPr="00F45060">
        <w:rPr>
          <w:rFonts w:ascii="Times New Roman" w:hAnsi="Times New Roman" w:cs="Times New Roman"/>
          <w:sz w:val="24"/>
          <w:szCs w:val="24"/>
        </w:rPr>
        <w:lastRenderedPageBreak/>
        <w:t xml:space="preserve">the influences of temperament, are evidenced from infancy and predispose individual levels of subjective well-being. </w:t>
      </w:r>
    </w:p>
    <w:p w:rsidR="0080466B" w:rsidRPr="00F45060" w:rsidRDefault="0080466B" w:rsidP="0010021D">
      <w:pPr>
        <w:spacing w:after="0" w:line="480" w:lineRule="auto"/>
        <w:jc w:val="both"/>
        <w:rPr>
          <w:rFonts w:ascii="Times New Roman" w:hAnsi="Times New Roman" w:cs="Times New Roman"/>
          <w:sz w:val="24"/>
          <w:szCs w:val="24"/>
        </w:rPr>
      </w:pPr>
      <w:r w:rsidRPr="00F45060">
        <w:rPr>
          <w:rFonts w:ascii="Times New Roman" w:hAnsi="Times New Roman" w:cs="Times New Roman"/>
          <w:sz w:val="24"/>
          <w:szCs w:val="24"/>
        </w:rPr>
        <w:tab/>
        <w:t xml:space="preserve">It has been found that individuals who express their emotions have higher levels of life satisfaction and lower level of social anhedonia (Gross &amp; John, 1997). A study conducted by Sloan &amp; Marx (2004), found that emotional expression is positively linked to mental and physical health in people and greater the expressivity of emotional expression higher the level of life satisfaction. Furthermore, pleasures from social interactions, emotional expression is increased from social infect and it plays an important role for the </w:t>
      </w:r>
      <w:r w:rsidR="00F45060" w:rsidRPr="00F45060">
        <w:rPr>
          <w:rFonts w:ascii="Times New Roman" w:hAnsi="Times New Roman" w:cs="Times New Roman"/>
          <w:sz w:val="24"/>
          <w:szCs w:val="24"/>
        </w:rPr>
        <w:t>well-being</w:t>
      </w:r>
      <w:r w:rsidRPr="00F45060">
        <w:rPr>
          <w:rFonts w:ascii="Times New Roman" w:hAnsi="Times New Roman" w:cs="Times New Roman"/>
          <w:sz w:val="24"/>
          <w:szCs w:val="24"/>
        </w:rPr>
        <w:t xml:space="preserve"> of life. Contrary to the positive impact of emotional expression, there is negative link to social anhedonia (Leung, Lam, &amp; Chan, 2010). People who do not express their emotions and lack in emotional expression are implicated in several psychological disorders like schizophrenia (Lee et al., 2008) and they may have social anxiety disorders (Kashdan&amp; Breen, 2008). </w:t>
      </w:r>
    </w:p>
    <w:p w:rsidR="0010021D" w:rsidRDefault="005B2534" w:rsidP="009627B5">
      <w:pPr>
        <w:spacing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According to Balte</w:t>
      </w:r>
      <w:r w:rsidR="00605CCD">
        <w:rPr>
          <w:rFonts w:ascii="Times New Roman" w:hAnsi="Times New Roman" w:cs="Times New Roman"/>
          <w:sz w:val="24"/>
          <w:szCs w:val="24"/>
        </w:rPr>
        <w:t xml:space="preserve"> </w:t>
      </w:r>
      <w:r w:rsidRPr="00F45060">
        <w:rPr>
          <w:rFonts w:ascii="Times New Roman" w:hAnsi="Times New Roman" w:cs="Times New Roman"/>
          <w:sz w:val="24"/>
          <w:szCs w:val="24"/>
        </w:rPr>
        <w:t>s</w:t>
      </w:r>
      <w:r w:rsidR="00C53228">
        <w:rPr>
          <w:rFonts w:ascii="Times New Roman" w:hAnsi="Times New Roman" w:cs="Times New Roman"/>
          <w:sz w:val="24"/>
          <w:szCs w:val="24"/>
        </w:rPr>
        <w:t xml:space="preserve">and </w:t>
      </w:r>
      <w:r w:rsidRPr="00F45060">
        <w:rPr>
          <w:rFonts w:ascii="Times New Roman" w:hAnsi="Times New Roman" w:cs="Times New Roman"/>
          <w:sz w:val="24"/>
          <w:szCs w:val="24"/>
        </w:rPr>
        <w:t>Mayer (2001) individual’s judgment about life satisfaction change as changes occur in physical health, finance status and social relationships. Individual judgment about subjective well-being depends both on objective as well as on subjective circumstances.</w:t>
      </w:r>
      <w:r w:rsidR="00605CCD">
        <w:rPr>
          <w:rFonts w:ascii="Times New Roman" w:hAnsi="Times New Roman" w:cs="Times New Roman"/>
          <w:sz w:val="24"/>
          <w:szCs w:val="24"/>
        </w:rPr>
        <w:t xml:space="preserve"> </w:t>
      </w:r>
      <w:r w:rsidRPr="00F45060">
        <w:rPr>
          <w:rFonts w:ascii="Times New Roman" w:hAnsi="Times New Roman" w:cs="Times New Roman"/>
          <w:sz w:val="24"/>
          <w:szCs w:val="24"/>
        </w:rPr>
        <w:t>Diener</w:t>
      </w:r>
      <w:r w:rsidR="00605CCD">
        <w:rPr>
          <w:rFonts w:ascii="Times New Roman" w:hAnsi="Times New Roman" w:cs="Times New Roman"/>
          <w:sz w:val="24"/>
          <w:szCs w:val="24"/>
        </w:rPr>
        <w:t xml:space="preserve"> </w:t>
      </w:r>
      <w:r w:rsidR="00C53228">
        <w:rPr>
          <w:rFonts w:ascii="Times New Roman" w:hAnsi="Times New Roman" w:cs="Times New Roman"/>
          <w:sz w:val="24"/>
          <w:szCs w:val="24"/>
        </w:rPr>
        <w:t>and</w:t>
      </w:r>
      <w:r w:rsidRPr="00F45060">
        <w:rPr>
          <w:rFonts w:ascii="Times New Roman" w:hAnsi="Times New Roman" w:cs="Times New Roman"/>
          <w:sz w:val="24"/>
          <w:szCs w:val="24"/>
        </w:rPr>
        <w:t xml:space="preserve"> Lucas (1999) explain that life satisfaction is not directly influenced by objective circumstances but it may affect well-being through a subjective process and mechanism. Subjective experiences include prior experiences, future expectations, temperaments and emotional responses to positive and negative events affect the level of life satisfaction.</w:t>
      </w:r>
      <w:r w:rsidRPr="00F45060">
        <w:rPr>
          <w:rFonts w:ascii="Times New Roman" w:hAnsi="Times New Roman" w:cs="Times New Roman"/>
          <w:sz w:val="24"/>
          <w:szCs w:val="24"/>
          <w:shd w:val="clear" w:color="auto" w:fill="FFFFFF"/>
        </w:rPr>
        <w:t xml:space="preserve"> Steel, Schmidt, &amp; Shultz</w:t>
      </w:r>
      <w:r w:rsidRPr="00F45060">
        <w:rPr>
          <w:rFonts w:ascii="Times New Roman" w:hAnsi="Times New Roman" w:cs="Times New Roman"/>
          <w:sz w:val="24"/>
          <w:szCs w:val="24"/>
        </w:rPr>
        <w:t xml:space="preserve"> (2008) concluded that psychological well-being was strongly correlated with personality attributes and qualities i.e. extraversion, neuroticism and </w:t>
      </w:r>
      <w:r w:rsidR="00724FCF" w:rsidRPr="00F45060">
        <w:rPr>
          <w:rFonts w:ascii="Times New Roman" w:hAnsi="Times New Roman" w:cs="Times New Roman"/>
          <w:sz w:val="24"/>
          <w:szCs w:val="24"/>
        </w:rPr>
        <w:t>self-esteem</w:t>
      </w:r>
      <w:r w:rsidRPr="00F45060">
        <w:rPr>
          <w:rFonts w:ascii="Times New Roman" w:hAnsi="Times New Roman" w:cs="Times New Roman"/>
          <w:sz w:val="24"/>
          <w:szCs w:val="24"/>
        </w:rPr>
        <w:t xml:space="preserve">. </w:t>
      </w:r>
      <w:r w:rsidRPr="00F45060">
        <w:rPr>
          <w:rFonts w:ascii="Times New Roman" w:hAnsi="Times New Roman" w:cs="Times New Roman"/>
          <w:sz w:val="24"/>
          <w:szCs w:val="24"/>
        </w:rPr>
        <w:tab/>
      </w:r>
    </w:p>
    <w:p w:rsidR="00710822" w:rsidRPr="00710822" w:rsidRDefault="00710822" w:rsidP="00723F0E">
      <w:pPr>
        <w:spacing w:line="480" w:lineRule="auto"/>
        <w:jc w:val="both"/>
        <w:outlineLvl w:val="0"/>
        <w:rPr>
          <w:rFonts w:ascii="Times New Roman" w:hAnsi="Times New Roman" w:cs="Times New Roman"/>
          <w:b/>
          <w:sz w:val="24"/>
          <w:szCs w:val="24"/>
        </w:rPr>
      </w:pPr>
      <w:r w:rsidRPr="00710822">
        <w:rPr>
          <w:rFonts w:ascii="Times New Roman" w:hAnsi="Times New Roman" w:cs="Times New Roman"/>
          <w:b/>
          <w:sz w:val="24"/>
          <w:szCs w:val="24"/>
        </w:rPr>
        <w:t>Gender Differences</w:t>
      </w:r>
    </w:p>
    <w:p w:rsidR="005B2534" w:rsidRPr="00F45060" w:rsidRDefault="005B2534" w:rsidP="00723F0E">
      <w:pPr>
        <w:autoSpaceDE w:val="0"/>
        <w:autoSpaceDN w:val="0"/>
        <w:adjustRightInd w:val="0"/>
        <w:spacing w:after="0" w:line="480" w:lineRule="auto"/>
        <w:ind w:firstLine="720"/>
        <w:jc w:val="both"/>
        <w:outlineLvl w:val="0"/>
        <w:rPr>
          <w:rFonts w:ascii="Times New Roman" w:hAnsi="Times New Roman" w:cs="Times New Roman"/>
          <w:sz w:val="24"/>
          <w:szCs w:val="24"/>
        </w:rPr>
      </w:pPr>
      <w:r w:rsidRPr="00F45060">
        <w:rPr>
          <w:rFonts w:ascii="Times New Roman" w:hAnsi="Times New Roman" w:cs="Times New Roman"/>
          <w:b/>
          <w:sz w:val="24"/>
          <w:szCs w:val="24"/>
        </w:rPr>
        <w:t xml:space="preserve">Gender </w:t>
      </w:r>
      <w:r w:rsidR="00710822" w:rsidRPr="00F45060">
        <w:rPr>
          <w:rFonts w:ascii="Times New Roman" w:hAnsi="Times New Roman" w:cs="Times New Roman"/>
          <w:b/>
          <w:sz w:val="24"/>
          <w:szCs w:val="24"/>
        </w:rPr>
        <w:t xml:space="preserve">Differences </w:t>
      </w:r>
      <w:r w:rsidRPr="00F45060">
        <w:rPr>
          <w:rFonts w:ascii="Times New Roman" w:hAnsi="Times New Roman" w:cs="Times New Roman"/>
          <w:b/>
          <w:sz w:val="24"/>
          <w:szCs w:val="24"/>
        </w:rPr>
        <w:t xml:space="preserve">in </w:t>
      </w:r>
      <w:r w:rsidR="00710822" w:rsidRPr="00F45060">
        <w:rPr>
          <w:rFonts w:ascii="Times New Roman" w:hAnsi="Times New Roman" w:cs="Times New Roman"/>
          <w:b/>
          <w:sz w:val="24"/>
          <w:szCs w:val="24"/>
        </w:rPr>
        <w:t>Emotional Expression</w:t>
      </w:r>
    </w:p>
    <w:p w:rsidR="00B523A9" w:rsidRDefault="00AC1D9C" w:rsidP="001002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B2534" w:rsidRPr="00F45060">
        <w:rPr>
          <w:rFonts w:ascii="Times New Roman" w:hAnsi="Times New Roman" w:cs="Times New Roman"/>
          <w:sz w:val="24"/>
          <w:szCs w:val="24"/>
        </w:rPr>
        <w:t xml:space="preserve">According to the Western literature, emotional expressiveness was found more in women as compared to men. Women are expected to smile greater then male and expression of sad emotions like, sorrow, sadness, guilt and fear was found generally more than man. While, contrary to that, male display overt emotional expression only in terms of aggression or anger (Fischer, 1993). Moreover, from the part of parents, female daughters are expected to be more in emotional expressiveness as compared to male sons. To that extent, as high expression of emotional responses in females shows their actual behavioral differences regarding gender difference (Fischer, 1993). Female were found to be emotionally more expressive as compared to males while there was no difference in the level of Life satisfaction between the two sexes. Women are expected to smile greater then male and expression of sad emotions like, sorrow, sadness, guilt and fear was found generally more than man. While, contrary to that, male display overt emotional expression only in terms of aggression or anger (Fischer, 1993). </w:t>
      </w:r>
    </w:p>
    <w:p w:rsidR="00E238FD" w:rsidRPr="00E238FD" w:rsidRDefault="00E238FD" w:rsidP="00E238FD">
      <w:pPr>
        <w:pStyle w:val="Default"/>
        <w:spacing w:line="480" w:lineRule="auto"/>
        <w:ind w:firstLine="720"/>
        <w:jc w:val="both"/>
        <w:rPr>
          <w:color w:val="auto"/>
        </w:rPr>
      </w:pPr>
      <w:r w:rsidRPr="00F45060">
        <w:rPr>
          <w:color w:val="auto"/>
        </w:rPr>
        <w:t xml:space="preserve">Female notably use more emotion oriented coping strategies </w:t>
      </w:r>
      <w:r w:rsidR="00404BF8" w:rsidRPr="00F45060">
        <w:rPr>
          <w:color w:val="auto"/>
        </w:rPr>
        <w:t xml:space="preserve">and </w:t>
      </w:r>
      <w:r w:rsidRPr="00F45060">
        <w:rPr>
          <w:color w:val="auto"/>
        </w:rPr>
        <w:t>psychological distress was significantly related to the use of emotion oriented coping strategies. Another study revealed that girls are more oriented towards social support,</w:t>
      </w:r>
      <w:r w:rsidR="00404BF8">
        <w:rPr>
          <w:color w:val="auto"/>
        </w:rPr>
        <w:t xml:space="preserve"> tension reduction and use non-</w:t>
      </w:r>
      <w:r w:rsidRPr="00F45060">
        <w:rPr>
          <w:color w:val="auto"/>
        </w:rPr>
        <w:t xml:space="preserve">productive coping style while ignorance and relaxation are more used by boys (Frydenberg, 2008).  Ejaz (2008) showed that test anxiety is negatively correlated with coping strategies. Moreover, active avoidance coping strategies are positively correlated with test anxiety whereas problem focused coping strategies are negatively correlated with test anxiety. Tung, Hunter, </w:t>
      </w:r>
      <w:r w:rsidR="00AA63AF">
        <w:rPr>
          <w:color w:val="auto"/>
        </w:rPr>
        <w:t>and</w:t>
      </w:r>
      <w:r w:rsidRPr="00F45060">
        <w:rPr>
          <w:color w:val="auto"/>
        </w:rPr>
        <w:t xml:space="preserve"> Wei (2008) suggest</w:t>
      </w:r>
      <w:r w:rsidR="00F93F60">
        <w:rPr>
          <w:color w:val="auto"/>
        </w:rPr>
        <w:t>ed</w:t>
      </w:r>
      <w:r w:rsidRPr="00F45060">
        <w:rPr>
          <w:color w:val="auto"/>
        </w:rPr>
        <w:t xml:space="preserve"> that better quality of life was related with lower anxiety level and greater use of problem-focused coping strategies. The results also suggested that women scored lower on the physical dimensions of quality of life, used more self-blaming coping strategies and experienced slightly higher levels of anxiety as compared to men. </w:t>
      </w:r>
    </w:p>
    <w:p w:rsidR="00DB49FE" w:rsidRDefault="00DB49FE" w:rsidP="00723F0E">
      <w:pPr>
        <w:autoSpaceDE w:val="0"/>
        <w:autoSpaceDN w:val="0"/>
        <w:adjustRightInd w:val="0"/>
        <w:spacing w:after="0" w:line="480" w:lineRule="auto"/>
        <w:ind w:firstLine="720"/>
        <w:jc w:val="both"/>
        <w:outlineLvl w:val="0"/>
        <w:rPr>
          <w:rFonts w:ascii="Times New Roman" w:hAnsi="Times New Roman" w:cs="Times New Roman"/>
          <w:sz w:val="24"/>
          <w:szCs w:val="24"/>
        </w:rPr>
      </w:pPr>
      <w:r>
        <w:rPr>
          <w:rFonts w:ascii="Times New Roman" w:hAnsi="Times New Roman" w:cs="Times New Roman"/>
          <w:b/>
          <w:sz w:val="24"/>
          <w:szCs w:val="24"/>
        </w:rPr>
        <w:lastRenderedPageBreak/>
        <w:t xml:space="preserve">Gender </w:t>
      </w:r>
      <w:r w:rsidR="00D801CD">
        <w:rPr>
          <w:rFonts w:ascii="Times New Roman" w:hAnsi="Times New Roman" w:cs="Times New Roman"/>
          <w:b/>
          <w:sz w:val="24"/>
          <w:szCs w:val="24"/>
        </w:rPr>
        <w:t xml:space="preserve">Differences </w:t>
      </w:r>
      <w:r>
        <w:rPr>
          <w:rFonts w:ascii="Times New Roman" w:hAnsi="Times New Roman" w:cs="Times New Roman"/>
          <w:b/>
          <w:sz w:val="24"/>
          <w:szCs w:val="24"/>
        </w:rPr>
        <w:t xml:space="preserve">in </w:t>
      </w:r>
      <w:r w:rsidR="00D801CD">
        <w:rPr>
          <w:rFonts w:ascii="Times New Roman" w:hAnsi="Times New Roman" w:cs="Times New Roman"/>
          <w:b/>
          <w:sz w:val="24"/>
          <w:szCs w:val="24"/>
        </w:rPr>
        <w:t>A</w:t>
      </w:r>
      <w:r w:rsidR="00D801CD" w:rsidRPr="00F45060">
        <w:rPr>
          <w:rFonts w:ascii="Times New Roman" w:hAnsi="Times New Roman" w:cs="Times New Roman"/>
          <w:b/>
          <w:sz w:val="24"/>
          <w:szCs w:val="24"/>
        </w:rPr>
        <w:t>nxiety</w:t>
      </w:r>
    </w:p>
    <w:p w:rsidR="00C508C5" w:rsidRPr="00F45060" w:rsidRDefault="00C508C5" w:rsidP="006F6CEF">
      <w:pPr>
        <w:autoSpaceDE w:val="0"/>
        <w:autoSpaceDN w:val="0"/>
        <w:adjustRightInd w:val="0"/>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Substantial differences exist between female and male adolescents who experience anxiety (Broderick &amp;Korteland, 2002; Rapee&amp; Melville, 1997)</w:t>
      </w:r>
      <w:r w:rsidR="00E238FD">
        <w:rPr>
          <w:rFonts w:ascii="Times New Roman" w:hAnsi="Times New Roman" w:cs="Times New Roman"/>
          <w:sz w:val="24"/>
          <w:szCs w:val="24"/>
        </w:rPr>
        <w:t>.</w:t>
      </w:r>
      <w:r w:rsidRPr="00F45060">
        <w:rPr>
          <w:rFonts w:ascii="Times New Roman" w:hAnsi="Times New Roman" w:cs="Times New Roman"/>
          <w:sz w:val="24"/>
          <w:szCs w:val="24"/>
        </w:rPr>
        <w:t xml:space="preserve"> Research indicates that from early adolescence through adulthood, females are twice as likely as males to experience anxiety and depression at greater levels (Burt &amp; Stein, 2002; Whalen, Jamner, Hender, &amp;Delfino, 2001). Females appear to experience anxiety more than males. Females have been shown to have lower self-esteem, which has been linked to increase in anxiety (Moksnes</w:t>
      </w:r>
      <w:r w:rsidR="00865B04">
        <w:rPr>
          <w:rFonts w:ascii="Times New Roman" w:hAnsi="Times New Roman" w:cs="Times New Roman"/>
          <w:sz w:val="24"/>
          <w:szCs w:val="24"/>
        </w:rPr>
        <w:t xml:space="preserve"> </w:t>
      </w:r>
      <w:r w:rsidRPr="00F45060">
        <w:rPr>
          <w:rFonts w:ascii="Times New Roman" w:hAnsi="Times New Roman" w:cs="Times New Roman"/>
          <w:sz w:val="24"/>
          <w:szCs w:val="24"/>
        </w:rPr>
        <w:t>&amp;</w:t>
      </w:r>
      <w:r w:rsidR="00865B04">
        <w:rPr>
          <w:rFonts w:ascii="Times New Roman" w:hAnsi="Times New Roman" w:cs="Times New Roman"/>
          <w:sz w:val="24"/>
          <w:szCs w:val="24"/>
        </w:rPr>
        <w:t xml:space="preserve"> </w:t>
      </w:r>
      <w:r w:rsidRPr="00F45060">
        <w:rPr>
          <w:rFonts w:ascii="Times New Roman" w:hAnsi="Times New Roman" w:cs="Times New Roman"/>
          <w:sz w:val="24"/>
          <w:szCs w:val="24"/>
        </w:rPr>
        <w:t xml:space="preserve">Espnes, 2012). Gurin, Veroff, &amp; Feld (1960) </w:t>
      </w:r>
      <w:r w:rsidR="00E238FD" w:rsidRPr="00F45060">
        <w:rPr>
          <w:rFonts w:ascii="Times New Roman" w:hAnsi="Times New Roman" w:cs="Times New Roman"/>
          <w:sz w:val="24"/>
          <w:szCs w:val="24"/>
        </w:rPr>
        <w:t>conducted</w:t>
      </w:r>
      <w:r w:rsidRPr="00F45060">
        <w:rPr>
          <w:rFonts w:ascii="Times New Roman" w:hAnsi="Times New Roman" w:cs="Times New Roman"/>
          <w:sz w:val="24"/>
          <w:szCs w:val="24"/>
        </w:rPr>
        <w:t xml:space="preserve"> a </w:t>
      </w:r>
      <w:r w:rsidR="00096FF7" w:rsidRPr="00F45060">
        <w:rPr>
          <w:rFonts w:ascii="Times New Roman" w:hAnsi="Times New Roman" w:cs="Times New Roman"/>
          <w:sz w:val="24"/>
          <w:szCs w:val="24"/>
        </w:rPr>
        <w:t>nationwide</w:t>
      </w:r>
      <w:r w:rsidRPr="00F45060">
        <w:rPr>
          <w:rFonts w:ascii="Times New Roman" w:hAnsi="Times New Roman" w:cs="Times New Roman"/>
          <w:sz w:val="24"/>
          <w:szCs w:val="24"/>
        </w:rPr>
        <w:t xml:space="preserve"> survey and evidence</w:t>
      </w:r>
      <w:r w:rsidR="006F6CEF">
        <w:rPr>
          <w:rFonts w:ascii="Times New Roman" w:hAnsi="Times New Roman" w:cs="Times New Roman"/>
          <w:sz w:val="24"/>
          <w:szCs w:val="24"/>
        </w:rPr>
        <w:t>d</w:t>
      </w:r>
      <w:r w:rsidRPr="00F45060">
        <w:rPr>
          <w:rFonts w:ascii="Times New Roman" w:hAnsi="Times New Roman" w:cs="Times New Roman"/>
          <w:sz w:val="24"/>
          <w:szCs w:val="24"/>
        </w:rPr>
        <w:t xml:space="preserve"> that women report</w:t>
      </w:r>
      <w:r w:rsidR="006F6CEF">
        <w:rPr>
          <w:rFonts w:ascii="Times New Roman" w:hAnsi="Times New Roman" w:cs="Times New Roman"/>
          <w:sz w:val="24"/>
          <w:szCs w:val="24"/>
        </w:rPr>
        <w:t>ed</w:t>
      </w:r>
      <w:r w:rsidRPr="00F45060">
        <w:rPr>
          <w:rFonts w:ascii="Times New Roman" w:hAnsi="Times New Roman" w:cs="Times New Roman"/>
          <w:sz w:val="24"/>
          <w:szCs w:val="24"/>
        </w:rPr>
        <w:t xml:space="preserve"> more dissatisfaction with their health than men. </w:t>
      </w:r>
      <w:r w:rsidR="00E238FD" w:rsidRPr="00F45060">
        <w:rPr>
          <w:rFonts w:ascii="Times New Roman" w:hAnsi="Times New Roman" w:cs="Times New Roman"/>
          <w:sz w:val="24"/>
          <w:szCs w:val="24"/>
        </w:rPr>
        <w:t>Social</w:t>
      </w:r>
      <w:r w:rsidRPr="00F45060">
        <w:rPr>
          <w:rFonts w:ascii="Times New Roman" w:hAnsi="Times New Roman" w:cs="Times New Roman"/>
          <w:sz w:val="24"/>
          <w:szCs w:val="24"/>
        </w:rPr>
        <w:t xml:space="preserve"> psychologists view that women are also prompt to keep negative views as compared to men and experience more desperate and pessimistic feelings in the face of threatening and stressful situations (Barbara &amp; Teasdale, 1991).</w:t>
      </w:r>
    </w:p>
    <w:p w:rsidR="00C508C5" w:rsidRPr="00F45060" w:rsidRDefault="00E238FD" w:rsidP="00C508C5">
      <w:pPr>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Sex difference</w:t>
      </w:r>
      <w:r>
        <w:rPr>
          <w:rFonts w:ascii="Times New Roman" w:hAnsi="Times New Roman" w:cs="Times New Roman"/>
          <w:sz w:val="24"/>
          <w:szCs w:val="24"/>
        </w:rPr>
        <w:t>s</w:t>
      </w:r>
      <w:r w:rsidRPr="00F45060">
        <w:rPr>
          <w:rFonts w:ascii="Times New Roman" w:hAnsi="Times New Roman" w:cs="Times New Roman"/>
          <w:sz w:val="24"/>
          <w:szCs w:val="24"/>
        </w:rPr>
        <w:t xml:space="preserve"> in undergraduates’ anxiety have</w:t>
      </w:r>
      <w:r w:rsidR="00C508C5" w:rsidRPr="00F45060">
        <w:rPr>
          <w:rFonts w:ascii="Times New Roman" w:hAnsi="Times New Roman" w:cs="Times New Roman"/>
          <w:sz w:val="24"/>
          <w:szCs w:val="24"/>
        </w:rPr>
        <w:t xml:space="preserve"> been consistently reported in the literature (Oliver, Reed, &amp; Smith, 1998; Misra&amp; McKean, 2000; Chapell et al., 2005; Howley&amp; Dickerson, 2009). Studies have shown that girls are more satisfied with school than are boys (Okun, Braver, &amp; Weir, 1990). While other studies have reported similar results (Epstein, 1981), in general, there is a lack of substantive and conclusive evidence on this matter. Boys may be less satisfied with school than girls because boys develop more deleterious relationships with classmates and need to express and exalt their independence.</w:t>
      </w:r>
    </w:p>
    <w:p w:rsidR="005B2534" w:rsidRPr="00F45060" w:rsidRDefault="005B2534" w:rsidP="00723F0E">
      <w:pPr>
        <w:spacing w:after="0" w:line="480" w:lineRule="auto"/>
        <w:ind w:firstLine="720"/>
        <w:jc w:val="both"/>
        <w:outlineLvl w:val="0"/>
        <w:rPr>
          <w:rFonts w:ascii="Times New Roman" w:hAnsi="Times New Roman" w:cs="Times New Roman"/>
          <w:b/>
          <w:sz w:val="24"/>
          <w:szCs w:val="24"/>
        </w:rPr>
      </w:pPr>
      <w:r w:rsidRPr="00F45060">
        <w:rPr>
          <w:rFonts w:ascii="Times New Roman" w:hAnsi="Times New Roman" w:cs="Times New Roman"/>
          <w:b/>
          <w:sz w:val="24"/>
          <w:szCs w:val="24"/>
        </w:rPr>
        <w:t xml:space="preserve">Gender </w:t>
      </w:r>
      <w:r w:rsidR="00D801CD" w:rsidRPr="00F45060">
        <w:rPr>
          <w:rFonts w:ascii="Times New Roman" w:hAnsi="Times New Roman" w:cs="Times New Roman"/>
          <w:b/>
          <w:sz w:val="24"/>
          <w:szCs w:val="24"/>
        </w:rPr>
        <w:t xml:space="preserve">Differences </w:t>
      </w:r>
      <w:r w:rsidRPr="00F45060">
        <w:rPr>
          <w:rFonts w:ascii="Times New Roman" w:hAnsi="Times New Roman" w:cs="Times New Roman"/>
          <w:b/>
          <w:sz w:val="24"/>
          <w:szCs w:val="24"/>
        </w:rPr>
        <w:t xml:space="preserve">in </w:t>
      </w:r>
      <w:r w:rsidR="00D801CD" w:rsidRPr="00F45060">
        <w:rPr>
          <w:rFonts w:ascii="Times New Roman" w:hAnsi="Times New Roman" w:cs="Times New Roman"/>
          <w:b/>
          <w:sz w:val="24"/>
          <w:szCs w:val="24"/>
        </w:rPr>
        <w:t>Life Satisfaction</w:t>
      </w:r>
    </w:p>
    <w:p w:rsidR="007E39E9" w:rsidRDefault="005B2534" w:rsidP="0010021D">
      <w:pPr>
        <w:autoSpaceDE w:val="0"/>
        <w:autoSpaceDN w:val="0"/>
        <w:adjustRightInd w:val="0"/>
        <w:spacing w:after="0"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 Gender-related differences have been found in a number of international studies. Dien</w:t>
      </w:r>
      <w:r w:rsidRPr="00F45060">
        <w:rPr>
          <w:rFonts w:ascii="Times New Roman" w:hAnsi="Times New Roman" w:cs="Times New Roman"/>
          <w:b/>
          <w:sz w:val="24"/>
          <w:szCs w:val="24"/>
        </w:rPr>
        <w:t>er</w:t>
      </w:r>
      <w:r w:rsidRPr="00F45060">
        <w:rPr>
          <w:rFonts w:ascii="Times New Roman" w:hAnsi="Times New Roman" w:cs="Times New Roman"/>
          <w:sz w:val="24"/>
          <w:szCs w:val="24"/>
        </w:rPr>
        <w:t xml:space="preserve"> (1984), for example, provided findings from a review of 13 studies that compared men and women on the level of subjective well-being and found that there was a mean difference between genders. Similarly, differences between males and females regarding their satisfaction with life have also </w:t>
      </w:r>
      <w:r w:rsidRPr="00F45060">
        <w:rPr>
          <w:rFonts w:ascii="Times New Roman" w:hAnsi="Times New Roman" w:cs="Times New Roman"/>
          <w:sz w:val="24"/>
          <w:szCs w:val="24"/>
        </w:rPr>
        <w:lastRenderedPageBreak/>
        <w:t>been reported (Dost</w:t>
      </w:r>
      <w:r w:rsidR="00EA59EB">
        <w:rPr>
          <w:rFonts w:ascii="Times New Roman" w:hAnsi="Times New Roman" w:cs="Times New Roman"/>
          <w:sz w:val="24"/>
          <w:szCs w:val="24"/>
        </w:rPr>
        <w:t xml:space="preserve"> et al.</w:t>
      </w:r>
      <w:r w:rsidR="00467758">
        <w:rPr>
          <w:rFonts w:ascii="Times New Roman" w:hAnsi="Times New Roman" w:cs="Times New Roman"/>
          <w:sz w:val="24"/>
          <w:szCs w:val="24"/>
        </w:rPr>
        <w:t>,</w:t>
      </w:r>
      <w:r w:rsidRPr="00F45060">
        <w:rPr>
          <w:rFonts w:ascii="Times New Roman" w:hAnsi="Times New Roman" w:cs="Times New Roman"/>
          <w:sz w:val="24"/>
          <w:szCs w:val="24"/>
        </w:rPr>
        <w:t xml:space="preserve"> 2007); however, a significant number of studies have reported higher male satisfaction (Goldbeck et al; 2007). Hyde (2005), in her meta-analytic review of 124 studies that addressed differences between males and females, found smaller differences. Male adolescents have higher satisfaction in both self and living environment domains compared to female adolescents, while female showed greater satisfaction with peer relationship (Park &amp; Huebner, 2005). The literature suggests that personality play a significant role in whether a woman will judge her life to be satisfying. </w:t>
      </w:r>
    </w:p>
    <w:p w:rsidR="007E0AE4" w:rsidRPr="007E0AE4" w:rsidRDefault="005B2534" w:rsidP="007E0AE4">
      <w:pPr>
        <w:autoSpaceDE w:val="0"/>
        <w:autoSpaceDN w:val="0"/>
        <w:adjustRightInd w:val="0"/>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However, proximal environmental factors (e.g., recent life events) can influence life satisfaction judgments in the short term. Both nature and nurture (i.e., personality and environment) appear to be influential in determining life satisfaction, and to discount one explanation in favor of the other would not be empirically or theoretically productive. (Beutell, 2006) conducted a study to examine life satisfaction among individuals who had undergone a transition in marital status and those whose marital status remained stable over 7- year period. Among those individuals whose marital status remained stable over the 7 years, women’s life satisfaction declined and men’s remained constant. Among those who experienced a transition in particular, the loss of </w:t>
      </w:r>
      <w:r w:rsidR="007E39E9" w:rsidRPr="00F45060">
        <w:rPr>
          <w:rFonts w:ascii="Times New Roman" w:hAnsi="Times New Roman" w:cs="Times New Roman"/>
          <w:sz w:val="24"/>
          <w:szCs w:val="24"/>
        </w:rPr>
        <w:t>spouse a</w:t>
      </w:r>
      <w:r w:rsidRPr="00F45060">
        <w:rPr>
          <w:rFonts w:ascii="Times New Roman" w:hAnsi="Times New Roman" w:cs="Times New Roman"/>
          <w:sz w:val="24"/>
          <w:szCs w:val="24"/>
        </w:rPr>
        <w:t xml:space="preserve"> decline in life satisfaction was found for both men and women decline being more predominant for men. In addition, men’s life satisfaction increased over the 7 years period if they gained a spouse, </w:t>
      </w:r>
      <w:r w:rsidR="007E39E9" w:rsidRPr="00F45060">
        <w:rPr>
          <w:rFonts w:ascii="Times New Roman" w:hAnsi="Times New Roman" w:cs="Times New Roman"/>
          <w:sz w:val="24"/>
          <w:szCs w:val="24"/>
        </w:rPr>
        <w:t>whereas</w:t>
      </w:r>
      <w:r w:rsidRPr="00F45060">
        <w:rPr>
          <w:rFonts w:ascii="Times New Roman" w:hAnsi="Times New Roman" w:cs="Times New Roman"/>
          <w:sz w:val="24"/>
          <w:szCs w:val="24"/>
        </w:rPr>
        <w:t xml:space="preserve"> the same was not true for women. </w:t>
      </w:r>
    </w:p>
    <w:p w:rsidR="0080466B" w:rsidRPr="00F45060" w:rsidRDefault="004A5B71" w:rsidP="00723F0E">
      <w:pPr>
        <w:spacing w:line="480" w:lineRule="auto"/>
        <w:ind w:firstLine="360"/>
        <w:jc w:val="center"/>
        <w:outlineLvl w:val="0"/>
        <w:rPr>
          <w:rFonts w:ascii="Times New Roman" w:hAnsi="Times New Roman" w:cs="Times New Roman"/>
          <w:sz w:val="24"/>
          <w:szCs w:val="24"/>
        </w:rPr>
      </w:pPr>
      <w:r>
        <w:rPr>
          <w:rFonts w:ascii="Times New Roman" w:hAnsi="Times New Roman" w:cs="Times New Roman"/>
          <w:b/>
          <w:sz w:val="24"/>
          <w:szCs w:val="24"/>
        </w:rPr>
        <w:t>Method</w:t>
      </w:r>
    </w:p>
    <w:p w:rsidR="0080466B" w:rsidRPr="00F45060" w:rsidRDefault="0080466B" w:rsidP="00723F0E">
      <w:pPr>
        <w:spacing w:line="480" w:lineRule="auto"/>
        <w:jc w:val="both"/>
        <w:outlineLvl w:val="0"/>
        <w:rPr>
          <w:rFonts w:ascii="Times New Roman" w:hAnsi="Times New Roman" w:cs="Times New Roman"/>
          <w:sz w:val="24"/>
          <w:szCs w:val="24"/>
        </w:rPr>
      </w:pPr>
      <w:r w:rsidRPr="00F45060">
        <w:rPr>
          <w:rFonts w:ascii="Times New Roman" w:hAnsi="Times New Roman" w:cs="Times New Roman"/>
          <w:b/>
          <w:sz w:val="24"/>
          <w:szCs w:val="24"/>
        </w:rPr>
        <w:t xml:space="preserve">Hypotheses </w:t>
      </w:r>
    </w:p>
    <w:p w:rsidR="00F85EE4" w:rsidRPr="00F45060" w:rsidRDefault="00F85EE4" w:rsidP="0010021D">
      <w:pPr>
        <w:numPr>
          <w:ilvl w:val="0"/>
          <w:numId w:val="3"/>
        </w:numPr>
        <w:spacing w:after="0"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Emotional expression will </w:t>
      </w:r>
      <w:r w:rsidR="00884530">
        <w:rPr>
          <w:rFonts w:ascii="Times New Roman" w:hAnsi="Times New Roman" w:cs="Times New Roman"/>
          <w:sz w:val="24"/>
          <w:szCs w:val="24"/>
        </w:rPr>
        <w:t xml:space="preserve">negatively </w:t>
      </w:r>
      <w:r w:rsidRPr="00F45060">
        <w:rPr>
          <w:rFonts w:ascii="Times New Roman" w:hAnsi="Times New Roman" w:cs="Times New Roman"/>
          <w:sz w:val="24"/>
          <w:szCs w:val="24"/>
        </w:rPr>
        <w:t>predict anxiety among adolescents.</w:t>
      </w:r>
    </w:p>
    <w:p w:rsidR="00F85EE4" w:rsidRPr="00F45060" w:rsidRDefault="00F85EE4" w:rsidP="00F85EE4">
      <w:pPr>
        <w:numPr>
          <w:ilvl w:val="0"/>
          <w:numId w:val="3"/>
        </w:numPr>
        <w:spacing w:after="0"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Emotional expression will </w:t>
      </w:r>
      <w:r w:rsidR="00884530">
        <w:rPr>
          <w:rFonts w:ascii="Times New Roman" w:hAnsi="Times New Roman" w:cs="Times New Roman"/>
          <w:sz w:val="24"/>
          <w:szCs w:val="24"/>
        </w:rPr>
        <w:t xml:space="preserve">positively </w:t>
      </w:r>
      <w:r w:rsidRPr="00F45060">
        <w:rPr>
          <w:rFonts w:ascii="Times New Roman" w:hAnsi="Times New Roman" w:cs="Times New Roman"/>
          <w:sz w:val="24"/>
          <w:szCs w:val="24"/>
        </w:rPr>
        <w:t>predict life satisfaction among adolescents.</w:t>
      </w:r>
    </w:p>
    <w:p w:rsidR="0080466B" w:rsidRPr="00F45060" w:rsidRDefault="0080466B" w:rsidP="0010021D">
      <w:pPr>
        <w:numPr>
          <w:ilvl w:val="0"/>
          <w:numId w:val="3"/>
        </w:numPr>
        <w:spacing w:after="0" w:line="480" w:lineRule="auto"/>
        <w:jc w:val="both"/>
        <w:rPr>
          <w:rFonts w:ascii="Times New Roman" w:hAnsi="Times New Roman" w:cs="Times New Roman"/>
          <w:sz w:val="24"/>
          <w:szCs w:val="24"/>
        </w:rPr>
      </w:pPr>
      <w:r w:rsidRPr="00F45060">
        <w:rPr>
          <w:rFonts w:ascii="Times New Roman" w:hAnsi="Times New Roman" w:cs="Times New Roman"/>
          <w:sz w:val="24"/>
          <w:szCs w:val="24"/>
        </w:rPr>
        <w:lastRenderedPageBreak/>
        <w:t xml:space="preserve">Emotional expression </w:t>
      </w:r>
      <w:r w:rsidR="002723C7">
        <w:rPr>
          <w:rFonts w:ascii="Times New Roman" w:hAnsi="Times New Roman" w:cs="Times New Roman"/>
          <w:sz w:val="24"/>
          <w:szCs w:val="24"/>
        </w:rPr>
        <w:t xml:space="preserve">and anxiety </w:t>
      </w:r>
      <w:r w:rsidRPr="00F45060">
        <w:rPr>
          <w:rFonts w:ascii="Times New Roman" w:hAnsi="Times New Roman" w:cs="Times New Roman"/>
          <w:sz w:val="24"/>
          <w:szCs w:val="24"/>
        </w:rPr>
        <w:t xml:space="preserve">will be higher </w:t>
      </w:r>
      <w:r w:rsidR="002723C7">
        <w:rPr>
          <w:rFonts w:ascii="Times New Roman" w:hAnsi="Times New Roman" w:cs="Times New Roman"/>
          <w:sz w:val="24"/>
          <w:szCs w:val="24"/>
        </w:rPr>
        <w:t>in female adolescents</w:t>
      </w:r>
      <w:r w:rsidR="00BD5BBD">
        <w:rPr>
          <w:rFonts w:ascii="Times New Roman" w:hAnsi="Times New Roman" w:cs="Times New Roman"/>
          <w:sz w:val="24"/>
          <w:szCs w:val="24"/>
        </w:rPr>
        <w:t xml:space="preserve"> </w:t>
      </w:r>
      <w:r w:rsidR="002723C7">
        <w:rPr>
          <w:rFonts w:ascii="Times New Roman" w:hAnsi="Times New Roman" w:cs="Times New Roman"/>
          <w:sz w:val="24"/>
          <w:szCs w:val="24"/>
        </w:rPr>
        <w:t xml:space="preserve">whereas life satisfaction will be higher in male adolescents. </w:t>
      </w:r>
    </w:p>
    <w:p w:rsidR="0080466B" w:rsidRPr="00F45060" w:rsidRDefault="0080466B" w:rsidP="00723F0E">
      <w:pPr>
        <w:spacing w:line="480" w:lineRule="auto"/>
        <w:jc w:val="both"/>
        <w:outlineLvl w:val="0"/>
        <w:rPr>
          <w:rFonts w:ascii="Times New Roman" w:hAnsi="Times New Roman" w:cs="Times New Roman"/>
          <w:b/>
          <w:sz w:val="24"/>
          <w:szCs w:val="24"/>
        </w:rPr>
      </w:pPr>
      <w:r w:rsidRPr="00F45060">
        <w:rPr>
          <w:rFonts w:ascii="Times New Roman" w:hAnsi="Times New Roman" w:cs="Times New Roman"/>
          <w:b/>
          <w:sz w:val="24"/>
          <w:szCs w:val="24"/>
        </w:rPr>
        <w:t>Sample</w:t>
      </w:r>
    </w:p>
    <w:p w:rsidR="0080466B" w:rsidRPr="00F45060" w:rsidRDefault="0080466B" w:rsidP="0010021D">
      <w:pPr>
        <w:spacing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The sample </w:t>
      </w:r>
      <w:r w:rsidR="00932E8C">
        <w:rPr>
          <w:rFonts w:ascii="Times New Roman" w:hAnsi="Times New Roman" w:cs="Times New Roman"/>
          <w:sz w:val="24"/>
          <w:szCs w:val="24"/>
        </w:rPr>
        <w:t>of the study consists of 200 students</w:t>
      </w:r>
      <w:r w:rsidRPr="00F45060">
        <w:rPr>
          <w:rFonts w:ascii="Times New Roman" w:hAnsi="Times New Roman" w:cs="Times New Roman"/>
          <w:sz w:val="24"/>
          <w:szCs w:val="24"/>
        </w:rPr>
        <w:t>. Among which 100 were</w:t>
      </w:r>
      <w:r w:rsidR="00932E8C">
        <w:rPr>
          <w:rFonts w:ascii="Times New Roman" w:hAnsi="Times New Roman" w:cs="Times New Roman"/>
          <w:sz w:val="24"/>
          <w:szCs w:val="24"/>
        </w:rPr>
        <w:t xml:space="preserve"> males and 100 females. The ages</w:t>
      </w:r>
      <w:r w:rsidRPr="00F45060">
        <w:rPr>
          <w:rFonts w:ascii="Times New Roman" w:hAnsi="Times New Roman" w:cs="Times New Roman"/>
          <w:sz w:val="24"/>
          <w:szCs w:val="24"/>
        </w:rPr>
        <w:t xml:space="preserve"> of res</w:t>
      </w:r>
      <w:r w:rsidR="00932E8C">
        <w:rPr>
          <w:rFonts w:ascii="Times New Roman" w:hAnsi="Times New Roman" w:cs="Times New Roman"/>
          <w:sz w:val="24"/>
          <w:szCs w:val="24"/>
        </w:rPr>
        <w:t>pondents range</w:t>
      </w:r>
      <w:r w:rsidR="00F51F78">
        <w:rPr>
          <w:rFonts w:ascii="Times New Roman" w:hAnsi="Times New Roman" w:cs="Times New Roman"/>
          <w:sz w:val="24"/>
          <w:szCs w:val="24"/>
        </w:rPr>
        <w:t xml:space="preserve"> between 15 to 18</w:t>
      </w:r>
      <w:r w:rsidR="00932E8C">
        <w:rPr>
          <w:rFonts w:ascii="Times New Roman" w:hAnsi="Times New Roman" w:cs="Times New Roman"/>
          <w:sz w:val="24"/>
          <w:szCs w:val="24"/>
        </w:rPr>
        <w:t xml:space="preserve"> years. Purposive </w:t>
      </w:r>
      <w:r w:rsidRPr="00F45060">
        <w:rPr>
          <w:rFonts w:ascii="Times New Roman" w:hAnsi="Times New Roman" w:cs="Times New Roman"/>
          <w:sz w:val="24"/>
          <w:szCs w:val="24"/>
        </w:rPr>
        <w:t>sampling technique was used to select the respondents of the study. Participants were selected from different schools and colleges of Rawalpindi and Islamabad.</w:t>
      </w:r>
    </w:p>
    <w:p w:rsidR="0080466B" w:rsidRPr="00F45060" w:rsidRDefault="0080466B" w:rsidP="00723F0E">
      <w:pPr>
        <w:spacing w:line="480" w:lineRule="auto"/>
        <w:jc w:val="both"/>
        <w:outlineLvl w:val="0"/>
        <w:rPr>
          <w:rFonts w:ascii="Times New Roman" w:hAnsi="Times New Roman" w:cs="Times New Roman"/>
          <w:b/>
          <w:sz w:val="24"/>
          <w:szCs w:val="24"/>
        </w:rPr>
      </w:pPr>
      <w:r w:rsidRPr="00F45060">
        <w:rPr>
          <w:rFonts w:ascii="Times New Roman" w:hAnsi="Times New Roman" w:cs="Times New Roman"/>
          <w:b/>
          <w:sz w:val="24"/>
          <w:szCs w:val="24"/>
        </w:rPr>
        <w:t>Instruments</w:t>
      </w:r>
    </w:p>
    <w:p w:rsidR="0080466B" w:rsidRPr="00F45060" w:rsidRDefault="00096FF7" w:rsidP="00096FF7">
      <w:pPr>
        <w:spacing w:line="480" w:lineRule="auto"/>
        <w:ind w:firstLine="720"/>
        <w:jc w:val="both"/>
        <w:rPr>
          <w:rFonts w:ascii="Times New Roman" w:hAnsi="Times New Roman" w:cs="Times New Roman"/>
          <w:b/>
          <w:sz w:val="24"/>
          <w:szCs w:val="24"/>
        </w:rPr>
      </w:pPr>
      <w:r w:rsidRPr="00096FF7">
        <w:rPr>
          <w:rFonts w:ascii="Times New Roman" w:hAnsi="Times New Roman" w:cs="Times New Roman"/>
          <w:sz w:val="24"/>
          <w:szCs w:val="24"/>
        </w:rPr>
        <w:t>A</w:t>
      </w:r>
      <w:r w:rsidRPr="00F45060">
        <w:rPr>
          <w:rFonts w:ascii="Times New Roman" w:hAnsi="Times New Roman" w:cs="Times New Roman"/>
          <w:sz w:val="24"/>
          <w:szCs w:val="24"/>
        </w:rPr>
        <w:t xml:space="preserve">demographic </w:t>
      </w:r>
      <w:r w:rsidR="0080466B" w:rsidRPr="00F45060">
        <w:rPr>
          <w:rFonts w:ascii="Times New Roman" w:hAnsi="Times New Roman" w:cs="Times New Roman"/>
          <w:sz w:val="24"/>
          <w:szCs w:val="24"/>
        </w:rPr>
        <w:t>sheet was devised by the researc</w:t>
      </w:r>
      <w:r w:rsidR="00932E8C">
        <w:rPr>
          <w:rFonts w:ascii="Times New Roman" w:hAnsi="Times New Roman" w:cs="Times New Roman"/>
          <w:sz w:val="24"/>
          <w:szCs w:val="24"/>
        </w:rPr>
        <w:t>her</w:t>
      </w:r>
      <w:r w:rsidR="0080466B" w:rsidRPr="00F45060">
        <w:rPr>
          <w:rFonts w:ascii="Times New Roman" w:hAnsi="Times New Roman" w:cs="Times New Roman"/>
          <w:sz w:val="24"/>
          <w:szCs w:val="24"/>
        </w:rPr>
        <w:t xml:space="preserve"> to gather basic information about the participant’s e.g., age, gender and education.Consent form was </w:t>
      </w:r>
      <w:r>
        <w:rPr>
          <w:rFonts w:ascii="Times New Roman" w:hAnsi="Times New Roman" w:cs="Times New Roman"/>
          <w:sz w:val="24"/>
          <w:szCs w:val="24"/>
        </w:rPr>
        <w:t xml:space="preserve">also </w:t>
      </w:r>
      <w:r w:rsidR="0080466B" w:rsidRPr="00F45060">
        <w:rPr>
          <w:rFonts w:ascii="Times New Roman" w:hAnsi="Times New Roman" w:cs="Times New Roman"/>
          <w:sz w:val="24"/>
          <w:szCs w:val="24"/>
        </w:rPr>
        <w:t>design to take permission from the participants and briefly told them about the nature and purpose of the study. Participants were assured that information taken from them will be kept confidential and will be used only for the research purpose.</w:t>
      </w:r>
    </w:p>
    <w:p w:rsidR="00724686" w:rsidRDefault="0080466B" w:rsidP="00723F0E">
      <w:pPr>
        <w:spacing w:line="480" w:lineRule="auto"/>
        <w:ind w:firstLine="720"/>
        <w:jc w:val="both"/>
        <w:outlineLvl w:val="0"/>
        <w:rPr>
          <w:rFonts w:ascii="Times New Roman" w:hAnsi="Times New Roman" w:cs="Times New Roman"/>
          <w:b/>
          <w:sz w:val="24"/>
          <w:szCs w:val="24"/>
        </w:rPr>
      </w:pPr>
      <w:r w:rsidRPr="00F45060">
        <w:rPr>
          <w:rFonts w:ascii="Times New Roman" w:hAnsi="Times New Roman" w:cs="Times New Roman"/>
          <w:b/>
          <w:sz w:val="24"/>
          <w:szCs w:val="24"/>
        </w:rPr>
        <w:t>Emotional Expressivity Scale</w:t>
      </w:r>
    </w:p>
    <w:p w:rsidR="0080466B" w:rsidRPr="00F45060" w:rsidRDefault="0080466B" w:rsidP="0010021D">
      <w:pPr>
        <w:spacing w:line="480" w:lineRule="auto"/>
        <w:ind w:firstLine="720"/>
        <w:jc w:val="both"/>
        <w:rPr>
          <w:rFonts w:ascii="Times New Roman" w:hAnsi="Times New Roman" w:cs="Times New Roman"/>
          <w:b/>
          <w:sz w:val="24"/>
          <w:szCs w:val="24"/>
        </w:rPr>
      </w:pPr>
      <w:r w:rsidRPr="00F45060">
        <w:rPr>
          <w:rFonts w:ascii="Times New Roman" w:hAnsi="Times New Roman" w:cs="Times New Roman"/>
          <w:sz w:val="24"/>
          <w:szCs w:val="24"/>
        </w:rPr>
        <w:t xml:space="preserve">The Emotional Expressivity Scale (EES) used to measure individual differences in outward display of emotion, regardless of valence or channel, was developed by </w:t>
      </w:r>
      <w:r w:rsidR="005C24A0" w:rsidRPr="00F45060">
        <w:rPr>
          <w:rFonts w:ascii="Times New Roman" w:hAnsi="Times New Roman" w:cs="Times New Roman"/>
          <w:sz w:val="24"/>
          <w:szCs w:val="24"/>
        </w:rPr>
        <w:t>(Kring, Smith, &amp; Neale, 1994)</w:t>
      </w:r>
      <w:r w:rsidR="005C24A0" w:rsidRPr="00F45060">
        <w:rPr>
          <w:rFonts w:ascii="Times New Roman" w:hAnsi="Times New Roman" w:cs="Times New Roman"/>
          <w:b/>
          <w:sz w:val="24"/>
          <w:szCs w:val="24"/>
        </w:rPr>
        <w:t>.</w:t>
      </w:r>
      <w:r w:rsidRPr="00F45060">
        <w:rPr>
          <w:rFonts w:ascii="Times New Roman" w:hAnsi="Times New Roman" w:cs="Times New Roman"/>
          <w:sz w:val="24"/>
          <w:szCs w:val="24"/>
        </w:rPr>
        <w:t xml:space="preserve"> It consists of 17 items. It is a Likert-type scale with 6-point response categories. The six response categories ranged from “never true” to “always true” and were scored as 1, 2,3,4,5 and respectively 6. Thus a high score on the scale reflects that a person is highly expressive and a low score shows that a person doesn’t very frequently express his/her emotions. </w:t>
      </w:r>
      <w:r w:rsidR="001516CD">
        <w:rPr>
          <w:rFonts w:ascii="Times New Roman" w:hAnsi="Times New Roman" w:cs="Times New Roman"/>
          <w:sz w:val="24"/>
          <w:szCs w:val="24"/>
        </w:rPr>
        <w:t>The alpha reliability of scale was</w:t>
      </w:r>
      <w:r w:rsidRPr="00F45060">
        <w:rPr>
          <w:rFonts w:ascii="Times New Roman" w:hAnsi="Times New Roman" w:cs="Times New Roman"/>
          <w:sz w:val="24"/>
          <w:szCs w:val="24"/>
        </w:rPr>
        <w:t xml:space="preserve"> 0.91.</w:t>
      </w:r>
    </w:p>
    <w:p w:rsidR="00724686" w:rsidRDefault="005C24A0" w:rsidP="00723F0E">
      <w:pPr>
        <w:spacing w:line="480" w:lineRule="auto"/>
        <w:ind w:firstLine="720"/>
        <w:jc w:val="both"/>
        <w:outlineLvl w:val="0"/>
        <w:rPr>
          <w:rFonts w:ascii="Times New Roman" w:hAnsi="Times New Roman" w:cs="Times New Roman"/>
          <w:b/>
          <w:sz w:val="24"/>
          <w:szCs w:val="24"/>
        </w:rPr>
      </w:pPr>
      <w:r w:rsidRPr="00F45060">
        <w:rPr>
          <w:rFonts w:ascii="Times New Roman" w:hAnsi="Times New Roman" w:cs="Times New Roman"/>
          <w:b/>
          <w:sz w:val="24"/>
          <w:szCs w:val="24"/>
        </w:rPr>
        <w:lastRenderedPageBreak/>
        <w:t>Beck Anxiety Inventory</w:t>
      </w:r>
    </w:p>
    <w:p w:rsidR="001516CD" w:rsidRPr="00F45060" w:rsidRDefault="005C24A0" w:rsidP="001516CD">
      <w:pPr>
        <w:spacing w:line="480" w:lineRule="auto"/>
        <w:ind w:firstLine="720"/>
        <w:jc w:val="both"/>
        <w:rPr>
          <w:rFonts w:ascii="Times New Roman" w:hAnsi="Times New Roman" w:cs="Times New Roman"/>
          <w:b/>
          <w:sz w:val="24"/>
          <w:szCs w:val="24"/>
        </w:rPr>
      </w:pPr>
      <w:r w:rsidRPr="00F45060">
        <w:rPr>
          <w:rFonts w:ascii="Times New Roman" w:hAnsi="Times New Roman" w:cs="Times New Roman"/>
          <w:sz w:val="24"/>
          <w:szCs w:val="24"/>
        </w:rPr>
        <w:t>The Beck Anxiety Inventory (BAI) was developed by (Beck,</w:t>
      </w:r>
      <w:r>
        <w:rPr>
          <w:rFonts w:ascii="Times New Roman" w:hAnsi="Times New Roman" w:cs="Times New Roman"/>
          <w:sz w:val="24"/>
          <w:szCs w:val="24"/>
        </w:rPr>
        <w:t xml:space="preserve"> Epstein, Brown, &amp; Steer, 1988).</w:t>
      </w:r>
      <w:r w:rsidRPr="00F45060">
        <w:rPr>
          <w:rFonts w:ascii="Times New Roman" w:hAnsi="Times New Roman" w:cs="Times New Roman"/>
          <w:sz w:val="24"/>
          <w:szCs w:val="24"/>
        </w:rPr>
        <w:t xml:space="preserve">It is a 21-item multiple-choice self-report inventory that measures the severity of an anxiety in adults and adolescents. The items in the BAI describe the emotional, physiological, and cognitive symptoms of anxiety but not depression. The values to each response are: </w:t>
      </w:r>
      <w:r w:rsidRPr="00F45060">
        <w:rPr>
          <w:rFonts w:ascii="Times New Roman" w:hAnsi="Times New Roman" w:cs="Times New Roman"/>
          <w:iCs/>
          <w:sz w:val="24"/>
          <w:szCs w:val="24"/>
        </w:rPr>
        <w:t xml:space="preserve">Not at All </w:t>
      </w:r>
      <w:r w:rsidRPr="00F45060">
        <w:rPr>
          <w:rFonts w:ascii="Times New Roman" w:hAnsi="Times New Roman" w:cs="Times New Roman"/>
          <w:sz w:val="24"/>
          <w:szCs w:val="24"/>
        </w:rPr>
        <w:t xml:space="preserve">= 0; </w:t>
      </w:r>
      <w:r w:rsidRPr="00F45060">
        <w:rPr>
          <w:rFonts w:ascii="Times New Roman" w:hAnsi="Times New Roman" w:cs="Times New Roman"/>
          <w:iCs/>
          <w:sz w:val="24"/>
          <w:szCs w:val="24"/>
        </w:rPr>
        <w:t xml:space="preserve">mildly </w:t>
      </w:r>
      <w:r w:rsidRPr="00F45060">
        <w:rPr>
          <w:rFonts w:ascii="Times New Roman" w:hAnsi="Times New Roman" w:cs="Times New Roman"/>
          <w:sz w:val="24"/>
          <w:szCs w:val="24"/>
        </w:rPr>
        <w:t xml:space="preserve">= 1; </w:t>
      </w:r>
      <w:r w:rsidRPr="00F45060">
        <w:rPr>
          <w:rFonts w:ascii="Times New Roman" w:hAnsi="Times New Roman" w:cs="Times New Roman"/>
          <w:iCs/>
          <w:sz w:val="24"/>
          <w:szCs w:val="24"/>
        </w:rPr>
        <w:t xml:space="preserve">moderately </w:t>
      </w:r>
      <w:r w:rsidRPr="00F45060">
        <w:rPr>
          <w:rFonts w:ascii="Times New Roman" w:hAnsi="Times New Roman" w:cs="Times New Roman"/>
          <w:sz w:val="24"/>
          <w:szCs w:val="24"/>
        </w:rPr>
        <w:t xml:space="preserve">= 2, and; </w:t>
      </w:r>
      <w:r w:rsidRPr="00F45060">
        <w:rPr>
          <w:rFonts w:ascii="Times New Roman" w:hAnsi="Times New Roman" w:cs="Times New Roman"/>
          <w:iCs/>
          <w:sz w:val="24"/>
          <w:szCs w:val="24"/>
        </w:rPr>
        <w:t xml:space="preserve">severely </w:t>
      </w:r>
      <w:r w:rsidRPr="00F45060">
        <w:rPr>
          <w:rFonts w:ascii="Times New Roman" w:hAnsi="Times New Roman" w:cs="Times New Roman"/>
          <w:sz w:val="24"/>
          <w:szCs w:val="24"/>
        </w:rPr>
        <w:t xml:space="preserve">= 3. The total score is calculated by finding the sum of 21 items. </w:t>
      </w:r>
      <w:r w:rsidR="001516CD">
        <w:rPr>
          <w:rFonts w:ascii="Times New Roman" w:hAnsi="Times New Roman" w:cs="Times New Roman"/>
          <w:sz w:val="24"/>
          <w:szCs w:val="24"/>
        </w:rPr>
        <w:t>The alpha reliability of scale was</w:t>
      </w:r>
      <w:r w:rsidR="001516CD" w:rsidRPr="00F45060">
        <w:rPr>
          <w:rFonts w:ascii="Times New Roman" w:hAnsi="Times New Roman" w:cs="Times New Roman"/>
          <w:sz w:val="24"/>
          <w:szCs w:val="24"/>
        </w:rPr>
        <w:t xml:space="preserve"> 0.9</w:t>
      </w:r>
      <w:r w:rsidR="001516CD">
        <w:rPr>
          <w:rFonts w:ascii="Times New Roman" w:hAnsi="Times New Roman" w:cs="Times New Roman"/>
          <w:sz w:val="24"/>
          <w:szCs w:val="24"/>
        </w:rPr>
        <w:t>2</w:t>
      </w:r>
      <w:r w:rsidR="001516CD" w:rsidRPr="00F45060">
        <w:rPr>
          <w:rFonts w:ascii="Times New Roman" w:hAnsi="Times New Roman" w:cs="Times New Roman"/>
          <w:sz w:val="24"/>
          <w:szCs w:val="24"/>
        </w:rPr>
        <w:t>.</w:t>
      </w:r>
    </w:p>
    <w:p w:rsidR="00724686" w:rsidRDefault="0080466B" w:rsidP="00723F0E">
      <w:pPr>
        <w:spacing w:line="480" w:lineRule="auto"/>
        <w:ind w:firstLine="720"/>
        <w:jc w:val="both"/>
        <w:outlineLvl w:val="0"/>
        <w:rPr>
          <w:rFonts w:ascii="Times New Roman" w:hAnsi="Times New Roman" w:cs="Times New Roman"/>
          <w:b/>
          <w:sz w:val="24"/>
          <w:szCs w:val="24"/>
        </w:rPr>
      </w:pPr>
      <w:r w:rsidRPr="00F45060">
        <w:rPr>
          <w:rFonts w:ascii="Times New Roman" w:hAnsi="Times New Roman" w:cs="Times New Roman"/>
          <w:b/>
          <w:sz w:val="24"/>
          <w:szCs w:val="24"/>
        </w:rPr>
        <w:t>Satisfaction with Life Scale</w:t>
      </w:r>
    </w:p>
    <w:p w:rsidR="005C24A0" w:rsidRDefault="0080466B" w:rsidP="001516CD">
      <w:pPr>
        <w:spacing w:line="480" w:lineRule="auto"/>
        <w:ind w:firstLine="720"/>
        <w:jc w:val="both"/>
        <w:rPr>
          <w:rFonts w:ascii="Times New Roman" w:hAnsi="Times New Roman" w:cs="Times New Roman"/>
          <w:b/>
          <w:sz w:val="24"/>
          <w:szCs w:val="24"/>
        </w:rPr>
      </w:pPr>
      <w:r w:rsidRPr="00F45060">
        <w:rPr>
          <w:rFonts w:ascii="Times New Roman" w:hAnsi="Times New Roman" w:cs="Times New Roman"/>
          <w:sz w:val="24"/>
          <w:szCs w:val="24"/>
        </w:rPr>
        <w:t xml:space="preserve">The Satisfaction with Life Scale was developed by </w:t>
      </w:r>
      <w:r w:rsidR="005C24A0" w:rsidRPr="00F45060">
        <w:rPr>
          <w:rFonts w:ascii="Times New Roman" w:hAnsi="Times New Roman" w:cs="Times New Roman"/>
          <w:sz w:val="24"/>
          <w:szCs w:val="24"/>
        </w:rPr>
        <w:t>(Diener, Emmons, Larsen, &amp; Griffin, 1985).</w:t>
      </w:r>
      <w:r w:rsidRPr="00F45060">
        <w:rPr>
          <w:rFonts w:ascii="Times New Roman" w:hAnsi="Times New Roman" w:cs="Times New Roman"/>
          <w:sz w:val="24"/>
          <w:szCs w:val="24"/>
        </w:rPr>
        <w:t xml:space="preserve"> It is a 5-item scale which is designed to measure global cognitive judgments of one’s life satisfaction (not a measure of either positive or negative affect). Participants indicate how much they agree or disagree with each of the five items using a 7-point scale </w:t>
      </w:r>
      <w:r w:rsidR="005C24A0">
        <w:rPr>
          <w:rFonts w:ascii="Times New Roman" w:hAnsi="Times New Roman" w:cs="Times New Roman"/>
          <w:sz w:val="24"/>
          <w:szCs w:val="24"/>
        </w:rPr>
        <w:t>that ranges from 7</w:t>
      </w:r>
      <w:r w:rsidR="00932E8C">
        <w:rPr>
          <w:rFonts w:ascii="Times New Roman" w:hAnsi="Times New Roman" w:cs="Times New Roman"/>
          <w:sz w:val="24"/>
          <w:szCs w:val="24"/>
        </w:rPr>
        <w:t xml:space="preserve">(strongly </w:t>
      </w:r>
      <w:r w:rsidR="005C24A0">
        <w:rPr>
          <w:rFonts w:ascii="Times New Roman" w:hAnsi="Times New Roman" w:cs="Times New Roman"/>
          <w:sz w:val="24"/>
          <w:szCs w:val="24"/>
        </w:rPr>
        <w:t>agree) to 1</w:t>
      </w:r>
      <w:r w:rsidR="00932E8C">
        <w:rPr>
          <w:rFonts w:ascii="Times New Roman" w:hAnsi="Times New Roman" w:cs="Times New Roman"/>
          <w:sz w:val="24"/>
          <w:szCs w:val="24"/>
        </w:rPr>
        <w:t xml:space="preserve">(strongly </w:t>
      </w:r>
      <w:r w:rsidR="005C24A0">
        <w:rPr>
          <w:rFonts w:ascii="Times New Roman" w:hAnsi="Times New Roman" w:cs="Times New Roman"/>
          <w:sz w:val="24"/>
          <w:szCs w:val="24"/>
        </w:rPr>
        <w:t>dis</w:t>
      </w:r>
      <w:r w:rsidRPr="00F45060">
        <w:rPr>
          <w:rFonts w:ascii="Times New Roman" w:hAnsi="Times New Roman" w:cs="Times New Roman"/>
          <w:sz w:val="24"/>
          <w:szCs w:val="24"/>
        </w:rPr>
        <w:t xml:space="preserve">agree). </w:t>
      </w:r>
      <w:r w:rsidR="001516CD">
        <w:rPr>
          <w:rFonts w:ascii="Times New Roman" w:hAnsi="Times New Roman" w:cs="Times New Roman"/>
          <w:sz w:val="24"/>
          <w:szCs w:val="24"/>
        </w:rPr>
        <w:t xml:space="preserve">The alpha reliability of scale </w:t>
      </w:r>
      <w:r w:rsidRPr="00F45060">
        <w:rPr>
          <w:rFonts w:ascii="Times New Roman" w:hAnsi="Times New Roman" w:cs="Times New Roman"/>
          <w:sz w:val="24"/>
          <w:szCs w:val="24"/>
        </w:rPr>
        <w:t>ranged from .79 to .89</w:t>
      </w:r>
      <w:r w:rsidR="001516CD">
        <w:rPr>
          <w:rFonts w:ascii="Times New Roman" w:hAnsi="Times New Roman" w:cs="Times New Roman"/>
          <w:sz w:val="24"/>
          <w:szCs w:val="24"/>
        </w:rPr>
        <w:t>.</w:t>
      </w:r>
    </w:p>
    <w:p w:rsidR="0080466B" w:rsidRPr="005C24A0" w:rsidRDefault="0080466B" w:rsidP="00723F0E">
      <w:pPr>
        <w:spacing w:line="480" w:lineRule="auto"/>
        <w:jc w:val="both"/>
        <w:outlineLvl w:val="0"/>
        <w:rPr>
          <w:rFonts w:ascii="Times New Roman" w:hAnsi="Times New Roman" w:cs="Times New Roman"/>
          <w:b/>
          <w:sz w:val="24"/>
          <w:szCs w:val="24"/>
        </w:rPr>
      </w:pPr>
      <w:r w:rsidRPr="00F45060">
        <w:rPr>
          <w:rFonts w:ascii="Times New Roman" w:hAnsi="Times New Roman" w:cs="Times New Roman"/>
          <w:b/>
          <w:sz w:val="24"/>
          <w:szCs w:val="24"/>
        </w:rPr>
        <w:t>Procedure</w:t>
      </w:r>
    </w:p>
    <w:p w:rsidR="0010021D" w:rsidRPr="00F45060" w:rsidRDefault="0080466B" w:rsidP="0010021D">
      <w:pPr>
        <w:autoSpaceDE w:val="0"/>
        <w:autoSpaceDN w:val="0"/>
        <w:adjustRightInd w:val="0"/>
        <w:spacing w:after="0"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In present study permission was taken for the purpose of data collection from </w:t>
      </w:r>
      <w:r w:rsidR="00F6699F" w:rsidRPr="00F45060">
        <w:rPr>
          <w:rFonts w:ascii="Times New Roman" w:hAnsi="Times New Roman" w:cs="Times New Roman"/>
          <w:sz w:val="24"/>
          <w:szCs w:val="24"/>
        </w:rPr>
        <w:t xml:space="preserve">schools </w:t>
      </w:r>
      <w:r w:rsidRPr="00F45060">
        <w:rPr>
          <w:rFonts w:ascii="Times New Roman" w:hAnsi="Times New Roman" w:cs="Times New Roman"/>
          <w:sz w:val="24"/>
          <w:szCs w:val="24"/>
        </w:rPr>
        <w:t xml:space="preserve">and colleges. Participants were personally approached. Sample was selected from different Schools and colleges of Rawalpindi and Islamabad. The participants were briefed about the purpose and objectives of the study. They were also assured about the confidentiality of the data and that the information obtained would purely be used for research purpose. After the consent was taken, subjects were requested to complete the </w:t>
      </w:r>
      <w:r w:rsidR="0090534B">
        <w:rPr>
          <w:rFonts w:ascii="Times New Roman" w:hAnsi="Times New Roman" w:cs="Times New Roman"/>
          <w:sz w:val="24"/>
          <w:szCs w:val="24"/>
        </w:rPr>
        <w:t>written informed consent form</w:t>
      </w:r>
      <w:r w:rsidRPr="00F45060">
        <w:rPr>
          <w:rFonts w:ascii="Times New Roman" w:hAnsi="Times New Roman" w:cs="Times New Roman"/>
          <w:sz w:val="24"/>
          <w:szCs w:val="24"/>
        </w:rPr>
        <w:t xml:space="preserve">. The participants were given general instructions to complete the questionnaires, those individuals having problem in understanding some items of the instrument were instructed well. The tools from the participant </w:t>
      </w:r>
      <w:r w:rsidRPr="00F45060">
        <w:rPr>
          <w:rFonts w:ascii="Times New Roman" w:hAnsi="Times New Roman" w:cs="Times New Roman"/>
          <w:sz w:val="24"/>
          <w:szCs w:val="24"/>
        </w:rPr>
        <w:lastRenderedPageBreak/>
        <w:t xml:space="preserve">were personally collected and after the completion of the questionnaires the instruments were </w:t>
      </w:r>
      <w:r w:rsidR="00932E8C">
        <w:rPr>
          <w:rFonts w:ascii="Times New Roman" w:hAnsi="Times New Roman" w:cs="Times New Roman"/>
          <w:sz w:val="24"/>
          <w:szCs w:val="24"/>
        </w:rPr>
        <w:t>checked for any missing items.</w:t>
      </w:r>
    </w:p>
    <w:p w:rsidR="0080466B" w:rsidRPr="00F45060" w:rsidRDefault="0080466B" w:rsidP="00723F0E">
      <w:pPr>
        <w:spacing w:line="480" w:lineRule="auto"/>
        <w:jc w:val="center"/>
        <w:outlineLvl w:val="0"/>
        <w:rPr>
          <w:rFonts w:ascii="Times New Roman" w:hAnsi="Times New Roman" w:cs="Times New Roman"/>
          <w:b/>
          <w:sz w:val="24"/>
          <w:szCs w:val="24"/>
        </w:rPr>
      </w:pPr>
      <w:r w:rsidRPr="00F45060">
        <w:rPr>
          <w:rFonts w:ascii="Times New Roman" w:hAnsi="Times New Roman" w:cs="Times New Roman"/>
          <w:b/>
          <w:sz w:val="24"/>
          <w:szCs w:val="24"/>
        </w:rPr>
        <w:t>Results</w:t>
      </w:r>
    </w:p>
    <w:p w:rsidR="00A25E03" w:rsidRDefault="0080466B" w:rsidP="005924CB">
      <w:pPr>
        <w:spacing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 xml:space="preserve">The present study </w:t>
      </w:r>
      <w:r w:rsidR="00751786" w:rsidRPr="00F45060">
        <w:rPr>
          <w:rFonts w:ascii="Times New Roman" w:hAnsi="Times New Roman" w:cs="Times New Roman"/>
          <w:sz w:val="24"/>
          <w:szCs w:val="24"/>
        </w:rPr>
        <w:t>was carried out to examine the impact</w:t>
      </w:r>
      <w:r w:rsidRPr="00F45060">
        <w:rPr>
          <w:rFonts w:ascii="Times New Roman" w:hAnsi="Times New Roman" w:cs="Times New Roman"/>
          <w:sz w:val="24"/>
          <w:szCs w:val="24"/>
        </w:rPr>
        <w:t xml:space="preserve"> of emotional expression </w:t>
      </w:r>
      <w:r w:rsidR="00751786" w:rsidRPr="00F45060">
        <w:rPr>
          <w:rFonts w:ascii="Times New Roman" w:hAnsi="Times New Roman" w:cs="Times New Roman"/>
          <w:sz w:val="24"/>
          <w:szCs w:val="24"/>
        </w:rPr>
        <w:t>on</w:t>
      </w:r>
      <w:r w:rsidRPr="00F45060">
        <w:rPr>
          <w:rFonts w:ascii="Times New Roman" w:hAnsi="Times New Roman" w:cs="Times New Roman"/>
          <w:sz w:val="24"/>
          <w:szCs w:val="24"/>
        </w:rPr>
        <w:t xml:space="preserve"> anxiety and life satisfaction among adolescents. Furthermore it explored gender differences between these variables. In order to analyze the data SPSS version 21 was used. Descriptive statistics were obtained for all the study variables. Chronbach Alpha reliability coefficients of the scales were obtained before proceeding towards inferential statistics. </w:t>
      </w:r>
      <w:r w:rsidR="00886AE2">
        <w:rPr>
          <w:rFonts w:ascii="Times New Roman" w:hAnsi="Times New Roman" w:cs="Times New Roman"/>
          <w:sz w:val="24"/>
          <w:szCs w:val="24"/>
        </w:rPr>
        <w:t xml:space="preserve">Descriptive statistics, </w:t>
      </w:r>
      <w:r w:rsidRPr="00F45060">
        <w:rPr>
          <w:rFonts w:ascii="Times New Roman" w:hAnsi="Times New Roman" w:cs="Times New Roman"/>
          <w:sz w:val="24"/>
          <w:szCs w:val="24"/>
        </w:rPr>
        <w:t>Pearson correlation</w:t>
      </w:r>
      <w:r w:rsidR="00751786" w:rsidRPr="00F45060">
        <w:rPr>
          <w:rFonts w:ascii="Times New Roman" w:hAnsi="Times New Roman" w:cs="Times New Roman"/>
          <w:sz w:val="24"/>
          <w:szCs w:val="24"/>
        </w:rPr>
        <w:t>, Linear Regression</w:t>
      </w:r>
      <w:r w:rsidR="00BB17AA">
        <w:rPr>
          <w:rFonts w:ascii="Times New Roman" w:hAnsi="Times New Roman" w:cs="Times New Roman"/>
          <w:sz w:val="24"/>
          <w:szCs w:val="24"/>
        </w:rPr>
        <w:t xml:space="preserve"> and t- test were applied to test the hypothese</w:t>
      </w:r>
      <w:r w:rsidRPr="00F45060">
        <w:rPr>
          <w:rFonts w:ascii="Times New Roman" w:hAnsi="Times New Roman" w:cs="Times New Roman"/>
          <w:sz w:val="24"/>
          <w:szCs w:val="24"/>
        </w:rPr>
        <w:t>s. Results are given below.</w:t>
      </w:r>
    </w:p>
    <w:p w:rsidR="0080466B" w:rsidRPr="00F45060" w:rsidRDefault="005924CB" w:rsidP="00723F0E">
      <w:pPr>
        <w:autoSpaceDE w:val="0"/>
        <w:autoSpaceDN w:val="0"/>
        <w:adjustRightInd w:val="0"/>
        <w:spacing w:after="0" w:line="480" w:lineRule="auto"/>
        <w:jc w:val="both"/>
        <w:outlineLvl w:val="0"/>
        <w:rPr>
          <w:rFonts w:ascii="Times New Roman" w:hAnsi="Times New Roman" w:cs="Times New Roman"/>
          <w:sz w:val="24"/>
          <w:szCs w:val="24"/>
        </w:rPr>
      </w:pPr>
      <w:r>
        <w:rPr>
          <w:rFonts w:ascii="Times New Roman" w:hAnsi="Times New Roman" w:cs="Times New Roman"/>
          <w:sz w:val="24"/>
          <w:szCs w:val="24"/>
        </w:rPr>
        <w:t>Table 1</w:t>
      </w:r>
    </w:p>
    <w:p w:rsidR="0080466B" w:rsidRPr="00F45060" w:rsidRDefault="0080466B" w:rsidP="0080466B">
      <w:pPr>
        <w:autoSpaceDE w:val="0"/>
        <w:autoSpaceDN w:val="0"/>
        <w:adjustRightInd w:val="0"/>
        <w:spacing w:after="0" w:line="480" w:lineRule="auto"/>
        <w:jc w:val="both"/>
        <w:rPr>
          <w:rFonts w:ascii="Times New Roman" w:hAnsi="Times New Roman" w:cs="Times New Roman"/>
          <w:b/>
          <w:sz w:val="24"/>
          <w:szCs w:val="24"/>
        </w:rPr>
      </w:pPr>
      <w:r w:rsidRPr="00F45060">
        <w:rPr>
          <w:rFonts w:ascii="Times New Roman" w:hAnsi="Times New Roman" w:cs="Times New Roman"/>
          <w:i/>
          <w:sz w:val="24"/>
          <w:szCs w:val="24"/>
        </w:rPr>
        <w:t xml:space="preserve"> Descriptive statistics, Reliability andCorrelation </w:t>
      </w:r>
      <w:r w:rsidR="00B000EF">
        <w:rPr>
          <w:rFonts w:ascii="Times New Roman" w:hAnsi="Times New Roman" w:cs="Times New Roman"/>
          <w:i/>
          <w:sz w:val="24"/>
          <w:szCs w:val="24"/>
        </w:rPr>
        <w:t>for</w:t>
      </w:r>
      <w:r w:rsidRPr="00F45060">
        <w:rPr>
          <w:rFonts w:ascii="Times New Roman" w:hAnsi="Times New Roman" w:cs="Times New Roman"/>
          <w:i/>
          <w:sz w:val="24"/>
          <w:szCs w:val="24"/>
        </w:rPr>
        <w:t xml:space="preserve"> Emotional expression,</w:t>
      </w:r>
      <w:r w:rsidR="00551ECE">
        <w:rPr>
          <w:rFonts w:ascii="Times New Roman" w:hAnsi="Times New Roman" w:cs="Times New Roman"/>
          <w:i/>
          <w:sz w:val="24"/>
          <w:szCs w:val="24"/>
        </w:rPr>
        <w:t xml:space="preserve"> Anxiety and</w:t>
      </w:r>
      <w:r w:rsidRPr="00F45060">
        <w:rPr>
          <w:rFonts w:ascii="Times New Roman" w:hAnsi="Times New Roman" w:cs="Times New Roman"/>
          <w:i/>
          <w:sz w:val="24"/>
          <w:szCs w:val="24"/>
        </w:rPr>
        <w:t xml:space="preserve"> Life satisfaction </w:t>
      </w:r>
      <w:r w:rsidR="00551ECE">
        <w:rPr>
          <w:rFonts w:ascii="Times New Roman" w:hAnsi="Times New Roman" w:cs="Times New Roman"/>
          <w:i/>
          <w:sz w:val="24"/>
          <w:szCs w:val="24"/>
        </w:rPr>
        <w:t>among Adolescents</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4266"/>
        <w:gridCol w:w="575"/>
        <w:gridCol w:w="651"/>
        <w:gridCol w:w="802"/>
        <w:gridCol w:w="802"/>
        <w:gridCol w:w="475"/>
        <w:gridCol w:w="1053"/>
        <w:gridCol w:w="952"/>
      </w:tblGrid>
      <w:tr w:rsidR="00F45060" w:rsidRPr="00F45060" w:rsidTr="005673BF">
        <w:tc>
          <w:tcPr>
            <w:tcW w:w="2227"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both"/>
              <w:rPr>
                <w:rFonts w:ascii="Times New Roman" w:hAnsi="Times New Roman" w:cs="Times New Roman"/>
                <w:i/>
                <w:sz w:val="24"/>
                <w:szCs w:val="24"/>
              </w:rPr>
            </w:pPr>
            <w:r w:rsidRPr="00F45060">
              <w:rPr>
                <w:rFonts w:ascii="Times New Roman" w:hAnsi="Times New Roman" w:cs="Times New Roman"/>
                <w:sz w:val="24"/>
                <w:szCs w:val="24"/>
              </w:rPr>
              <w:t>Variables</w:t>
            </w:r>
          </w:p>
        </w:tc>
        <w:tc>
          <w:tcPr>
            <w:tcW w:w="300" w:type="pct"/>
            <w:tcBorders>
              <w:top w:val="single" w:sz="4" w:space="0" w:color="auto"/>
              <w:bottom w:val="single" w:sz="4" w:space="0" w:color="auto"/>
            </w:tcBorders>
          </w:tcPr>
          <w:p w:rsidR="0080466B" w:rsidRPr="00F45060" w:rsidRDefault="0079671F" w:rsidP="005673BF">
            <w:pPr>
              <w:autoSpaceDE w:val="0"/>
              <w:autoSpaceDN w:val="0"/>
              <w:adjustRightInd w:val="0"/>
              <w:spacing w:line="480" w:lineRule="auto"/>
              <w:jc w:val="center"/>
              <w:rPr>
                <w:rFonts w:ascii="Times New Roman" w:hAnsi="Times New Roman" w:cs="Times New Roman"/>
                <w:i/>
                <w:sz w:val="24"/>
                <w:szCs w:val="24"/>
              </w:rPr>
            </w:pPr>
            <w:r>
              <w:rPr>
                <w:rFonts w:ascii="Times New Roman" w:hAnsi="Times New Roman" w:cs="Times New Roman"/>
                <w:i/>
                <w:sz w:val="24"/>
                <w:szCs w:val="24"/>
              </w:rPr>
              <w:t>n</w:t>
            </w:r>
          </w:p>
        </w:tc>
        <w:tc>
          <w:tcPr>
            <w:tcW w:w="340"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α</w:t>
            </w:r>
          </w:p>
        </w:tc>
        <w:tc>
          <w:tcPr>
            <w:tcW w:w="419"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M</w:t>
            </w:r>
          </w:p>
        </w:tc>
        <w:tc>
          <w:tcPr>
            <w:tcW w:w="419"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SD</w:t>
            </w:r>
          </w:p>
        </w:tc>
        <w:tc>
          <w:tcPr>
            <w:tcW w:w="248"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w:t>
            </w:r>
          </w:p>
        </w:tc>
        <w:tc>
          <w:tcPr>
            <w:tcW w:w="550"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2</w:t>
            </w:r>
          </w:p>
        </w:tc>
        <w:tc>
          <w:tcPr>
            <w:tcW w:w="498"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3</w:t>
            </w:r>
          </w:p>
        </w:tc>
      </w:tr>
      <w:tr w:rsidR="00F45060" w:rsidRPr="00F45060" w:rsidTr="005673BF">
        <w:tc>
          <w:tcPr>
            <w:tcW w:w="2227" w:type="pct"/>
            <w:tcBorders>
              <w:top w:val="single" w:sz="4" w:space="0" w:color="auto"/>
            </w:tcBorders>
          </w:tcPr>
          <w:p w:rsidR="0080466B" w:rsidRPr="00F45060" w:rsidRDefault="0080466B" w:rsidP="005673BF">
            <w:pPr>
              <w:pStyle w:val="ListParagraph"/>
              <w:numPr>
                <w:ilvl w:val="0"/>
                <w:numId w:val="11"/>
              </w:num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Emotional expression </w:t>
            </w:r>
          </w:p>
        </w:tc>
        <w:tc>
          <w:tcPr>
            <w:tcW w:w="300"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17</w:t>
            </w:r>
          </w:p>
        </w:tc>
        <w:tc>
          <w:tcPr>
            <w:tcW w:w="340"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.90</w:t>
            </w:r>
          </w:p>
        </w:tc>
        <w:tc>
          <w:tcPr>
            <w:tcW w:w="419"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3.56</w:t>
            </w:r>
          </w:p>
        </w:tc>
        <w:tc>
          <w:tcPr>
            <w:tcW w:w="419"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.94</w:t>
            </w:r>
          </w:p>
        </w:tc>
        <w:tc>
          <w:tcPr>
            <w:tcW w:w="248"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p>
        </w:tc>
        <w:tc>
          <w:tcPr>
            <w:tcW w:w="550" w:type="pct"/>
            <w:tcBorders>
              <w:top w:val="single" w:sz="4" w:space="0" w:color="auto"/>
            </w:tcBorders>
          </w:tcPr>
          <w:p w:rsidR="0080466B" w:rsidRPr="00F45060" w:rsidRDefault="000302CA" w:rsidP="005673BF">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498" w:type="pct"/>
            <w:tcBorders>
              <w:top w:val="single" w:sz="4" w:space="0" w:color="auto"/>
            </w:tcBorders>
          </w:tcPr>
          <w:p w:rsidR="0080466B" w:rsidRPr="00F45060" w:rsidRDefault="000302CA" w:rsidP="005673BF">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F45060" w:rsidRPr="00F45060" w:rsidTr="005673BF">
        <w:tc>
          <w:tcPr>
            <w:tcW w:w="2227" w:type="pct"/>
          </w:tcPr>
          <w:p w:rsidR="0080466B" w:rsidRPr="00F45060" w:rsidRDefault="00EC4FFB" w:rsidP="005673BF">
            <w:pPr>
              <w:pStyle w:val="ListParagraph"/>
              <w:numPr>
                <w:ilvl w:val="0"/>
                <w:numId w:val="11"/>
              </w:num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Anxiety</w:t>
            </w:r>
          </w:p>
        </w:tc>
        <w:tc>
          <w:tcPr>
            <w:tcW w:w="30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21</w:t>
            </w:r>
          </w:p>
        </w:tc>
        <w:tc>
          <w:tcPr>
            <w:tcW w:w="34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.88</w:t>
            </w:r>
          </w:p>
        </w:tc>
        <w:tc>
          <w:tcPr>
            <w:tcW w:w="419"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.99</w:t>
            </w:r>
          </w:p>
        </w:tc>
        <w:tc>
          <w:tcPr>
            <w:tcW w:w="419"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.58</w:t>
            </w:r>
          </w:p>
        </w:tc>
        <w:tc>
          <w:tcPr>
            <w:tcW w:w="248"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p>
        </w:tc>
        <w:tc>
          <w:tcPr>
            <w:tcW w:w="55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p>
        </w:tc>
        <w:tc>
          <w:tcPr>
            <w:tcW w:w="498"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.09</w:t>
            </w:r>
          </w:p>
        </w:tc>
      </w:tr>
      <w:tr w:rsidR="00F45060" w:rsidRPr="00F45060" w:rsidTr="005673BF">
        <w:tc>
          <w:tcPr>
            <w:tcW w:w="2227" w:type="pct"/>
          </w:tcPr>
          <w:p w:rsidR="0080466B" w:rsidRPr="00F45060" w:rsidRDefault="00EC4FFB" w:rsidP="005673BF">
            <w:pPr>
              <w:pStyle w:val="ListParagraph"/>
              <w:numPr>
                <w:ilvl w:val="0"/>
                <w:numId w:val="11"/>
              </w:num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Life Satisfaction</w:t>
            </w:r>
          </w:p>
        </w:tc>
        <w:tc>
          <w:tcPr>
            <w:tcW w:w="30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5</w:t>
            </w:r>
          </w:p>
        </w:tc>
        <w:tc>
          <w:tcPr>
            <w:tcW w:w="34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.74</w:t>
            </w:r>
          </w:p>
        </w:tc>
        <w:tc>
          <w:tcPr>
            <w:tcW w:w="419"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5.16</w:t>
            </w:r>
          </w:p>
        </w:tc>
        <w:tc>
          <w:tcPr>
            <w:tcW w:w="419"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1.06</w:t>
            </w:r>
          </w:p>
        </w:tc>
        <w:tc>
          <w:tcPr>
            <w:tcW w:w="248"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p>
        </w:tc>
        <w:tc>
          <w:tcPr>
            <w:tcW w:w="550"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p>
        </w:tc>
        <w:tc>
          <w:tcPr>
            <w:tcW w:w="498" w:type="pct"/>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p>
        </w:tc>
      </w:tr>
    </w:tbl>
    <w:p w:rsidR="0080466B" w:rsidRPr="00F45060" w:rsidRDefault="0080466B" w:rsidP="0080466B">
      <w:pPr>
        <w:tabs>
          <w:tab w:val="left" w:pos="1605"/>
        </w:tabs>
        <w:spacing w:after="0" w:line="240" w:lineRule="auto"/>
        <w:jc w:val="both"/>
        <w:rPr>
          <w:rFonts w:ascii="Times New Roman" w:hAnsi="Times New Roman" w:cs="Times New Roman"/>
          <w:sz w:val="20"/>
        </w:rPr>
      </w:pPr>
      <w:r w:rsidRPr="00F45060">
        <w:rPr>
          <w:rFonts w:ascii="Times New Roman" w:hAnsi="Times New Roman" w:cs="Times New Roman"/>
          <w:sz w:val="20"/>
        </w:rPr>
        <w:t xml:space="preserve">* </w:t>
      </w:r>
      <w:r w:rsidRPr="00F45060">
        <w:rPr>
          <w:rFonts w:ascii="Times New Roman" w:hAnsi="Times New Roman" w:cs="Times New Roman"/>
          <w:i/>
          <w:sz w:val="20"/>
        </w:rPr>
        <w:t>p</w:t>
      </w:r>
      <w:r w:rsidRPr="00F45060">
        <w:rPr>
          <w:rFonts w:ascii="Times New Roman" w:hAnsi="Times New Roman" w:cs="Times New Roman"/>
          <w:sz w:val="20"/>
        </w:rPr>
        <w:t>&lt;.01</w:t>
      </w:r>
    </w:p>
    <w:p w:rsidR="0080466B" w:rsidRPr="00F45060" w:rsidRDefault="0080466B" w:rsidP="0080466B">
      <w:pPr>
        <w:pStyle w:val="ListParagraph"/>
        <w:numPr>
          <w:ilvl w:val="0"/>
          <w:numId w:val="9"/>
        </w:numPr>
        <w:spacing w:line="480" w:lineRule="auto"/>
        <w:jc w:val="both"/>
        <w:rPr>
          <w:rFonts w:ascii="Times New Roman" w:hAnsi="Times New Roman" w:cs="Times New Roman"/>
          <w:sz w:val="24"/>
          <w:szCs w:val="24"/>
        </w:rPr>
      </w:pPr>
    </w:p>
    <w:p w:rsidR="000F0B68" w:rsidRDefault="0080466B" w:rsidP="00FA76AE">
      <w:pPr>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ab/>
        <w:t xml:space="preserve">Results in the table show alpha reliability of all scales. The reliability analysis reveals that alpha coefficient for the scale of emotional expressivity is .90 which is highly reliable. Alpha reliability for beck anxiety inventory is .88 which indicates that it is also a reliable inventory. Reliability of satisfaction with life scale is .74 which is quite adequate. Table also </w:t>
      </w:r>
      <w:r w:rsidRPr="00F45060">
        <w:rPr>
          <w:rFonts w:ascii="Times New Roman" w:hAnsi="Times New Roman" w:cs="Times New Roman"/>
          <w:sz w:val="24"/>
          <w:szCs w:val="24"/>
        </w:rPr>
        <w:lastRenderedPageBreak/>
        <w:t xml:space="preserve">reveals positive and significant relationship between emotional expression and life satisfaction </w:t>
      </w:r>
      <w:r w:rsidRPr="00F45060">
        <w:rPr>
          <w:rFonts w:ascii="Times New Roman" w:hAnsi="Times New Roman" w:cs="Times New Roman"/>
          <w:i/>
          <w:sz w:val="24"/>
          <w:szCs w:val="24"/>
        </w:rPr>
        <w:t>r</w:t>
      </w:r>
      <w:r w:rsidR="008E117B">
        <w:rPr>
          <w:rFonts w:ascii="Times New Roman" w:hAnsi="Times New Roman" w:cs="Times New Roman"/>
          <w:sz w:val="24"/>
          <w:szCs w:val="24"/>
        </w:rPr>
        <w:t>(198) =.19</w:t>
      </w:r>
      <w:r w:rsidR="00932E8C">
        <w:rPr>
          <w:rFonts w:ascii="Times New Roman" w:hAnsi="Times New Roman" w:cs="Times New Roman"/>
          <w:sz w:val="24"/>
          <w:szCs w:val="24"/>
        </w:rPr>
        <w:t>, **</w:t>
      </w:r>
      <w:r w:rsidRPr="00F45060">
        <w:rPr>
          <w:rFonts w:ascii="Times New Roman" w:hAnsi="Times New Roman" w:cs="Times New Roman"/>
          <w:i/>
          <w:sz w:val="24"/>
          <w:szCs w:val="24"/>
        </w:rPr>
        <w:t>p</w:t>
      </w:r>
      <w:r w:rsidRPr="00F45060">
        <w:rPr>
          <w:rFonts w:ascii="Times New Roman" w:hAnsi="Times New Roman" w:cs="Times New Roman"/>
          <w:sz w:val="24"/>
          <w:szCs w:val="24"/>
        </w:rPr>
        <w:t xml:space="preserve">&lt; .01. There exist negative and significant relationship between emotional expression and anxiety </w:t>
      </w:r>
      <w:r w:rsidRPr="00F45060">
        <w:rPr>
          <w:rFonts w:ascii="Times New Roman" w:hAnsi="Times New Roman" w:cs="Times New Roman"/>
          <w:i/>
          <w:sz w:val="24"/>
          <w:szCs w:val="24"/>
        </w:rPr>
        <w:t>r</w:t>
      </w:r>
      <w:r w:rsidR="008E117B">
        <w:rPr>
          <w:rFonts w:ascii="Times New Roman" w:hAnsi="Times New Roman" w:cs="Times New Roman"/>
          <w:sz w:val="24"/>
          <w:szCs w:val="24"/>
        </w:rPr>
        <w:t>(198) = -.19</w:t>
      </w:r>
      <w:r w:rsidR="00932E8C">
        <w:rPr>
          <w:rFonts w:ascii="Times New Roman" w:hAnsi="Times New Roman" w:cs="Times New Roman"/>
          <w:sz w:val="24"/>
          <w:szCs w:val="24"/>
        </w:rPr>
        <w:t>, **</w:t>
      </w:r>
      <w:r w:rsidRPr="00F45060">
        <w:rPr>
          <w:rFonts w:ascii="Times New Roman" w:hAnsi="Times New Roman" w:cs="Times New Roman"/>
          <w:i/>
          <w:sz w:val="24"/>
          <w:szCs w:val="24"/>
        </w:rPr>
        <w:t>p</w:t>
      </w:r>
      <w:r w:rsidRPr="00F45060">
        <w:rPr>
          <w:rFonts w:ascii="Times New Roman" w:hAnsi="Times New Roman" w:cs="Times New Roman"/>
          <w:sz w:val="24"/>
          <w:szCs w:val="24"/>
        </w:rPr>
        <w:t>&lt; .01.</w:t>
      </w:r>
      <w:bookmarkStart w:id="0" w:name="_GoBack"/>
      <w:bookmarkEnd w:id="0"/>
    </w:p>
    <w:p w:rsidR="00A25E03" w:rsidRPr="00F45060" w:rsidRDefault="00A25E03" w:rsidP="00723F0E">
      <w:pPr>
        <w:autoSpaceDE w:val="0"/>
        <w:autoSpaceDN w:val="0"/>
        <w:adjustRightInd w:val="0"/>
        <w:spacing w:after="0" w:line="480" w:lineRule="auto"/>
        <w:jc w:val="both"/>
        <w:outlineLvl w:val="0"/>
        <w:rPr>
          <w:rFonts w:ascii="Times New Roman" w:hAnsi="Times New Roman" w:cs="Times New Roman"/>
          <w:sz w:val="24"/>
          <w:szCs w:val="24"/>
        </w:rPr>
      </w:pPr>
      <w:r w:rsidRPr="00F45060">
        <w:rPr>
          <w:rFonts w:ascii="Times New Roman" w:hAnsi="Times New Roman" w:cs="Times New Roman"/>
          <w:sz w:val="24"/>
          <w:szCs w:val="24"/>
        </w:rPr>
        <w:t xml:space="preserve">Table </w:t>
      </w:r>
      <w:r w:rsidR="00222402">
        <w:rPr>
          <w:rFonts w:ascii="Times New Roman" w:hAnsi="Times New Roman" w:cs="Times New Roman"/>
          <w:sz w:val="24"/>
          <w:szCs w:val="24"/>
        </w:rPr>
        <w:t>2</w:t>
      </w:r>
    </w:p>
    <w:p w:rsidR="00A25E03" w:rsidRPr="00F45060" w:rsidRDefault="00A25E03" w:rsidP="00A25E03">
      <w:pPr>
        <w:spacing w:after="0" w:line="480" w:lineRule="auto"/>
        <w:jc w:val="both"/>
        <w:rPr>
          <w:rFonts w:ascii="Times New Roman" w:hAnsi="Times New Roman" w:cs="Times New Roman"/>
          <w:i/>
          <w:sz w:val="24"/>
          <w:szCs w:val="24"/>
        </w:rPr>
      </w:pPr>
      <w:r w:rsidRPr="00F45060">
        <w:rPr>
          <w:rFonts w:ascii="Times New Roman" w:hAnsi="Times New Roman" w:cs="Times New Roman"/>
          <w:i/>
          <w:sz w:val="24"/>
          <w:szCs w:val="24"/>
          <w:shd w:val="clear" w:color="auto" w:fill="FFFFFF"/>
        </w:rPr>
        <w:t>Impact of Emotional Expression on Anxiety</w:t>
      </w:r>
      <w:r w:rsidR="00F51AB8">
        <w:rPr>
          <w:rFonts w:ascii="Times New Roman" w:hAnsi="Times New Roman" w:cs="Times New Roman"/>
          <w:i/>
          <w:sz w:val="24"/>
          <w:szCs w:val="24"/>
          <w:shd w:val="clear" w:color="auto" w:fill="FFFFFF"/>
        </w:rPr>
        <w:t xml:space="preserve"> and Life Satisfaction</w:t>
      </w:r>
      <w:r w:rsidRPr="00F45060">
        <w:rPr>
          <w:rFonts w:ascii="Times New Roman" w:hAnsi="Times New Roman" w:cs="Times New Roman"/>
          <w:i/>
          <w:sz w:val="24"/>
          <w:szCs w:val="24"/>
          <w:shd w:val="clear" w:color="auto" w:fill="FFFFFF"/>
        </w:rPr>
        <w:t xml:space="preserve"> among </w:t>
      </w:r>
      <w:r w:rsidR="002D17C1" w:rsidRPr="00F45060">
        <w:rPr>
          <w:rFonts w:ascii="Times New Roman" w:hAnsi="Times New Roman" w:cs="Times New Roman"/>
          <w:i/>
          <w:sz w:val="24"/>
          <w:szCs w:val="24"/>
          <w:shd w:val="clear" w:color="auto" w:fill="FFFFFF"/>
        </w:rPr>
        <w:t>Adolescents</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34"/>
        <w:gridCol w:w="1373"/>
        <w:gridCol w:w="931"/>
        <w:gridCol w:w="931"/>
        <w:gridCol w:w="274"/>
        <w:gridCol w:w="1373"/>
        <w:gridCol w:w="931"/>
        <w:gridCol w:w="929"/>
      </w:tblGrid>
      <w:tr w:rsidR="001B106F" w:rsidRPr="00F45060" w:rsidTr="001B106F">
        <w:tc>
          <w:tcPr>
            <w:tcW w:w="1480" w:type="pct"/>
            <w:tcBorders>
              <w:top w:val="single" w:sz="4" w:space="0" w:color="auto"/>
              <w:bottom w:val="nil"/>
            </w:tcBorders>
          </w:tcPr>
          <w:p w:rsidR="001B106F" w:rsidRPr="00F45060" w:rsidRDefault="001B106F" w:rsidP="00A25E03">
            <w:pPr>
              <w:autoSpaceDE w:val="0"/>
              <w:autoSpaceDN w:val="0"/>
              <w:adjustRightInd w:val="0"/>
              <w:spacing w:line="480" w:lineRule="auto"/>
              <w:jc w:val="both"/>
              <w:rPr>
                <w:rFonts w:ascii="Times New Roman" w:hAnsi="Times New Roman" w:cs="Times New Roman"/>
                <w:sz w:val="24"/>
                <w:szCs w:val="24"/>
              </w:rPr>
            </w:pPr>
          </w:p>
        </w:tc>
        <w:tc>
          <w:tcPr>
            <w:tcW w:w="1689" w:type="pct"/>
            <w:gridSpan w:val="3"/>
            <w:tcBorders>
              <w:top w:val="single" w:sz="4" w:space="0" w:color="auto"/>
              <w:bottom w:val="single" w:sz="4" w:space="0" w:color="auto"/>
            </w:tcBorders>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Anxiety</w:t>
            </w:r>
          </w:p>
        </w:tc>
        <w:tc>
          <w:tcPr>
            <w:tcW w:w="143" w:type="pct"/>
            <w:tcBorders>
              <w:top w:val="single" w:sz="4" w:space="0" w:color="auto"/>
              <w:bottom w:val="nil"/>
            </w:tcBorders>
          </w:tcPr>
          <w:p w:rsidR="001B106F" w:rsidRDefault="001B106F" w:rsidP="00A25E03">
            <w:pPr>
              <w:autoSpaceDE w:val="0"/>
              <w:autoSpaceDN w:val="0"/>
              <w:adjustRightInd w:val="0"/>
              <w:spacing w:line="480" w:lineRule="auto"/>
              <w:jc w:val="center"/>
              <w:rPr>
                <w:rFonts w:ascii="Times New Roman" w:hAnsi="Times New Roman" w:cs="Times New Roman"/>
                <w:sz w:val="24"/>
                <w:szCs w:val="24"/>
              </w:rPr>
            </w:pPr>
          </w:p>
        </w:tc>
        <w:tc>
          <w:tcPr>
            <w:tcW w:w="1689" w:type="pct"/>
            <w:gridSpan w:val="3"/>
            <w:tcBorders>
              <w:top w:val="single" w:sz="4" w:space="0" w:color="auto"/>
              <w:bottom w:val="single" w:sz="4" w:space="0" w:color="auto"/>
            </w:tcBorders>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Life satisfaction</w:t>
            </w:r>
          </w:p>
        </w:tc>
      </w:tr>
      <w:tr w:rsidR="001B106F" w:rsidRPr="00F45060" w:rsidTr="001B106F">
        <w:tc>
          <w:tcPr>
            <w:tcW w:w="1480" w:type="pct"/>
            <w:tcBorders>
              <w:top w:val="nil"/>
              <w:bottom w:val="single" w:sz="4" w:space="0" w:color="auto"/>
            </w:tcBorders>
          </w:tcPr>
          <w:p w:rsidR="001B106F" w:rsidRPr="00F45060" w:rsidRDefault="001B106F" w:rsidP="00A25E03">
            <w:pPr>
              <w:autoSpaceDE w:val="0"/>
              <w:autoSpaceDN w:val="0"/>
              <w:adjustRightInd w:val="0"/>
              <w:spacing w:line="480" w:lineRule="auto"/>
              <w:jc w:val="both"/>
              <w:rPr>
                <w:rFonts w:ascii="Times New Roman" w:hAnsi="Times New Roman" w:cs="Times New Roman"/>
                <w:i/>
                <w:sz w:val="24"/>
                <w:szCs w:val="24"/>
              </w:rPr>
            </w:pPr>
            <w:r>
              <w:rPr>
                <w:rFonts w:ascii="Times New Roman" w:hAnsi="Times New Roman" w:cs="Times New Roman"/>
                <w:sz w:val="24"/>
                <w:szCs w:val="24"/>
              </w:rPr>
              <w:t>Model</w:t>
            </w:r>
          </w:p>
        </w:tc>
        <w:tc>
          <w:tcPr>
            <w:tcW w:w="717" w:type="pct"/>
            <w:tcBorders>
              <w:top w:val="single" w:sz="4" w:space="0" w:color="auto"/>
              <w:bottom w:val="single" w:sz="4" w:space="0" w:color="auto"/>
            </w:tcBorders>
          </w:tcPr>
          <w:p w:rsidR="001B106F" w:rsidRPr="00E46BEA" w:rsidRDefault="001B106F" w:rsidP="008F0E13">
            <w:pPr>
              <w:autoSpaceDE w:val="0"/>
              <w:autoSpaceDN w:val="0"/>
              <w:adjustRightInd w:val="0"/>
              <w:spacing w:line="480" w:lineRule="auto"/>
              <w:jc w:val="center"/>
              <w:rPr>
                <w:rFonts w:ascii="Times New Roman" w:hAnsi="Times New Roman" w:cs="Times New Roman"/>
                <w:sz w:val="24"/>
                <w:szCs w:val="24"/>
              </w:rPr>
            </w:pPr>
            <w:r w:rsidRPr="00E46BEA">
              <w:rPr>
                <w:rFonts w:ascii="Times New Roman" w:hAnsi="Times New Roman" w:cs="Times New Roman"/>
                <w:sz w:val="24"/>
                <w:szCs w:val="24"/>
              </w:rPr>
              <w:t>B</w:t>
            </w:r>
          </w:p>
        </w:tc>
        <w:tc>
          <w:tcPr>
            <w:tcW w:w="486" w:type="pct"/>
            <w:tcBorders>
              <w:top w:val="single" w:sz="4" w:space="0" w:color="auto"/>
              <w:bottom w:val="single" w:sz="4" w:space="0" w:color="auto"/>
            </w:tcBorders>
          </w:tcPr>
          <w:p w:rsidR="001B106F" w:rsidRPr="00E46BEA" w:rsidRDefault="001B106F" w:rsidP="008F0E13">
            <w:pPr>
              <w:autoSpaceDE w:val="0"/>
              <w:autoSpaceDN w:val="0"/>
              <w:adjustRightInd w:val="0"/>
              <w:spacing w:line="480" w:lineRule="auto"/>
              <w:jc w:val="center"/>
              <w:rPr>
                <w:rFonts w:ascii="Times New Roman" w:hAnsi="Times New Roman" w:cs="Times New Roman"/>
                <w:sz w:val="24"/>
                <w:szCs w:val="24"/>
              </w:rPr>
            </w:pPr>
            <w:r w:rsidRPr="00E46BEA">
              <w:rPr>
                <w:rFonts w:ascii="Times New Roman" w:hAnsi="Times New Roman" w:cs="Times New Roman"/>
                <w:sz w:val="24"/>
                <w:szCs w:val="24"/>
              </w:rPr>
              <w:t>S.E.</w:t>
            </w:r>
          </w:p>
        </w:tc>
        <w:tc>
          <w:tcPr>
            <w:tcW w:w="486" w:type="pct"/>
            <w:tcBorders>
              <w:top w:val="single" w:sz="4" w:space="0" w:color="auto"/>
              <w:bottom w:val="single" w:sz="4" w:space="0" w:color="auto"/>
            </w:tcBorders>
          </w:tcPr>
          <w:p w:rsidR="001B106F" w:rsidRPr="00D63774" w:rsidRDefault="001B106F" w:rsidP="008F0E13">
            <w:pPr>
              <w:tabs>
                <w:tab w:val="left" w:pos="480"/>
                <w:tab w:val="center" w:pos="567"/>
              </w:tabs>
              <w:autoSpaceDE w:val="0"/>
              <w:autoSpaceDN w:val="0"/>
              <w:adjustRightInd w:val="0"/>
              <w:spacing w:line="480" w:lineRule="auto"/>
              <w:jc w:val="center"/>
              <w:rPr>
                <w:rFonts w:ascii="Times New Roman" w:hAnsi="Times New Roman" w:cs="Times New Roman"/>
                <w:i/>
                <w:sz w:val="24"/>
                <w:szCs w:val="24"/>
              </w:rPr>
            </w:pPr>
            <w:r w:rsidRPr="00D63774">
              <w:rPr>
                <w:rFonts w:ascii="Times New Roman" w:hAnsi="Times New Roman" w:cs="Times New Roman"/>
                <w:i/>
                <w:sz w:val="24"/>
                <w:szCs w:val="24"/>
              </w:rPr>
              <w:t>β</w:t>
            </w:r>
          </w:p>
        </w:tc>
        <w:tc>
          <w:tcPr>
            <w:tcW w:w="143" w:type="pct"/>
            <w:tcBorders>
              <w:top w:val="nil"/>
              <w:bottom w:val="single" w:sz="4" w:space="0" w:color="auto"/>
            </w:tcBorders>
          </w:tcPr>
          <w:p w:rsidR="001B106F" w:rsidRPr="00E46BEA" w:rsidRDefault="001B106F" w:rsidP="008F0E13">
            <w:pPr>
              <w:autoSpaceDE w:val="0"/>
              <w:autoSpaceDN w:val="0"/>
              <w:adjustRightInd w:val="0"/>
              <w:spacing w:line="480" w:lineRule="auto"/>
              <w:jc w:val="center"/>
              <w:rPr>
                <w:rFonts w:ascii="Times New Roman" w:hAnsi="Times New Roman" w:cs="Times New Roman"/>
                <w:sz w:val="24"/>
                <w:szCs w:val="24"/>
              </w:rPr>
            </w:pPr>
          </w:p>
        </w:tc>
        <w:tc>
          <w:tcPr>
            <w:tcW w:w="717" w:type="pct"/>
            <w:tcBorders>
              <w:top w:val="single" w:sz="4" w:space="0" w:color="auto"/>
              <w:bottom w:val="single" w:sz="4" w:space="0" w:color="auto"/>
            </w:tcBorders>
          </w:tcPr>
          <w:p w:rsidR="001B106F" w:rsidRPr="00E46BEA" w:rsidRDefault="001B106F" w:rsidP="008F0E13">
            <w:pPr>
              <w:autoSpaceDE w:val="0"/>
              <w:autoSpaceDN w:val="0"/>
              <w:adjustRightInd w:val="0"/>
              <w:spacing w:line="480" w:lineRule="auto"/>
              <w:jc w:val="center"/>
              <w:rPr>
                <w:rFonts w:ascii="Times New Roman" w:hAnsi="Times New Roman" w:cs="Times New Roman"/>
                <w:sz w:val="24"/>
                <w:szCs w:val="24"/>
              </w:rPr>
            </w:pPr>
            <w:r w:rsidRPr="00E46BEA">
              <w:rPr>
                <w:rFonts w:ascii="Times New Roman" w:hAnsi="Times New Roman" w:cs="Times New Roman"/>
                <w:sz w:val="24"/>
                <w:szCs w:val="24"/>
              </w:rPr>
              <w:t>B</w:t>
            </w:r>
          </w:p>
        </w:tc>
        <w:tc>
          <w:tcPr>
            <w:tcW w:w="486" w:type="pct"/>
            <w:tcBorders>
              <w:top w:val="single" w:sz="4" w:space="0" w:color="auto"/>
              <w:bottom w:val="single" w:sz="4" w:space="0" w:color="auto"/>
            </w:tcBorders>
          </w:tcPr>
          <w:p w:rsidR="001B106F" w:rsidRPr="00E46BEA" w:rsidRDefault="001B106F" w:rsidP="008F0E13">
            <w:pPr>
              <w:autoSpaceDE w:val="0"/>
              <w:autoSpaceDN w:val="0"/>
              <w:adjustRightInd w:val="0"/>
              <w:spacing w:line="480" w:lineRule="auto"/>
              <w:jc w:val="center"/>
              <w:rPr>
                <w:rFonts w:ascii="Times New Roman" w:hAnsi="Times New Roman" w:cs="Times New Roman"/>
                <w:sz w:val="24"/>
                <w:szCs w:val="24"/>
              </w:rPr>
            </w:pPr>
            <w:r w:rsidRPr="00E46BEA">
              <w:rPr>
                <w:rFonts w:ascii="Times New Roman" w:hAnsi="Times New Roman" w:cs="Times New Roman"/>
                <w:sz w:val="24"/>
                <w:szCs w:val="24"/>
              </w:rPr>
              <w:t>S.E.</w:t>
            </w:r>
          </w:p>
        </w:tc>
        <w:tc>
          <w:tcPr>
            <w:tcW w:w="486" w:type="pct"/>
            <w:tcBorders>
              <w:top w:val="single" w:sz="4" w:space="0" w:color="auto"/>
              <w:bottom w:val="single" w:sz="4" w:space="0" w:color="auto"/>
            </w:tcBorders>
          </w:tcPr>
          <w:p w:rsidR="001B106F" w:rsidRPr="0030786E" w:rsidRDefault="001B106F" w:rsidP="008F0E13">
            <w:pPr>
              <w:autoSpaceDE w:val="0"/>
              <w:autoSpaceDN w:val="0"/>
              <w:adjustRightInd w:val="0"/>
              <w:spacing w:line="480" w:lineRule="auto"/>
              <w:jc w:val="center"/>
              <w:rPr>
                <w:rFonts w:ascii="Times New Roman" w:hAnsi="Times New Roman" w:cs="Times New Roman"/>
                <w:i/>
                <w:sz w:val="24"/>
                <w:szCs w:val="24"/>
              </w:rPr>
            </w:pPr>
            <w:r w:rsidRPr="0030786E">
              <w:rPr>
                <w:rFonts w:ascii="Times New Roman" w:hAnsi="Times New Roman" w:cs="Times New Roman"/>
                <w:i/>
                <w:sz w:val="24"/>
                <w:szCs w:val="24"/>
              </w:rPr>
              <w:t>β</w:t>
            </w:r>
          </w:p>
        </w:tc>
      </w:tr>
      <w:tr w:rsidR="001B106F" w:rsidRPr="00F45060" w:rsidTr="001B106F">
        <w:tc>
          <w:tcPr>
            <w:tcW w:w="1480" w:type="pct"/>
            <w:tcBorders>
              <w:top w:val="single" w:sz="4" w:space="0" w:color="auto"/>
            </w:tcBorders>
          </w:tcPr>
          <w:p w:rsidR="001B106F" w:rsidRPr="00F45060" w:rsidRDefault="001B106F" w:rsidP="00B15C5D">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(Constant)</w:t>
            </w:r>
          </w:p>
        </w:tc>
        <w:tc>
          <w:tcPr>
            <w:tcW w:w="717" w:type="pct"/>
            <w:tcBorders>
              <w:top w:val="single" w:sz="4" w:space="0" w:color="auto"/>
            </w:tcBorders>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44.12***</w:t>
            </w:r>
          </w:p>
        </w:tc>
        <w:tc>
          <w:tcPr>
            <w:tcW w:w="486" w:type="pct"/>
            <w:tcBorders>
              <w:top w:val="single" w:sz="4" w:space="0" w:color="auto"/>
            </w:tcBorders>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486" w:type="pct"/>
            <w:tcBorders>
              <w:top w:val="single" w:sz="4" w:space="0" w:color="auto"/>
            </w:tcBorders>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143" w:type="pct"/>
            <w:tcBorders>
              <w:top w:val="single" w:sz="4" w:space="0" w:color="auto"/>
            </w:tcBorders>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717" w:type="pct"/>
            <w:tcBorders>
              <w:top w:val="single" w:sz="4" w:space="0" w:color="auto"/>
            </w:tcBorders>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20.23</w:t>
            </w:r>
            <w:r>
              <w:rPr>
                <w:rFonts w:ascii="Times New Roman" w:hAnsi="Times New Roman" w:cs="Times New Roman"/>
                <w:sz w:val="24"/>
                <w:szCs w:val="24"/>
              </w:rPr>
              <w:t>***</w:t>
            </w:r>
          </w:p>
        </w:tc>
        <w:tc>
          <w:tcPr>
            <w:tcW w:w="486" w:type="pct"/>
            <w:tcBorders>
              <w:top w:val="single" w:sz="4" w:space="0" w:color="auto"/>
            </w:tcBorders>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486" w:type="pct"/>
            <w:tcBorders>
              <w:top w:val="single" w:sz="4" w:space="0" w:color="auto"/>
            </w:tcBorders>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r>
      <w:tr w:rsidR="001B106F" w:rsidRPr="00F45060" w:rsidTr="001B106F">
        <w:tc>
          <w:tcPr>
            <w:tcW w:w="1480" w:type="pct"/>
          </w:tcPr>
          <w:p w:rsidR="001B106F" w:rsidRPr="00F45060" w:rsidRDefault="001B106F" w:rsidP="00A25E03">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Emotional expression </w:t>
            </w:r>
          </w:p>
        </w:tc>
        <w:tc>
          <w:tcPr>
            <w:tcW w:w="717" w:type="pct"/>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r>
              <w:rPr>
                <w:rFonts w:ascii="Times New Roman" w:hAnsi="Times New Roman" w:cs="Times New Roman"/>
                <w:sz w:val="24"/>
                <w:szCs w:val="24"/>
              </w:rPr>
              <w:t>2</w:t>
            </w:r>
            <w:r w:rsidRPr="00F45060">
              <w:rPr>
                <w:rFonts w:ascii="Times New Roman" w:hAnsi="Times New Roman" w:cs="Times New Roman"/>
                <w:sz w:val="24"/>
                <w:szCs w:val="24"/>
              </w:rPr>
              <w:t>9*</w:t>
            </w:r>
          </w:p>
        </w:tc>
        <w:tc>
          <w:tcPr>
            <w:tcW w:w="486" w:type="pct"/>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16.15</w:t>
            </w:r>
          </w:p>
        </w:tc>
        <w:tc>
          <w:tcPr>
            <w:tcW w:w="486" w:type="pct"/>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43"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717"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r>
              <w:rPr>
                <w:rFonts w:ascii="Times New Roman" w:hAnsi="Times New Roman" w:cs="Times New Roman"/>
                <w:sz w:val="24"/>
                <w:szCs w:val="24"/>
              </w:rPr>
              <w:t>31</w:t>
            </w:r>
            <w:r w:rsidRPr="00F45060">
              <w:rPr>
                <w:rFonts w:ascii="Times New Roman" w:hAnsi="Times New Roman" w:cs="Times New Roman"/>
                <w:sz w:val="24"/>
                <w:szCs w:val="24"/>
              </w:rPr>
              <w:t>*</w:t>
            </w:r>
          </w:p>
        </w:tc>
        <w:tc>
          <w:tcPr>
            <w:tcW w:w="486"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13.22</w:t>
            </w:r>
          </w:p>
        </w:tc>
        <w:tc>
          <w:tcPr>
            <w:tcW w:w="486"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.41**</w:t>
            </w:r>
          </w:p>
        </w:tc>
      </w:tr>
      <w:tr w:rsidR="001B106F" w:rsidRPr="00F45060" w:rsidTr="001B106F">
        <w:tc>
          <w:tcPr>
            <w:tcW w:w="1480" w:type="pct"/>
          </w:tcPr>
          <w:p w:rsidR="001B106F" w:rsidRPr="008F0E13" w:rsidRDefault="001B106F" w:rsidP="00A25E03">
            <w:pPr>
              <w:autoSpaceDE w:val="0"/>
              <w:autoSpaceDN w:val="0"/>
              <w:adjustRightInd w:val="0"/>
              <w:spacing w:line="480" w:lineRule="auto"/>
              <w:jc w:val="both"/>
              <w:rPr>
                <w:rFonts w:ascii="Times New Roman" w:hAnsi="Times New Roman" w:cs="Times New Roman"/>
                <w:i/>
                <w:sz w:val="24"/>
                <w:szCs w:val="24"/>
              </w:rPr>
            </w:pPr>
            <w:r w:rsidRPr="008F0E13">
              <w:rPr>
                <w:rFonts w:ascii="Times New Roman" w:hAnsi="Times New Roman" w:cs="Times New Roman"/>
                <w:i/>
                <w:sz w:val="24"/>
                <w:szCs w:val="24"/>
              </w:rPr>
              <w:t>F</w:t>
            </w:r>
          </w:p>
        </w:tc>
        <w:tc>
          <w:tcPr>
            <w:tcW w:w="717" w:type="pct"/>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7.24**</w:t>
            </w:r>
          </w:p>
        </w:tc>
        <w:tc>
          <w:tcPr>
            <w:tcW w:w="486" w:type="pct"/>
          </w:tcPr>
          <w:p w:rsidR="001B106F" w:rsidRDefault="001B106F" w:rsidP="00A25E03">
            <w:pPr>
              <w:autoSpaceDE w:val="0"/>
              <w:autoSpaceDN w:val="0"/>
              <w:adjustRightInd w:val="0"/>
              <w:spacing w:line="480" w:lineRule="auto"/>
              <w:jc w:val="center"/>
              <w:rPr>
                <w:rFonts w:ascii="Times New Roman" w:hAnsi="Times New Roman" w:cs="Times New Roman"/>
                <w:sz w:val="24"/>
                <w:szCs w:val="24"/>
              </w:rPr>
            </w:pPr>
          </w:p>
        </w:tc>
        <w:tc>
          <w:tcPr>
            <w:tcW w:w="486" w:type="pct"/>
          </w:tcPr>
          <w:p w:rsidR="001B106F" w:rsidRDefault="001B106F" w:rsidP="00A25E03">
            <w:pPr>
              <w:autoSpaceDE w:val="0"/>
              <w:autoSpaceDN w:val="0"/>
              <w:adjustRightInd w:val="0"/>
              <w:spacing w:line="480" w:lineRule="auto"/>
              <w:jc w:val="center"/>
              <w:rPr>
                <w:rFonts w:ascii="Times New Roman" w:hAnsi="Times New Roman" w:cs="Times New Roman"/>
                <w:sz w:val="24"/>
                <w:szCs w:val="24"/>
              </w:rPr>
            </w:pPr>
          </w:p>
        </w:tc>
        <w:tc>
          <w:tcPr>
            <w:tcW w:w="143"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717"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10.24**</w:t>
            </w:r>
          </w:p>
        </w:tc>
        <w:tc>
          <w:tcPr>
            <w:tcW w:w="486" w:type="pct"/>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486" w:type="pct"/>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r>
      <w:tr w:rsidR="001B106F" w:rsidRPr="00F45060" w:rsidTr="001B106F">
        <w:tc>
          <w:tcPr>
            <w:tcW w:w="1480" w:type="pct"/>
          </w:tcPr>
          <w:p w:rsidR="001B106F" w:rsidRPr="00F45060" w:rsidRDefault="001B106F" w:rsidP="00A25E03">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i/>
                <w:sz w:val="24"/>
                <w:szCs w:val="24"/>
              </w:rPr>
              <w:t>R</w:t>
            </w:r>
            <w:r w:rsidRPr="00F45060">
              <w:rPr>
                <w:rFonts w:ascii="Times New Roman" w:hAnsi="Times New Roman" w:cs="Times New Roman"/>
                <w:i/>
                <w:sz w:val="24"/>
                <w:szCs w:val="24"/>
                <w:vertAlign w:val="superscript"/>
              </w:rPr>
              <w:t>2</w:t>
            </w:r>
          </w:p>
        </w:tc>
        <w:tc>
          <w:tcPr>
            <w:tcW w:w="717" w:type="pct"/>
          </w:tcPr>
          <w:p w:rsidR="001B106F" w:rsidRPr="00F45060" w:rsidRDefault="001B106F" w:rsidP="00A25E03">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r>
              <w:rPr>
                <w:rFonts w:ascii="Times New Roman" w:hAnsi="Times New Roman" w:cs="Times New Roman"/>
                <w:sz w:val="24"/>
                <w:szCs w:val="24"/>
              </w:rPr>
              <w:t>46</w:t>
            </w:r>
          </w:p>
        </w:tc>
        <w:tc>
          <w:tcPr>
            <w:tcW w:w="486" w:type="pct"/>
          </w:tcPr>
          <w:p w:rsidR="001B106F" w:rsidRDefault="001B106F" w:rsidP="00A25E03">
            <w:pPr>
              <w:autoSpaceDE w:val="0"/>
              <w:autoSpaceDN w:val="0"/>
              <w:adjustRightInd w:val="0"/>
              <w:spacing w:line="480" w:lineRule="auto"/>
              <w:jc w:val="center"/>
              <w:rPr>
                <w:rFonts w:ascii="Times New Roman" w:hAnsi="Times New Roman" w:cs="Times New Roman"/>
                <w:sz w:val="24"/>
                <w:szCs w:val="24"/>
              </w:rPr>
            </w:pPr>
          </w:p>
        </w:tc>
        <w:tc>
          <w:tcPr>
            <w:tcW w:w="486" w:type="pct"/>
          </w:tcPr>
          <w:p w:rsidR="001B106F" w:rsidRDefault="001B106F" w:rsidP="00A25E03">
            <w:pPr>
              <w:autoSpaceDE w:val="0"/>
              <w:autoSpaceDN w:val="0"/>
              <w:adjustRightInd w:val="0"/>
              <w:spacing w:line="480" w:lineRule="auto"/>
              <w:jc w:val="center"/>
              <w:rPr>
                <w:rFonts w:ascii="Times New Roman" w:hAnsi="Times New Roman" w:cs="Times New Roman"/>
                <w:sz w:val="24"/>
                <w:szCs w:val="24"/>
              </w:rPr>
            </w:pPr>
          </w:p>
        </w:tc>
        <w:tc>
          <w:tcPr>
            <w:tcW w:w="143"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717" w:type="pct"/>
          </w:tcPr>
          <w:p w:rsidR="001B106F" w:rsidRPr="00F45060" w:rsidRDefault="001B106F" w:rsidP="00B15C5D">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w:t>
            </w:r>
            <w:r>
              <w:rPr>
                <w:rFonts w:ascii="Times New Roman" w:hAnsi="Times New Roman" w:cs="Times New Roman"/>
                <w:sz w:val="24"/>
                <w:szCs w:val="24"/>
              </w:rPr>
              <w:t>32</w:t>
            </w:r>
          </w:p>
        </w:tc>
        <w:tc>
          <w:tcPr>
            <w:tcW w:w="486" w:type="pct"/>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c>
          <w:tcPr>
            <w:tcW w:w="486" w:type="pct"/>
          </w:tcPr>
          <w:p w:rsidR="001B106F" w:rsidRDefault="001B106F" w:rsidP="00B15C5D">
            <w:pPr>
              <w:autoSpaceDE w:val="0"/>
              <w:autoSpaceDN w:val="0"/>
              <w:adjustRightInd w:val="0"/>
              <w:spacing w:line="480" w:lineRule="auto"/>
              <w:jc w:val="center"/>
              <w:rPr>
                <w:rFonts w:ascii="Times New Roman" w:hAnsi="Times New Roman" w:cs="Times New Roman"/>
                <w:sz w:val="24"/>
                <w:szCs w:val="24"/>
              </w:rPr>
            </w:pPr>
          </w:p>
        </w:tc>
      </w:tr>
    </w:tbl>
    <w:p w:rsidR="00A25E03" w:rsidRPr="000E40F2" w:rsidRDefault="00A25E03" w:rsidP="00A25E03">
      <w:pPr>
        <w:tabs>
          <w:tab w:val="left" w:pos="1605"/>
        </w:tabs>
        <w:spacing w:after="0" w:line="240" w:lineRule="auto"/>
        <w:jc w:val="both"/>
        <w:rPr>
          <w:rFonts w:ascii="Times New Roman" w:hAnsi="Times New Roman" w:cs="Times New Roman"/>
          <w:i/>
          <w:sz w:val="20"/>
        </w:rPr>
      </w:pPr>
      <w:r w:rsidRPr="00F45060">
        <w:rPr>
          <w:rFonts w:ascii="Times New Roman" w:hAnsi="Times New Roman" w:cs="Times New Roman"/>
          <w:sz w:val="20"/>
        </w:rPr>
        <w:t xml:space="preserve">* </w:t>
      </w:r>
      <w:r w:rsidRPr="00F45060">
        <w:rPr>
          <w:rFonts w:ascii="Times New Roman" w:hAnsi="Times New Roman" w:cs="Times New Roman"/>
          <w:i/>
          <w:sz w:val="20"/>
        </w:rPr>
        <w:t>p</w:t>
      </w:r>
      <w:r w:rsidRPr="00F45060">
        <w:rPr>
          <w:rFonts w:ascii="Times New Roman" w:hAnsi="Times New Roman" w:cs="Times New Roman"/>
          <w:sz w:val="20"/>
        </w:rPr>
        <w:t xml:space="preserve">&lt;.05, ** </w:t>
      </w:r>
      <w:r w:rsidRPr="00F45060">
        <w:rPr>
          <w:rFonts w:ascii="Times New Roman" w:hAnsi="Times New Roman" w:cs="Times New Roman"/>
          <w:i/>
          <w:sz w:val="20"/>
        </w:rPr>
        <w:t>p</w:t>
      </w:r>
      <w:r w:rsidRPr="00F45060">
        <w:rPr>
          <w:rFonts w:ascii="Times New Roman" w:hAnsi="Times New Roman" w:cs="Times New Roman"/>
          <w:sz w:val="20"/>
        </w:rPr>
        <w:t>&lt;.01</w:t>
      </w:r>
      <w:r w:rsidR="000E40F2">
        <w:rPr>
          <w:rFonts w:ascii="Times New Roman" w:hAnsi="Times New Roman" w:cs="Times New Roman"/>
          <w:sz w:val="20"/>
        </w:rPr>
        <w:t>, ***</w:t>
      </w:r>
      <w:r w:rsidR="000E40F2">
        <w:rPr>
          <w:rFonts w:ascii="Times New Roman" w:hAnsi="Times New Roman" w:cs="Times New Roman"/>
          <w:i/>
          <w:sz w:val="20"/>
        </w:rPr>
        <w:t xml:space="preserve">p </w:t>
      </w:r>
      <w:r w:rsidR="000E40F2" w:rsidRPr="000E40F2">
        <w:rPr>
          <w:rFonts w:ascii="Times New Roman" w:hAnsi="Times New Roman" w:cs="Times New Roman"/>
          <w:sz w:val="20"/>
        </w:rPr>
        <w:t>&lt; .001</w:t>
      </w:r>
    </w:p>
    <w:p w:rsidR="00A25E03" w:rsidRPr="00F45060" w:rsidRDefault="00A25E03" w:rsidP="00A25E03">
      <w:pPr>
        <w:pStyle w:val="ListParagraph"/>
        <w:numPr>
          <w:ilvl w:val="0"/>
          <w:numId w:val="9"/>
        </w:numPr>
        <w:spacing w:line="480" w:lineRule="auto"/>
        <w:jc w:val="both"/>
        <w:rPr>
          <w:rFonts w:ascii="Times New Roman" w:hAnsi="Times New Roman" w:cs="Times New Roman"/>
          <w:sz w:val="24"/>
          <w:szCs w:val="24"/>
        </w:rPr>
      </w:pPr>
    </w:p>
    <w:p w:rsidR="00847CDD" w:rsidRDefault="00A25E03" w:rsidP="00E87FC0">
      <w:pPr>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ab/>
        <w:t>Results in the table show that emotional expression significantly negatively predicted anxiety among adolescents. Variance explained was 46%. Therefore the 1</w:t>
      </w:r>
      <w:r w:rsidRPr="00F45060">
        <w:rPr>
          <w:rFonts w:ascii="Times New Roman" w:hAnsi="Times New Roman" w:cs="Times New Roman"/>
          <w:sz w:val="24"/>
          <w:szCs w:val="24"/>
          <w:vertAlign w:val="superscript"/>
        </w:rPr>
        <w:t>st</w:t>
      </w:r>
      <w:r w:rsidRPr="00F45060">
        <w:rPr>
          <w:rFonts w:ascii="Times New Roman" w:hAnsi="Times New Roman" w:cs="Times New Roman"/>
          <w:sz w:val="24"/>
          <w:szCs w:val="24"/>
        </w:rPr>
        <w:t xml:space="preserve"> hypothesis “emotional expression will predict anxiety amo</w:t>
      </w:r>
      <w:r w:rsidR="002D17C1">
        <w:rPr>
          <w:rFonts w:ascii="Times New Roman" w:hAnsi="Times New Roman" w:cs="Times New Roman"/>
          <w:sz w:val="24"/>
          <w:szCs w:val="24"/>
        </w:rPr>
        <w:t xml:space="preserve">ng adolescents” was supported. On life satisfaction the </w:t>
      </w:r>
      <w:r w:rsidR="002D17C1" w:rsidRPr="00F45060">
        <w:rPr>
          <w:rFonts w:ascii="Times New Roman" w:hAnsi="Times New Roman" w:cs="Times New Roman"/>
          <w:sz w:val="24"/>
          <w:szCs w:val="24"/>
        </w:rPr>
        <w:t xml:space="preserve">results </w:t>
      </w:r>
      <w:r w:rsidRPr="00F45060">
        <w:rPr>
          <w:rFonts w:ascii="Times New Roman" w:hAnsi="Times New Roman" w:cs="Times New Roman"/>
          <w:sz w:val="24"/>
          <w:szCs w:val="24"/>
        </w:rPr>
        <w:t xml:space="preserve">show that emotional expression significantly </w:t>
      </w:r>
      <w:r>
        <w:rPr>
          <w:rFonts w:ascii="Times New Roman" w:hAnsi="Times New Roman" w:cs="Times New Roman"/>
          <w:sz w:val="24"/>
          <w:szCs w:val="24"/>
        </w:rPr>
        <w:t>positively</w:t>
      </w:r>
      <w:r w:rsidRPr="00F45060">
        <w:rPr>
          <w:rFonts w:ascii="Times New Roman" w:hAnsi="Times New Roman" w:cs="Times New Roman"/>
          <w:sz w:val="24"/>
          <w:szCs w:val="24"/>
        </w:rPr>
        <w:t xml:space="preserve"> predicted life satisfaction among adolescents. Variance explained was 32%. Therefore the 2</w:t>
      </w:r>
      <w:r w:rsidRPr="00F45060">
        <w:rPr>
          <w:rFonts w:ascii="Times New Roman" w:hAnsi="Times New Roman" w:cs="Times New Roman"/>
          <w:sz w:val="24"/>
          <w:szCs w:val="24"/>
          <w:vertAlign w:val="superscript"/>
        </w:rPr>
        <w:t>nd</w:t>
      </w:r>
      <w:r w:rsidRPr="00F45060">
        <w:rPr>
          <w:rFonts w:ascii="Times New Roman" w:hAnsi="Times New Roman" w:cs="Times New Roman"/>
          <w:sz w:val="24"/>
          <w:szCs w:val="24"/>
        </w:rPr>
        <w:t xml:space="preserve"> hypothesis “emotional expression will predict life satisfaction among adolescents” was supported.  </w:t>
      </w:r>
    </w:p>
    <w:p w:rsidR="0080466B" w:rsidRPr="00F45060" w:rsidRDefault="0080466B" w:rsidP="00723F0E">
      <w:pPr>
        <w:spacing w:after="0" w:line="480" w:lineRule="auto"/>
        <w:jc w:val="both"/>
        <w:outlineLvl w:val="0"/>
        <w:rPr>
          <w:rFonts w:ascii="Times New Roman" w:hAnsi="Times New Roman" w:cs="Times New Roman"/>
          <w:sz w:val="24"/>
          <w:szCs w:val="24"/>
        </w:rPr>
      </w:pPr>
      <w:r w:rsidRPr="00F45060">
        <w:rPr>
          <w:rFonts w:ascii="Times New Roman" w:hAnsi="Times New Roman" w:cs="Times New Roman"/>
          <w:sz w:val="24"/>
          <w:szCs w:val="24"/>
        </w:rPr>
        <w:t xml:space="preserve">Table </w:t>
      </w:r>
      <w:r w:rsidR="00222402">
        <w:rPr>
          <w:rFonts w:ascii="Times New Roman" w:hAnsi="Times New Roman" w:cs="Times New Roman"/>
          <w:sz w:val="24"/>
          <w:szCs w:val="24"/>
        </w:rPr>
        <w:t>3</w:t>
      </w:r>
    </w:p>
    <w:p w:rsidR="0080466B" w:rsidRPr="00F45060" w:rsidRDefault="00BC58EF" w:rsidP="0080466B">
      <w:pPr>
        <w:spacing w:after="0" w:line="480" w:lineRule="auto"/>
        <w:jc w:val="both"/>
        <w:rPr>
          <w:rFonts w:ascii="Times New Roman" w:hAnsi="Times New Roman" w:cs="Times New Roman"/>
          <w:sz w:val="24"/>
          <w:szCs w:val="24"/>
        </w:rPr>
      </w:pPr>
      <w:r w:rsidRPr="00F45060">
        <w:rPr>
          <w:rFonts w:ascii="Times New Roman" w:hAnsi="Times New Roman" w:cs="Times New Roman"/>
          <w:i/>
          <w:sz w:val="24"/>
          <w:szCs w:val="24"/>
        </w:rPr>
        <w:t>Mean</w:t>
      </w:r>
      <w:r w:rsidR="00925CEF">
        <w:rPr>
          <w:rFonts w:ascii="Times New Roman" w:hAnsi="Times New Roman" w:cs="Times New Roman"/>
          <w:i/>
          <w:sz w:val="24"/>
          <w:szCs w:val="24"/>
        </w:rPr>
        <w:t>,</w:t>
      </w:r>
      <w:r w:rsidR="0080466B" w:rsidRPr="00F45060">
        <w:rPr>
          <w:rFonts w:ascii="Times New Roman" w:hAnsi="Times New Roman" w:cs="Times New Roman"/>
          <w:i/>
          <w:sz w:val="24"/>
          <w:szCs w:val="24"/>
        </w:rPr>
        <w:t xml:space="preserve"> Standard Deviation and t-value of Emotional expression, Life satisfaction and Anxiety between males and females adolescents </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541"/>
        <w:gridCol w:w="695"/>
        <w:gridCol w:w="695"/>
        <w:gridCol w:w="695"/>
        <w:gridCol w:w="636"/>
        <w:gridCol w:w="879"/>
        <w:gridCol w:w="561"/>
        <w:gridCol w:w="783"/>
        <w:gridCol w:w="785"/>
        <w:gridCol w:w="1306"/>
      </w:tblGrid>
      <w:tr w:rsidR="00F45060" w:rsidRPr="00F45060" w:rsidTr="007B4556">
        <w:trPr>
          <w:trHeight w:val="800"/>
        </w:trPr>
        <w:tc>
          <w:tcPr>
            <w:tcW w:w="1326" w:type="pct"/>
            <w:vMerge w:val="restart"/>
            <w:tcBorders>
              <w:top w:val="single" w:sz="4" w:space="0" w:color="auto"/>
              <w:bottom w:val="nil"/>
            </w:tcBorders>
          </w:tcPr>
          <w:p w:rsidR="0080466B" w:rsidRPr="00F45060" w:rsidRDefault="0080466B" w:rsidP="005673BF">
            <w:pPr>
              <w:autoSpaceDE w:val="0"/>
              <w:autoSpaceDN w:val="0"/>
              <w:adjustRightInd w:val="0"/>
              <w:spacing w:line="480" w:lineRule="auto"/>
              <w:jc w:val="both"/>
              <w:rPr>
                <w:rFonts w:ascii="Times New Roman" w:hAnsi="Times New Roman" w:cs="Times New Roman"/>
                <w:b/>
                <w:i/>
                <w:sz w:val="24"/>
                <w:szCs w:val="24"/>
              </w:rPr>
            </w:pPr>
          </w:p>
          <w:p w:rsidR="0080466B" w:rsidRPr="00F45060" w:rsidRDefault="0080466B" w:rsidP="005673BF">
            <w:pPr>
              <w:autoSpaceDE w:val="0"/>
              <w:autoSpaceDN w:val="0"/>
              <w:adjustRightInd w:val="0"/>
              <w:spacing w:line="480" w:lineRule="auto"/>
              <w:jc w:val="both"/>
              <w:rPr>
                <w:rFonts w:ascii="Times New Roman" w:hAnsi="Times New Roman" w:cs="Times New Roman"/>
                <w:b/>
                <w:i/>
                <w:sz w:val="24"/>
                <w:szCs w:val="24"/>
              </w:rPr>
            </w:pPr>
          </w:p>
          <w:p w:rsidR="0080466B" w:rsidRPr="00F45060" w:rsidRDefault="0080466B" w:rsidP="005673BF">
            <w:pPr>
              <w:autoSpaceDE w:val="0"/>
              <w:autoSpaceDN w:val="0"/>
              <w:adjustRightInd w:val="0"/>
              <w:spacing w:line="480" w:lineRule="auto"/>
              <w:jc w:val="both"/>
              <w:rPr>
                <w:rFonts w:ascii="Times New Roman" w:hAnsi="Times New Roman" w:cs="Times New Roman"/>
                <w:i/>
                <w:sz w:val="24"/>
                <w:szCs w:val="24"/>
              </w:rPr>
            </w:pPr>
            <w:r w:rsidRPr="00F45060">
              <w:rPr>
                <w:rFonts w:ascii="Times New Roman" w:hAnsi="Times New Roman" w:cs="Times New Roman"/>
                <w:sz w:val="24"/>
                <w:szCs w:val="24"/>
              </w:rPr>
              <w:t>Variables</w:t>
            </w:r>
          </w:p>
        </w:tc>
        <w:tc>
          <w:tcPr>
            <w:tcW w:w="726" w:type="pct"/>
            <w:gridSpan w:val="2"/>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sz w:val="24"/>
                <w:szCs w:val="24"/>
              </w:rPr>
              <w:t>Male</w:t>
            </w: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sz w:val="24"/>
                <w:szCs w:val="24"/>
              </w:rPr>
              <w:t>(</w:t>
            </w:r>
            <w:r w:rsidRPr="00F45060">
              <w:rPr>
                <w:rFonts w:ascii="Times New Roman" w:hAnsi="Times New Roman" w:cs="Times New Roman"/>
                <w:i/>
                <w:sz w:val="24"/>
                <w:szCs w:val="24"/>
              </w:rPr>
              <w:t xml:space="preserve">n </w:t>
            </w:r>
            <w:r w:rsidRPr="00F45060">
              <w:rPr>
                <w:rFonts w:ascii="Times New Roman" w:hAnsi="Times New Roman" w:cs="Times New Roman"/>
                <w:sz w:val="24"/>
                <w:szCs w:val="24"/>
              </w:rPr>
              <w:t>= 100)</w:t>
            </w:r>
          </w:p>
        </w:tc>
        <w:tc>
          <w:tcPr>
            <w:tcW w:w="695" w:type="pct"/>
            <w:gridSpan w:val="2"/>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sz w:val="24"/>
                <w:szCs w:val="24"/>
              </w:rPr>
              <w:t>Female</w:t>
            </w: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sz w:val="24"/>
                <w:szCs w:val="24"/>
              </w:rPr>
              <w:t>(</w:t>
            </w:r>
            <w:r w:rsidRPr="00F45060">
              <w:rPr>
                <w:rFonts w:ascii="Times New Roman" w:hAnsi="Times New Roman" w:cs="Times New Roman"/>
                <w:i/>
                <w:sz w:val="24"/>
                <w:szCs w:val="24"/>
              </w:rPr>
              <w:t xml:space="preserve">n </w:t>
            </w:r>
            <w:r w:rsidRPr="00F45060">
              <w:rPr>
                <w:rFonts w:ascii="Times New Roman" w:hAnsi="Times New Roman" w:cs="Times New Roman"/>
                <w:sz w:val="24"/>
                <w:szCs w:val="24"/>
              </w:rPr>
              <w:t>= 100)</w:t>
            </w:r>
          </w:p>
        </w:tc>
        <w:tc>
          <w:tcPr>
            <w:tcW w:w="459" w:type="pct"/>
            <w:vMerge w:val="restart"/>
            <w:tcBorders>
              <w:top w:val="single" w:sz="4" w:space="0" w:color="auto"/>
              <w:bottom w:val="nil"/>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t</w:t>
            </w:r>
            <w:r w:rsidRPr="00F45060">
              <w:rPr>
                <w:rFonts w:ascii="Times New Roman" w:hAnsi="Times New Roman" w:cs="Times New Roman"/>
                <w:sz w:val="24"/>
                <w:szCs w:val="24"/>
              </w:rPr>
              <w:t>(198)</w:t>
            </w:r>
          </w:p>
        </w:tc>
        <w:tc>
          <w:tcPr>
            <w:tcW w:w="293" w:type="pct"/>
            <w:vMerge w:val="restart"/>
            <w:tcBorders>
              <w:top w:val="single" w:sz="4" w:space="0" w:color="auto"/>
              <w:bottom w:val="nil"/>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p</w:t>
            </w:r>
          </w:p>
        </w:tc>
        <w:tc>
          <w:tcPr>
            <w:tcW w:w="819" w:type="pct"/>
            <w:gridSpan w:val="2"/>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95% CI</w:t>
            </w:r>
          </w:p>
        </w:tc>
        <w:tc>
          <w:tcPr>
            <w:tcW w:w="683" w:type="pct"/>
            <w:vMerge w:val="restar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p>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 xml:space="preserve">Cohen’s </w:t>
            </w:r>
            <w:r w:rsidRPr="00F45060">
              <w:rPr>
                <w:rFonts w:ascii="Times New Roman" w:hAnsi="Times New Roman" w:cs="Times New Roman"/>
                <w:i/>
                <w:sz w:val="24"/>
                <w:szCs w:val="24"/>
              </w:rPr>
              <w:t>d</w:t>
            </w:r>
          </w:p>
        </w:tc>
      </w:tr>
      <w:tr w:rsidR="00F45060" w:rsidRPr="00F45060" w:rsidTr="007B4556">
        <w:tc>
          <w:tcPr>
            <w:tcW w:w="1326" w:type="pct"/>
            <w:vMerge/>
            <w:tcBorders>
              <w:top w:val="nil"/>
              <w:bottom w:val="single" w:sz="4" w:space="0" w:color="auto"/>
            </w:tcBorders>
          </w:tcPr>
          <w:p w:rsidR="0080466B" w:rsidRPr="00F45060" w:rsidRDefault="0080466B" w:rsidP="005673BF">
            <w:pPr>
              <w:autoSpaceDE w:val="0"/>
              <w:autoSpaceDN w:val="0"/>
              <w:adjustRightInd w:val="0"/>
              <w:spacing w:line="480" w:lineRule="auto"/>
              <w:jc w:val="both"/>
              <w:rPr>
                <w:rFonts w:ascii="Times New Roman" w:hAnsi="Times New Roman" w:cs="Times New Roman"/>
                <w:b/>
                <w:i/>
                <w:sz w:val="24"/>
                <w:szCs w:val="24"/>
              </w:rPr>
            </w:pPr>
          </w:p>
        </w:tc>
        <w:tc>
          <w:tcPr>
            <w:tcW w:w="363"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both"/>
              <w:rPr>
                <w:rFonts w:ascii="Times New Roman" w:hAnsi="Times New Roman" w:cs="Times New Roman"/>
                <w:i/>
                <w:sz w:val="24"/>
                <w:szCs w:val="24"/>
              </w:rPr>
            </w:pPr>
            <w:r w:rsidRPr="00F45060">
              <w:rPr>
                <w:rFonts w:ascii="Times New Roman" w:hAnsi="Times New Roman" w:cs="Times New Roman"/>
                <w:i/>
                <w:sz w:val="24"/>
                <w:szCs w:val="24"/>
              </w:rPr>
              <w:t>M</w:t>
            </w:r>
          </w:p>
        </w:tc>
        <w:tc>
          <w:tcPr>
            <w:tcW w:w="363"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SD</w:t>
            </w:r>
          </w:p>
        </w:tc>
        <w:tc>
          <w:tcPr>
            <w:tcW w:w="363"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M</w:t>
            </w:r>
          </w:p>
        </w:tc>
        <w:tc>
          <w:tcPr>
            <w:tcW w:w="332"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SD</w:t>
            </w:r>
          </w:p>
        </w:tc>
        <w:tc>
          <w:tcPr>
            <w:tcW w:w="459" w:type="pct"/>
            <w:vMerge/>
            <w:tcBorders>
              <w:top w:val="nil"/>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tc>
        <w:tc>
          <w:tcPr>
            <w:tcW w:w="293" w:type="pct"/>
            <w:vMerge/>
            <w:tcBorders>
              <w:top w:val="nil"/>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tc>
        <w:tc>
          <w:tcPr>
            <w:tcW w:w="409"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LL</w:t>
            </w:r>
          </w:p>
        </w:tc>
        <w:tc>
          <w:tcPr>
            <w:tcW w:w="410" w:type="pct"/>
            <w:tcBorders>
              <w:top w:val="single" w:sz="4" w:space="0" w:color="auto"/>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r w:rsidRPr="00F45060">
              <w:rPr>
                <w:rFonts w:ascii="Times New Roman" w:hAnsi="Times New Roman" w:cs="Times New Roman"/>
                <w:i/>
                <w:sz w:val="24"/>
                <w:szCs w:val="24"/>
              </w:rPr>
              <w:t>UL</w:t>
            </w:r>
          </w:p>
        </w:tc>
        <w:tc>
          <w:tcPr>
            <w:tcW w:w="683" w:type="pct"/>
            <w:vMerge/>
            <w:tcBorders>
              <w:bottom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i/>
                <w:sz w:val="24"/>
                <w:szCs w:val="24"/>
              </w:rPr>
            </w:pPr>
          </w:p>
        </w:tc>
      </w:tr>
      <w:tr w:rsidR="00F45060" w:rsidRPr="00F45060" w:rsidTr="007B4556">
        <w:tc>
          <w:tcPr>
            <w:tcW w:w="1326" w:type="pct"/>
            <w:tcBorders>
              <w:top w:val="single" w:sz="4" w:space="0" w:color="auto"/>
            </w:tcBorders>
          </w:tcPr>
          <w:p w:rsidR="0080466B" w:rsidRPr="00F45060" w:rsidRDefault="0080466B" w:rsidP="005673BF">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Emotional expression </w:t>
            </w:r>
          </w:p>
        </w:tc>
        <w:tc>
          <w:tcPr>
            <w:tcW w:w="363" w:type="pct"/>
            <w:tcBorders>
              <w:top w:val="single" w:sz="4" w:space="0" w:color="auto"/>
            </w:tcBorders>
          </w:tcPr>
          <w:p w:rsidR="0080466B" w:rsidRPr="00F45060" w:rsidRDefault="00CE4E06" w:rsidP="005673BF">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80466B" w:rsidRPr="00F45060">
              <w:rPr>
                <w:rFonts w:ascii="Times New Roman" w:hAnsi="Times New Roman" w:cs="Times New Roman"/>
                <w:sz w:val="24"/>
                <w:szCs w:val="24"/>
              </w:rPr>
              <w:t>.87</w:t>
            </w:r>
          </w:p>
        </w:tc>
        <w:tc>
          <w:tcPr>
            <w:tcW w:w="363"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.74</w:t>
            </w:r>
          </w:p>
        </w:tc>
        <w:tc>
          <w:tcPr>
            <w:tcW w:w="363"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4.25</w:t>
            </w:r>
          </w:p>
        </w:tc>
        <w:tc>
          <w:tcPr>
            <w:tcW w:w="332" w:type="pct"/>
            <w:tcBorders>
              <w:top w:val="single" w:sz="4" w:space="0" w:color="auto"/>
            </w:tcBorders>
          </w:tcPr>
          <w:p w:rsidR="0080466B" w:rsidRPr="00F45060" w:rsidRDefault="00D241CD" w:rsidP="005673BF">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1</w:t>
            </w:r>
            <w:r w:rsidR="0080466B" w:rsidRPr="00F45060">
              <w:rPr>
                <w:rFonts w:ascii="Times New Roman" w:hAnsi="Times New Roman" w:cs="Times New Roman"/>
                <w:sz w:val="24"/>
                <w:szCs w:val="24"/>
              </w:rPr>
              <w:t>.52</w:t>
            </w:r>
          </w:p>
        </w:tc>
        <w:tc>
          <w:tcPr>
            <w:tcW w:w="459"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15.28</w:t>
            </w:r>
          </w:p>
        </w:tc>
        <w:tc>
          <w:tcPr>
            <w:tcW w:w="293"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.00</w:t>
            </w:r>
          </w:p>
        </w:tc>
        <w:tc>
          <w:tcPr>
            <w:tcW w:w="409"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-1.56</w:t>
            </w:r>
          </w:p>
        </w:tc>
        <w:tc>
          <w:tcPr>
            <w:tcW w:w="410" w:type="pct"/>
            <w:tcBorders>
              <w:top w:val="single" w:sz="4" w:space="0" w:color="auto"/>
            </w:tcBorders>
          </w:tcPr>
          <w:p w:rsidR="0080466B" w:rsidRPr="00F45060" w:rsidRDefault="0080466B" w:rsidP="005673BF">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-1.20</w:t>
            </w:r>
          </w:p>
        </w:tc>
        <w:tc>
          <w:tcPr>
            <w:tcW w:w="683" w:type="pct"/>
            <w:tcBorders>
              <w:top w:val="single" w:sz="4" w:space="0" w:color="auto"/>
            </w:tcBorders>
            <w:vAlign w:val="bottom"/>
          </w:tcPr>
          <w:p w:rsidR="0080466B" w:rsidRPr="00F45060" w:rsidRDefault="0080466B" w:rsidP="00D241CD">
            <w:pPr>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w:t>
            </w:r>
            <w:r w:rsidR="00D241CD">
              <w:rPr>
                <w:rFonts w:ascii="Times New Roman" w:hAnsi="Times New Roman" w:cs="Times New Roman"/>
                <w:sz w:val="24"/>
                <w:szCs w:val="24"/>
              </w:rPr>
              <w:t>99</w:t>
            </w:r>
          </w:p>
        </w:tc>
      </w:tr>
      <w:tr w:rsidR="007B4556" w:rsidRPr="00F45060" w:rsidTr="007B4556">
        <w:tc>
          <w:tcPr>
            <w:tcW w:w="1326" w:type="pct"/>
          </w:tcPr>
          <w:p w:rsidR="007B4556" w:rsidRPr="00F45060" w:rsidRDefault="007B4556" w:rsidP="005673BF">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Anxiety</w:t>
            </w:r>
          </w:p>
        </w:tc>
        <w:tc>
          <w:tcPr>
            <w:tcW w:w="363" w:type="pct"/>
          </w:tcPr>
          <w:p w:rsidR="007B4556" w:rsidRPr="00F45060" w:rsidRDefault="007B4556" w:rsidP="007B4556">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.98</w:t>
            </w:r>
          </w:p>
        </w:tc>
        <w:tc>
          <w:tcPr>
            <w:tcW w:w="36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.47</w:t>
            </w:r>
          </w:p>
        </w:tc>
        <w:tc>
          <w:tcPr>
            <w:tcW w:w="36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Pr="00F45060">
              <w:rPr>
                <w:rFonts w:ascii="Times New Roman" w:hAnsi="Times New Roman" w:cs="Times New Roman"/>
                <w:sz w:val="24"/>
                <w:szCs w:val="24"/>
              </w:rPr>
              <w:t>.01</w:t>
            </w:r>
          </w:p>
        </w:tc>
        <w:tc>
          <w:tcPr>
            <w:tcW w:w="332"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.67</w:t>
            </w:r>
          </w:p>
        </w:tc>
        <w:tc>
          <w:tcPr>
            <w:tcW w:w="459"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.37</w:t>
            </w:r>
          </w:p>
        </w:tc>
        <w:tc>
          <w:tcPr>
            <w:tcW w:w="29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.01</w:t>
            </w:r>
          </w:p>
        </w:tc>
        <w:tc>
          <w:tcPr>
            <w:tcW w:w="409"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-.19</w:t>
            </w:r>
          </w:p>
        </w:tc>
        <w:tc>
          <w:tcPr>
            <w:tcW w:w="410" w:type="pct"/>
          </w:tcPr>
          <w:p w:rsidR="007B4556" w:rsidRPr="00F45060" w:rsidRDefault="00932E8C" w:rsidP="007B455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7B4556" w:rsidRPr="00F45060">
              <w:rPr>
                <w:rFonts w:ascii="Times New Roman" w:hAnsi="Times New Roman" w:cs="Times New Roman"/>
                <w:sz w:val="24"/>
                <w:szCs w:val="24"/>
              </w:rPr>
              <w:t>.13</w:t>
            </w:r>
          </w:p>
        </w:tc>
        <w:tc>
          <w:tcPr>
            <w:tcW w:w="683" w:type="pct"/>
            <w:vAlign w:val="bottom"/>
          </w:tcPr>
          <w:p w:rsidR="007B4556" w:rsidRPr="00F45060" w:rsidRDefault="007B4556" w:rsidP="007B4556">
            <w:pPr>
              <w:spacing w:line="480" w:lineRule="auto"/>
              <w:jc w:val="center"/>
              <w:rPr>
                <w:rFonts w:ascii="Times New Roman" w:hAnsi="Times New Roman" w:cs="Times New Roman"/>
                <w:sz w:val="24"/>
                <w:szCs w:val="24"/>
              </w:rPr>
            </w:pPr>
            <w:r>
              <w:rPr>
                <w:rFonts w:ascii="Times New Roman" w:hAnsi="Times New Roman" w:cs="Times New Roman"/>
                <w:sz w:val="24"/>
                <w:szCs w:val="24"/>
              </w:rPr>
              <w:t>1.77</w:t>
            </w:r>
          </w:p>
        </w:tc>
      </w:tr>
      <w:tr w:rsidR="007B4556" w:rsidRPr="00F45060" w:rsidTr="007B4556">
        <w:tc>
          <w:tcPr>
            <w:tcW w:w="1326" w:type="pct"/>
          </w:tcPr>
          <w:p w:rsidR="007B4556" w:rsidRPr="00F45060" w:rsidRDefault="007B4556" w:rsidP="005673BF">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Life Satisfaction</w:t>
            </w:r>
          </w:p>
        </w:tc>
        <w:tc>
          <w:tcPr>
            <w:tcW w:w="363" w:type="pct"/>
          </w:tcPr>
          <w:p w:rsidR="007B4556" w:rsidRPr="00F45060" w:rsidRDefault="007B4556" w:rsidP="007B4556">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5.31</w:t>
            </w:r>
          </w:p>
        </w:tc>
        <w:tc>
          <w:tcPr>
            <w:tcW w:w="36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1.14</w:t>
            </w:r>
          </w:p>
        </w:tc>
        <w:tc>
          <w:tcPr>
            <w:tcW w:w="36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3</w:t>
            </w:r>
            <w:r w:rsidRPr="00F45060">
              <w:rPr>
                <w:rFonts w:ascii="Times New Roman" w:hAnsi="Times New Roman" w:cs="Times New Roman"/>
                <w:sz w:val="24"/>
                <w:szCs w:val="24"/>
              </w:rPr>
              <w:t>.01</w:t>
            </w:r>
          </w:p>
        </w:tc>
        <w:tc>
          <w:tcPr>
            <w:tcW w:w="332"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.95</w:t>
            </w:r>
          </w:p>
        </w:tc>
        <w:tc>
          <w:tcPr>
            <w:tcW w:w="459"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2.04</w:t>
            </w:r>
          </w:p>
        </w:tc>
        <w:tc>
          <w:tcPr>
            <w:tcW w:w="293"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.04</w:t>
            </w:r>
          </w:p>
        </w:tc>
        <w:tc>
          <w:tcPr>
            <w:tcW w:w="409"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-.59</w:t>
            </w:r>
          </w:p>
        </w:tc>
        <w:tc>
          <w:tcPr>
            <w:tcW w:w="410" w:type="pct"/>
          </w:tcPr>
          <w:p w:rsidR="007B4556" w:rsidRPr="00F45060" w:rsidRDefault="007B4556" w:rsidP="007B4556">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sz w:val="24"/>
                <w:szCs w:val="24"/>
              </w:rPr>
              <w:t>-.01</w:t>
            </w:r>
          </w:p>
        </w:tc>
        <w:tc>
          <w:tcPr>
            <w:tcW w:w="683" w:type="pct"/>
            <w:vAlign w:val="bottom"/>
          </w:tcPr>
          <w:p w:rsidR="007B4556" w:rsidRPr="00F45060" w:rsidRDefault="007B4556" w:rsidP="007B4556">
            <w:pPr>
              <w:spacing w:line="480" w:lineRule="auto"/>
              <w:jc w:val="center"/>
              <w:rPr>
                <w:rFonts w:ascii="Times New Roman" w:hAnsi="Times New Roman" w:cs="Times New Roman"/>
                <w:sz w:val="24"/>
                <w:szCs w:val="24"/>
              </w:rPr>
            </w:pPr>
            <w:r>
              <w:rPr>
                <w:rFonts w:ascii="Times New Roman" w:hAnsi="Times New Roman" w:cs="Times New Roman"/>
                <w:sz w:val="24"/>
                <w:szCs w:val="24"/>
              </w:rPr>
              <w:t>2.19</w:t>
            </w:r>
          </w:p>
        </w:tc>
      </w:tr>
    </w:tbl>
    <w:p w:rsidR="0080466B" w:rsidRPr="00F45060" w:rsidRDefault="0080466B" w:rsidP="0080466B">
      <w:pPr>
        <w:autoSpaceDE w:val="0"/>
        <w:autoSpaceDN w:val="0"/>
        <w:adjustRightInd w:val="0"/>
        <w:spacing w:line="480" w:lineRule="auto"/>
        <w:jc w:val="both"/>
        <w:rPr>
          <w:rFonts w:ascii="Times New Roman" w:hAnsi="Times New Roman" w:cs="Times New Roman"/>
          <w:szCs w:val="24"/>
        </w:rPr>
      </w:pPr>
      <w:r w:rsidRPr="00F45060">
        <w:rPr>
          <w:rFonts w:ascii="Times New Roman" w:hAnsi="Times New Roman" w:cs="Times New Roman"/>
          <w:i/>
          <w:sz w:val="20"/>
        </w:rPr>
        <w:t>Note</w:t>
      </w:r>
      <w:r w:rsidRPr="00F45060">
        <w:rPr>
          <w:rFonts w:ascii="Times New Roman" w:hAnsi="Times New Roman" w:cs="Times New Roman"/>
          <w:sz w:val="20"/>
        </w:rPr>
        <w:t>. C.I = Confidence interval, LL = Lower limit, UP = Upper limit</w:t>
      </w:r>
    </w:p>
    <w:p w:rsidR="0080466B" w:rsidRPr="00F45060" w:rsidRDefault="0080466B" w:rsidP="0080466B">
      <w:pPr>
        <w:autoSpaceDE w:val="0"/>
        <w:autoSpaceDN w:val="0"/>
        <w:adjustRightInd w:val="0"/>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          The results in the above table reveal that there are significant differences in gender (male vs. female) on emotional expression i.e. </w:t>
      </w:r>
      <w:r w:rsidRPr="00F45060">
        <w:rPr>
          <w:rFonts w:ascii="Times New Roman" w:hAnsi="Times New Roman" w:cs="Times New Roman"/>
          <w:i/>
          <w:sz w:val="24"/>
          <w:szCs w:val="24"/>
        </w:rPr>
        <w:t>t</w:t>
      </w:r>
      <w:r w:rsidRPr="00F45060">
        <w:rPr>
          <w:rFonts w:ascii="Times New Roman" w:hAnsi="Times New Roman" w:cs="Times New Roman"/>
          <w:sz w:val="24"/>
          <w:szCs w:val="24"/>
        </w:rPr>
        <w:t xml:space="preserve">(198) = 15.28, </w:t>
      </w:r>
      <w:r w:rsidRPr="00F45060">
        <w:rPr>
          <w:rFonts w:ascii="Times New Roman" w:hAnsi="Times New Roman" w:cs="Times New Roman"/>
          <w:i/>
          <w:sz w:val="24"/>
          <w:szCs w:val="24"/>
        </w:rPr>
        <w:t xml:space="preserve">p </w:t>
      </w:r>
      <w:r w:rsidRPr="00F45060">
        <w:rPr>
          <w:rFonts w:ascii="Times New Roman" w:hAnsi="Times New Roman" w:cs="Times New Roman"/>
          <w:sz w:val="24"/>
          <w:szCs w:val="24"/>
        </w:rPr>
        <w:t xml:space="preserve">&lt; .001, </w:t>
      </w:r>
      <w:r w:rsidR="00604901" w:rsidRPr="00F45060">
        <w:rPr>
          <w:rFonts w:ascii="Times New Roman" w:hAnsi="Times New Roman" w:cs="Times New Roman"/>
          <w:sz w:val="24"/>
          <w:szCs w:val="24"/>
        </w:rPr>
        <w:t xml:space="preserve">anxiety </w:t>
      </w:r>
      <w:r w:rsidR="00604901" w:rsidRPr="00F45060">
        <w:rPr>
          <w:rFonts w:ascii="Times New Roman" w:hAnsi="Times New Roman" w:cs="Times New Roman"/>
          <w:i/>
          <w:sz w:val="24"/>
          <w:szCs w:val="24"/>
        </w:rPr>
        <w:t>t</w:t>
      </w:r>
      <w:r w:rsidR="00604901" w:rsidRPr="00F45060">
        <w:rPr>
          <w:rFonts w:ascii="Times New Roman" w:hAnsi="Times New Roman" w:cs="Times New Roman"/>
          <w:sz w:val="24"/>
          <w:szCs w:val="24"/>
        </w:rPr>
        <w:t xml:space="preserve">(198) = .37, </w:t>
      </w:r>
      <w:r w:rsidR="00604901" w:rsidRPr="00F45060">
        <w:rPr>
          <w:rFonts w:ascii="Times New Roman" w:hAnsi="Times New Roman" w:cs="Times New Roman"/>
          <w:i/>
          <w:sz w:val="24"/>
          <w:szCs w:val="24"/>
        </w:rPr>
        <w:t xml:space="preserve">p </w:t>
      </w:r>
      <w:r w:rsidR="00932E8C">
        <w:rPr>
          <w:rFonts w:ascii="Times New Roman" w:hAnsi="Times New Roman" w:cs="Times New Roman"/>
          <w:sz w:val="24"/>
          <w:szCs w:val="24"/>
        </w:rPr>
        <w:t>&lt; .05</w:t>
      </w:r>
      <w:r w:rsidRPr="00F45060">
        <w:rPr>
          <w:rFonts w:ascii="Times New Roman" w:hAnsi="Times New Roman" w:cs="Times New Roman"/>
          <w:sz w:val="24"/>
          <w:szCs w:val="24"/>
        </w:rPr>
        <w:t xml:space="preserve"> and </w:t>
      </w:r>
      <w:r w:rsidR="00604901" w:rsidRPr="00F45060">
        <w:rPr>
          <w:rFonts w:ascii="Times New Roman" w:hAnsi="Times New Roman" w:cs="Times New Roman"/>
          <w:sz w:val="24"/>
          <w:szCs w:val="24"/>
        </w:rPr>
        <w:t xml:space="preserve">life satisfaction </w:t>
      </w:r>
      <w:r w:rsidR="00604901" w:rsidRPr="00F45060">
        <w:rPr>
          <w:rFonts w:ascii="Times New Roman" w:hAnsi="Times New Roman" w:cs="Times New Roman"/>
          <w:i/>
          <w:sz w:val="24"/>
          <w:szCs w:val="24"/>
        </w:rPr>
        <w:t>t</w:t>
      </w:r>
      <w:r w:rsidR="00604901" w:rsidRPr="00F45060">
        <w:rPr>
          <w:rFonts w:ascii="Times New Roman" w:hAnsi="Times New Roman" w:cs="Times New Roman"/>
          <w:sz w:val="24"/>
          <w:szCs w:val="24"/>
        </w:rPr>
        <w:t xml:space="preserve">(198) = 2.04, </w:t>
      </w:r>
      <w:r w:rsidR="00604901" w:rsidRPr="00F45060">
        <w:rPr>
          <w:rFonts w:ascii="Times New Roman" w:hAnsi="Times New Roman" w:cs="Times New Roman"/>
          <w:i/>
          <w:sz w:val="24"/>
          <w:szCs w:val="24"/>
        </w:rPr>
        <w:t>p</w:t>
      </w:r>
      <w:r w:rsidR="00604901" w:rsidRPr="00F45060">
        <w:rPr>
          <w:rFonts w:ascii="Times New Roman" w:hAnsi="Times New Roman" w:cs="Times New Roman"/>
          <w:sz w:val="24"/>
          <w:szCs w:val="24"/>
        </w:rPr>
        <w:t>&lt; .05</w:t>
      </w:r>
      <w:r w:rsidRPr="00F45060">
        <w:rPr>
          <w:rFonts w:ascii="Times New Roman" w:hAnsi="Times New Roman" w:cs="Times New Roman"/>
          <w:sz w:val="24"/>
          <w:szCs w:val="24"/>
        </w:rPr>
        <w:t>. Females have higher level of emotional expression (</w:t>
      </w:r>
      <w:r w:rsidRPr="00F45060">
        <w:rPr>
          <w:rFonts w:ascii="Times New Roman" w:hAnsi="Times New Roman" w:cs="Times New Roman"/>
          <w:i/>
          <w:sz w:val="24"/>
          <w:szCs w:val="24"/>
        </w:rPr>
        <w:t xml:space="preserve">M </w:t>
      </w:r>
      <w:r w:rsidRPr="00F45060">
        <w:rPr>
          <w:rFonts w:ascii="Times New Roman" w:hAnsi="Times New Roman" w:cs="Times New Roman"/>
          <w:sz w:val="24"/>
          <w:szCs w:val="24"/>
        </w:rPr>
        <w:t xml:space="preserve">= 4.25, </w:t>
      </w:r>
      <w:r w:rsidRPr="00F45060">
        <w:rPr>
          <w:rFonts w:ascii="Times New Roman" w:hAnsi="Times New Roman" w:cs="Times New Roman"/>
          <w:i/>
          <w:sz w:val="24"/>
          <w:szCs w:val="24"/>
        </w:rPr>
        <w:t>SD</w:t>
      </w:r>
      <w:r w:rsidRPr="00F45060">
        <w:rPr>
          <w:rFonts w:ascii="Times New Roman" w:hAnsi="Times New Roman" w:cs="Times New Roman"/>
          <w:sz w:val="24"/>
          <w:szCs w:val="24"/>
        </w:rPr>
        <w:t xml:space="preserve"> =</w:t>
      </w:r>
      <w:r w:rsidR="00604901">
        <w:rPr>
          <w:rFonts w:ascii="Times New Roman" w:hAnsi="Times New Roman" w:cs="Times New Roman"/>
          <w:sz w:val="24"/>
          <w:szCs w:val="24"/>
        </w:rPr>
        <w:t>1</w:t>
      </w:r>
      <w:r w:rsidRPr="00F45060">
        <w:rPr>
          <w:rFonts w:ascii="Times New Roman" w:hAnsi="Times New Roman" w:cs="Times New Roman"/>
          <w:sz w:val="24"/>
          <w:szCs w:val="24"/>
        </w:rPr>
        <w:t>.52) and anxiety (</w:t>
      </w:r>
      <w:r w:rsidRPr="00F45060">
        <w:rPr>
          <w:rFonts w:ascii="Times New Roman" w:hAnsi="Times New Roman" w:cs="Times New Roman"/>
          <w:i/>
          <w:sz w:val="24"/>
          <w:szCs w:val="24"/>
        </w:rPr>
        <w:t>M</w:t>
      </w:r>
      <w:r w:rsidRPr="00F45060">
        <w:rPr>
          <w:rFonts w:ascii="Times New Roman" w:hAnsi="Times New Roman" w:cs="Times New Roman"/>
          <w:sz w:val="24"/>
          <w:szCs w:val="24"/>
        </w:rPr>
        <w:t xml:space="preserve"> = </w:t>
      </w:r>
      <w:r w:rsidR="00CE4E06">
        <w:rPr>
          <w:rFonts w:ascii="Times New Roman" w:hAnsi="Times New Roman" w:cs="Times New Roman"/>
          <w:sz w:val="24"/>
          <w:szCs w:val="24"/>
        </w:rPr>
        <w:t>2</w:t>
      </w:r>
      <w:r w:rsidRPr="00F45060">
        <w:rPr>
          <w:rFonts w:ascii="Times New Roman" w:hAnsi="Times New Roman" w:cs="Times New Roman"/>
          <w:sz w:val="24"/>
          <w:szCs w:val="24"/>
        </w:rPr>
        <w:t xml:space="preserve">.01, </w:t>
      </w:r>
      <w:r w:rsidRPr="00F45060">
        <w:rPr>
          <w:rFonts w:ascii="Times New Roman" w:hAnsi="Times New Roman" w:cs="Times New Roman"/>
          <w:i/>
          <w:sz w:val="24"/>
          <w:szCs w:val="24"/>
        </w:rPr>
        <w:t>SD</w:t>
      </w:r>
      <w:r w:rsidRPr="00F45060">
        <w:rPr>
          <w:rFonts w:ascii="Times New Roman" w:hAnsi="Times New Roman" w:cs="Times New Roman"/>
          <w:sz w:val="24"/>
          <w:szCs w:val="24"/>
        </w:rPr>
        <w:t xml:space="preserve"> = .67) as compared to males i.e. emotional expression</w:t>
      </w:r>
      <w:r w:rsidR="00311EA6">
        <w:rPr>
          <w:rFonts w:ascii="Times New Roman" w:hAnsi="Times New Roman" w:cs="Times New Roman"/>
          <w:sz w:val="24"/>
          <w:szCs w:val="24"/>
        </w:rPr>
        <w:t xml:space="preserve"> (</w:t>
      </w:r>
      <w:r w:rsidR="00311EA6" w:rsidRPr="00311EA6">
        <w:rPr>
          <w:rFonts w:ascii="Times New Roman" w:hAnsi="Times New Roman" w:cs="Times New Roman"/>
          <w:i/>
          <w:sz w:val="24"/>
          <w:szCs w:val="24"/>
        </w:rPr>
        <w:t>M</w:t>
      </w:r>
      <w:r w:rsidR="00311EA6">
        <w:rPr>
          <w:rFonts w:ascii="Times New Roman" w:hAnsi="Times New Roman" w:cs="Times New Roman"/>
          <w:sz w:val="24"/>
          <w:szCs w:val="24"/>
        </w:rPr>
        <w:t xml:space="preserve">=1.87, </w:t>
      </w:r>
      <w:r w:rsidR="00311EA6" w:rsidRPr="00311EA6">
        <w:rPr>
          <w:rFonts w:ascii="Times New Roman" w:hAnsi="Times New Roman" w:cs="Times New Roman"/>
          <w:i/>
          <w:sz w:val="24"/>
          <w:szCs w:val="24"/>
        </w:rPr>
        <w:t>SD</w:t>
      </w:r>
      <w:r w:rsidR="00311EA6">
        <w:rPr>
          <w:rFonts w:ascii="Times New Roman" w:hAnsi="Times New Roman" w:cs="Times New Roman"/>
          <w:sz w:val="24"/>
          <w:szCs w:val="24"/>
        </w:rPr>
        <w:t>=.74) and anxiety (</w:t>
      </w:r>
      <w:r w:rsidR="00311EA6" w:rsidRPr="00311EA6">
        <w:rPr>
          <w:rFonts w:ascii="Times New Roman" w:hAnsi="Times New Roman" w:cs="Times New Roman"/>
          <w:i/>
          <w:sz w:val="24"/>
          <w:szCs w:val="24"/>
        </w:rPr>
        <w:t>M</w:t>
      </w:r>
      <w:r w:rsidR="00311EA6">
        <w:rPr>
          <w:rFonts w:ascii="Times New Roman" w:hAnsi="Times New Roman" w:cs="Times New Roman"/>
          <w:sz w:val="24"/>
          <w:szCs w:val="24"/>
        </w:rPr>
        <w:t xml:space="preserve">=.98, </w:t>
      </w:r>
      <w:r w:rsidR="00311EA6" w:rsidRPr="00311EA6">
        <w:rPr>
          <w:rFonts w:ascii="Times New Roman" w:hAnsi="Times New Roman" w:cs="Times New Roman"/>
          <w:i/>
          <w:sz w:val="24"/>
          <w:szCs w:val="24"/>
        </w:rPr>
        <w:t>SD</w:t>
      </w:r>
      <w:r w:rsidR="00311EA6">
        <w:rPr>
          <w:rFonts w:ascii="Times New Roman" w:hAnsi="Times New Roman" w:cs="Times New Roman"/>
          <w:sz w:val="24"/>
          <w:szCs w:val="24"/>
        </w:rPr>
        <w:t>=.47)</w:t>
      </w:r>
      <w:r w:rsidRPr="00F45060">
        <w:rPr>
          <w:rFonts w:ascii="Times New Roman" w:hAnsi="Times New Roman" w:cs="Times New Roman"/>
          <w:sz w:val="24"/>
          <w:szCs w:val="24"/>
        </w:rPr>
        <w:t>.</w:t>
      </w:r>
      <w:r w:rsidR="00696DA9">
        <w:rPr>
          <w:rFonts w:ascii="Times New Roman" w:hAnsi="Times New Roman" w:cs="Times New Roman"/>
          <w:sz w:val="24"/>
          <w:szCs w:val="24"/>
        </w:rPr>
        <w:t xml:space="preserve"> However,</w:t>
      </w:r>
      <w:r w:rsidRPr="00F45060">
        <w:rPr>
          <w:rFonts w:ascii="Times New Roman" w:hAnsi="Times New Roman" w:cs="Times New Roman"/>
          <w:sz w:val="24"/>
          <w:szCs w:val="24"/>
        </w:rPr>
        <w:t xml:space="preserve"> males have higher level of life satis</w:t>
      </w:r>
      <w:r w:rsidR="00696DA9">
        <w:rPr>
          <w:rFonts w:ascii="Times New Roman" w:hAnsi="Times New Roman" w:cs="Times New Roman"/>
          <w:sz w:val="24"/>
          <w:szCs w:val="24"/>
        </w:rPr>
        <w:t xml:space="preserve">faction </w:t>
      </w:r>
      <w:r w:rsidR="00696DA9" w:rsidRPr="00F45060">
        <w:rPr>
          <w:rFonts w:ascii="Times New Roman" w:hAnsi="Times New Roman" w:cs="Times New Roman"/>
          <w:sz w:val="24"/>
          <w:szCs w:val="24"/>
        </w:rPr>
        <w:t>(</w:t>
      </w:r>
      <w:r w:rsidR="00696DA9" w:rsidRPr="00F45060">
        <w:rPr>
          <w:rFonts w:ascii="Times New Roman" w:hAnsi="Times New Roman" w:cs="Times New Roman"/>
          <w:i/>
          <w:sz w:val="24"/>
          <w:szCs w:val="24"/>
        </w:rPr>
        <w:t>M</w:t>
      </w:r>
      <w:r w:rsidR="00696DA9" w:rsidRPr="00F45060">
        <w:rPr>
          <w:rFonts w:ascii="Times New Roman" w:hAnsi="Times New Roman" w:cs="Times New Roman"/>
          <w:sz w:val="24"/>
          <w:szCs w:val="24"/>
        </w:rPr>
        <w:t xml:space="preserve"> = </w:t>
      </w:r>
      <w:r w:rsidR="00696DA9">
        <w:rPr>
          <w:rFonts w:ascii="Times New Roman" w:hAnsi="Times New Roman" w:cs="Times New Roman"/>
          <w:sz w:val="24"/>
          <w:szCs w:val="24"/>
        </w:rPr>
        <w:t>5.31</w:t>
      </w:r>
      <w:r w:rsidR="00696DA9" w:rsidRPr="00F45060">
        <w:rPr>
          <w:rFonts w:ascii="Times New Roman" w:hAnsi="Times New Roman" w:cs="Times New Roman"/>
          <w:sz w:val="24"/>
          <w:szCs w:val="24"/>
        </w:rPr>
        <w:t xml:space="preserve">, </w:t>
      </w:r>
      <w:r w:rsidR="00696DA9" w:rsidRPr="00F45060">
        <w:rPr>
          <w:rFonts w:ascii="Times New Roman" w:hAnsi="Times New Roman" w:cs="Times New Roman"/>
          <w:i/>
          <w:sz w:val="24"/>
          <w:szCs w:val="24"/>
        </w:rPr>
        <w:t>SD</w:t>
      </w:r>
      <w:r w:rsidR="00696DA9">
        <w:rPr>
          <w:rFonts w:ascii="Times New Roman" w:hAnsi="Times New Roman" w:cs="Times New Roman"/>
          <w:sz w:val="24"/>
          <w:szCs w:val="24"/>
        </w:rPr>
        <w:t xml:space="preserve"> = 1.14) as compared to females</w:t>
      </w:r>
      <w:r w:rsidR="00925CEF">
        <w:rPr>
          <w:rFonts w:ascii="Times New Roman" w:hAnsi="Times New Roman" w:cs="Times New Roman"/>
          <w:sz w:val="24"/>
          <w:szCs w:val="24"/>
        </w:rPr>
        <w:t xml:space="preserve"> (</w:t>
      </w:r>
      <w:r w:rsidR="00925CEF" w:rsidRPr="00925CEF">
        <w:rPr>
          <w:rFonts w:ascii="Times New Roman" w:hAnsi="Times New Roman" w:cs="Times New Roman"/>
          <w:i/>
          <w:sz w:val="24"/>
          <w:szCs w:val="24"/>
        </w:rPr>
        <w:t>M</w:t>
      </w:r>
      <w:r w:rsidR="00925CEF">
        <w:rPr>
          <w:rFonts w:ascii="Times New Roman" w:hAnsi="Times New Roman" w:cs="Times New Roman"/>
          <w:sz w:val="24"/>
          <w:szCs w:val="24"/>
        </w:rPr>
        <w:t xml:space="preserve">=3.01, </w:t>
      </w:r>
      <w:r w:rsidR="00925CEF" w:rsidRPr="00925CEF">
        <w:rPr>
          <w:rFonts w:ascii="Times New Roman" w:hAnsi="Times New Roman" w:cs="Times New Roman"/>
          <w:i/>
          <w:sz w:val="24"/>
          <w:szCs w:val="24"/>
        </w:rPr>
        <w:t>SD</w:t>
      </w:r>
      <w:r w:rsidR="00925CEF">
        <w:rPr>
          <w:rFonts w:ascii="Times New Roman" w:hAnsi="Times New Roman" w:cs="Times New Roman"/>
          <w:sz w:val="24"/>
          <w:szCs w:val="24"/>
        </w:rPr>
        <w:t>=.95)</w:t>
      </w:r>
      <w:r w:rsidR="00696DA9">
        <w:rPr>
          <w:rFonts w:ascii="Times New Roman" w:hAnsi="Times New Roman" w:cs="Times New Roman"/>
          <w:sz w:val="24"/>
          <w:szCs w:val="24"/>
        </w:rPr>
        <w:t>.</w:t>
      </w:r>
    </w:p>
    <w:p w:rsidR="00133FBC" w:rsidRDefault="00133FBC" w:rsidP="0010021D">
      <w:pPr>
        <w:autoSpaceDE w:val="0"/>
        <w:autoSpaceDN w:val="0"/>
        <w:adjustRightInd w:val="0"/>
        <w:spacing w:line="480" w:lineRule="auto"/>
        <w:jc w:val="both"/>
        <w:rPr>
          <w:rFonts w:ascii="Times New Roman" w:hAnsi="Times New Roman" w:cs="Times New Roman"/>
          <w:sz w:val="24"/>
          <w:szCs w:val="24"/>
        </w:rPr>
      </w:pPr>
      <w:r>
        <w:rPr>
          <w:noProof/>
          <w:lang w:val="en-GB" w:eastAsia="en-GB"/>
        </w:rPr>
        <w:drawing>
          <wp:inline distT="0" distB="0" distL="0" distR="0">
            <wp:extent cx="5943600" cy="309118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B49FE" w:rsidRDefault="00133FBC" w:rsidP="00723F0E">
      <w:pPr>
        <w:autoSpaceDE w:val="0"/>
        <w:autoSpaceDN w:val="0"/>
        <w:adjustRightInd w:val="0"/>
        <w:spacing w:line="480" w:lineRule="auto"/>
        <w:jc w:val="center"/>
        <w:outlineLvl w:val="0"/>
        <w:rPr>
          <w:rFonts w:ascii="Times New Roman" w:hAnsi="Times New Roman" w:cs="Times New Roman"/>
          <w:sz w:val="24"/>
          <w:szCs w:val="24"/>
        </w:rPr>
      </w:pPr>
      <w:r w:rsidRPr="00133FBC">
        <w:rPr>
          <w:rFonts w:ascii="Times New Roman" w:hAnsi="Times New Roman" w:cs="Times New Roman"/>
          <w:i/>
          <w:sz w:val="24"/>
          <w:szCs w:val="24"/>
        </w:rPr>
        <w:lastRenderedPageBreak/>
        <w:t>Figure 1.</w:t>
      </w:r>
      <w:r>
        <w:rPr>
          <w:rFonts w:ascii="Times New Roman" w:hAnsi="Times New Roman" w:cs="Times New Roman"/>
          <w:sz w:val="24"/>
          <w:szCs w:val="24"/>
        </w:rPr>
        <w:t xml:space="preserve"> Gender differences in study variables </w:t>
      </w:r>
    </w:p>
    <w:p w:rsidR="0080466B" w:rsidRPr="00F45060" w:rsidRDefault="0080466B" w:rsidP="0010021D">
      <w:pPr>
        <w:autoSpaceDE w:val="0"/>
        <w:autoSpaceDN w:val="0"/>
        <w:adjustRightInd w:val="0"/>
        <w:spacing w:line="480" w:lineRule="auto"/>
        <w:jc w:val="center"/>
        <w:rPr>
          <w:rFonts w:ascii="Times New Roman" w:hAnsi="Times New Roman" w:cs="Times New Roman"/>
          <w:sz w:val="24"/>
          <w:szCs w:val="24"/>
        </w:rPr>
      </w:pPr>
      <w:r w:rsidRPr="00F45060">
        <w:rPr>
          <w:rFonts w:ascii="Times New Roman" w:hAnsi="Times New Roman" w:cs="Times New Roman"/>
          <w:b/>
          <w:sz w:val="24"/>
          <w:szCs w:val="24"/>
        </w:rPr>
        <w:t>Discussion</w:t>
      </w:r>
    </w:p>
    <w:p w:rsidR="00311EA6" w:rsidRDefault="00C02834" w:rsidP="00610F16">
      <w:pPr>
        <w:spacing w:line="480" w:lineRule="auto"/>
        <w:ind w:firstLine="720"/>
        <w:jc w:val="both"/>
        <w:rPr>
          <w:rFonts w:ascii="Times New Roman" w:hAnsi="Times New Roman" w:cs="Times New Roman"/>
          <w:sz w:val="24"/>
          <w:szCs w:val="24"/>
        </w:rPr>
      </w:pPr>
      <w:r w:rsidRPr="00F45060">
        <w:rPr>
          <w:rFonts w:ascii="Times New Roman" w:hAnsi="Times New Roman" w:cs="Times New Roman"/>
          <w:bCs/>
          <w:sz w:val="24"/>
          <w:szCs w:val="24"/>
        </w:rPr>
        <w:t xml:space="preserve">The present study was conducted to investigate the </w:t>
      </w:r>
      <w:r w:rsidR="00432DEA" w:rsidRPr="00F45060">
        <w:rPr>
          <w:rFonts w:ascii="Times New Roman" w:hAnsi="Times New Roman" w:cs="Times New Roman"/>
          <w:bCs/>
          <w:sz w:val="24"/>
          <w:szCs w:val="24"/>
        </w:rPr>
        <w:t>impact</w:t>
      </w:r>
      <w:r w:rsidRPr="00F45060">
        <w:rPr>
          <w:rFonts w:ascii="Times New Roman" w:hAnsi="Times New Roman" w:cs="Times New Roman"/>
          <w:bCs/>
          <w:sz w:val="24"/>
          <w:szCs w:val="24"/>
        </w:rPr>
        <w:t xml:space="preserve"> of emotional expression </w:t>
      </w:r>
      <w:r w:rsidR="00432DEA" w:rsidRPr="00F45060">
        <w:rPr>
          <w:rFonts w:ascii="Times New Roman" w:hAnsi="Times New Roman" w:cs="Times New Roman"/>
          <w:bCs/>
          <w:sz w:val="24"/>
          <w:szCs w:val="24"/>
        </w:rPr>
        <w:t>on</w:t>
      </w:r>
      <w:r w:rsidRPr="00F45060">
        <w:rPr>
          <w:rFonts w:ascii="Times New Roman" w:hAnsi="Times New Roman" w:cs="Times New Roman"/>
          <w:bCs/>
          <w:sz w:val="24"/>
          <w:szCs w:val="24"/>
        </w:rPr>
        <w:t xml:space="preserve"> anxiety and life satisfaction among adolescents. </w:t>
      </w:r>
      <w:r w:rsidR="00311EA6">
        <w:rPr>
          <w:rFonts w:ascii="Times New Roman" w:hAnsi="Times New Roman" w:cs="Times New Roman"/>
          <w:sz w:val="24"/>
          <w:szCs w:val="24"/>
        </w:rPr>
        <w:t>I</w:t>
      </w:r>
      <w:r w:rsidR="00311EA6" w:rsidRPr="00F45060">
        <w:rPr>
          <w:rFonts w:ascii="Times New Roman" w:hAnsi="Times New Roman" w:cs="Times New Roman"/>
          <w:sz w:val="24"/>
          <w:szCs w:val="24"/>
        </w:rPr>
        <w:t xml:space="preserve">t was hypothesized </w:t>
      </w:r>
      <w:r w:rsidR="00311EA6">
        <w:rPr>
          <w:rFonts w:ascii="Times New Roman" w:hAnsi="Times New Roman" w:cs="Times New Roman"/>
          <w:sz w:val="24"/>
          <w:szCs w:val="24"/>
        </w:rPr>
        <w:t xml:space="preserve">that </w:t>
      </w:r>
      <w:r w:rsidR="00311EA6" w:rsidRPr="00F45060">
        <w:rPr>
          <w:rFonts w:ascii="Times New Roman" w:hAnsi="Times New Roman" w:cs="Times New Roman"/>
          <w:sz w:val="24"/>
          <w:szCs w:val="24"/>
        </w:rPr>
        <w:t xml:space="preserve">emotional expression will </w:t>
      </w:r>
      <w:r w:rsidR="00311EA6">
        <w:rPr>
          <w:rFonts w:ascii="Times New Roman" w:hAnsi="Times New Roman" w:cs="Times New Roman"/>
          <w:sz w:val="24"/>
          <w:szCs w:val="24"/>
        </w:rPr>
        <w:t xml:space="preserve">negatively </w:t>
      </w:r>
      <w:r w:rsidR="00311EA6" w:rsidRPr="00F45060">
        <w:rPr>
          <w:rFonts w:ascii="Times New Roman" w:hAnsi="Times New Roman" w:cs="Times New Roman"/>
          <w:sz w:val="24"/>
          <w:szCs w:val="24"/>
        </w:rPr>
        <w:t xml:space="preserve">predict anxiety among adolescents. </w:t>
      </w:r>
      <w:r w:rsidR="000F73CB">
        <w:rPr>
          <w:rFonts w:ascii="Times New Roman" w:hAnsi="Times New Roman" w:cs="Times New Roman"/>
          <w:sz w:val="24"/>
          <w:szCs w:val="24"/>
        </w:rPr>
        <w:t>Findings</w:t>
      </w:r>
      <w:r w:rsidR="00311EA6" w:rsidRPr="00F45060">
        <w:rPr>
          <w:rFonts w:ascii="Times New Roman" w:hAnsi="Times New Roman" w:cs="Times New Roman"/>
          <w:sz w:val="24"/>
          <w:szCs w:val="24"/>
        </w:rPr>
        <w:t xml:space="preserve"> revealed that there </w:t>
      </w:r>
      <w:r w:rsidR="00311EA6">
        <w:rPr>
          <w:rFonts w:ascii="Times New Roman" w:hAnsi="Times New Roman" w:cs="Times New Roman"/>
          <w:sz w:val="24"/>
          <w:szCs w:val="24"/>
        </w:rPr>
        <w:t>exist</w:t>
      </w:r>
      <w:r w:rsidR="00311EA6" w:rsidRPr="00F45060">
        <w:rPr>
          <w:rFonts w:ascii="Times New Roman" w:hAnsi="Times New Roman" w:cs="Times New Roman"/>
          <w:sz w:val="24"/>
          <w:szCs w:val="24"/>
        </w:rPr>
        <w:t xml:space="preserve">s negative prediction of emotional expression on anxiety among adolescents. Similar results have also </w:t>
      </w:r>
      <w:r w:rsidR="00EA59EB">
        <w:rPr>
          <w:rFonts w:ascii="Times New Roman" w:hAnsi="Times New Roman" w:cs="Times New Roman"/>
          <w:sz w:val="24"/>
          <w:szCs w:val="24"/>
        </w:rPr>
        <w:t>been reported by Kashdan</w:t>
      </w:r>
      <w:r w:rsidR="003124F3">
        <w:rPr>
          <w:rFonts w:ascii="Times New Roman" w:hAnsi="Times New Roman" w:cs="Times New Roman"/>
          <w:sz w:val="24"/>
          <w:szCs w:val="24"/>
        </w:rPr>
        <w:t xml:space="preserve"> and Breen</w:t>
      </w:r>
      <w:r w:rsidR="00311EA6" w:rsidRPr="00F45060">
        <w:rPr>
          <w:rFonts w:ascii="Times New Roman" w:hAnsi="Times New Roman" w:cs="Times New Roman"/>
          <w:sz w:val="24"/>
          <w:szCs w:val="24"/>
        </w:rPr>
        <w:t xml:space="preserve"> (2008) in their study. Many other studies supported our result as it was depicted that there is negative link between emotional expressivity and anxiety (Leung</w:t>
      </w:r>
      <w:r w:rsidR="00CF158C">
        <w:rPr>
          <w:rFonts w:ascii="Times New Roman" w:hAnsi="Times New Roman" w:cs="Times New Roman"/>
          <w:sz w:val="24"/>
          <w:szCs w:val="24"/>
        </w:rPr>
        <w:t>, Lam</w:t>
      </w:r>
      <w:r w:rsidR="00724686">
        <w:rPr>
          <w:rFonts w:ascii="Times New Roman" w:hAnsi="Times New Roman" w:cs="Times New Roman"/>
          <w:sz w:val="24"/>
          <w:szCs w:val="24"/>
        </w:rPr>
        <w:t>,</w:t>
      </w:r>
      <w:r w:rsidR="00CF158C">
        <w:rPr>
          <w:rFonts w:ascii="Times New Roman" w:hAnsi="Times New Roman" w:cs="Times New Roman"/>
          <w:sz w:val="24"/>
          <w:szCs w:val="24"/>
        </w:rPr>
        <w:t>&amp; Chan, (2010)</w:t>
      </w:r>
      <w:r w:rsidR="00311EA6" w:rsidRPr="00F45060">
        <w:rPr>
          <w:rFonts w:ascii="Times New Roman" w:hAnsi="Times New Roman" w:cs="Times New Roman"/>
          <w:sz w:val="24"/>
          <w:szCs w:val="24"/>
        </w:rPr>
        <w:t>. People who do not express their emotions and lack in emotional expressivity are implicated in several psychological disorders like schizophrenia (</w:t>
      </w:r>
      <w:r w:rsidR="00C07A96">
        <w:rPr>
          <w:rFonts w:ascii="Times New Roman" w:hAnsi="Times New Roman" w:cs="Times New Roman"/>
          <w:sz w:val="24"/>
          <w:szCs w:val="24"/>
        </w:rPr>
        <w:t xml:space="preserve">e.g., </w:t>
      </w:r>
      <w:r w:rsidR="00311EA6" w:rsidRPr="00F45060">
        <w:rPr>
          <w:rFonts w:ascii="Times New Roman" w:hAnsi="Times New Roman" w:cs="Times New Roman"/>
          <w:sz w:val="24"/>
          <w:szCs w:val="24"/>
        </w:rPr>
        <w:t>Lee et al., 2008) and they may have anxiety disorder (Kashdan&amp; Breen, 2008).</w:t>
      </w:r>
    </w:p>
    <w:p w:rsidR="00AE4EFE" w:rsidRDefault="00311EA6" w:rsidP="00610F1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Secondly it</w:t>
      </w:r>
      <w:r w:rsidR="00B95F9C">
        <w:rPr>
          <w:rFonts w:ascii="Times New Roman" w:hAnsi="Times New Roman" w:cs="Times New Roman"/>
          <w:sz w:val="24"/>
          <w:szCs w:val="24"/>
        </w:rPr>
        <w:t xml:space="preserve"> was hypothesized </w:t>
      </w:r>
      <w:r w:rsidR="00C02834" w:rsidRPr="00F45060">
        <w:rPr>
          <w:rFonts w:ascii="Times New Roman" w:hAnsi="Times New Roman" w:cs="Times New Roman"/>
          <w:sz w:val="24"/>
          <w:szCs w:val="24"/>
        </w:rPr>
        <w:t xml:space="preserve">that </w:t>
      </w:r>
      <w:r w:rsidR="00E87FC0">
        <w:rPr>
          <w:rFonts w:ascii="Times New Roman" w:hAnsi="Times New Roman" w:cs="Times New Roman"/>
          <w:sz w:val="24"/>
          <w:szCs w:val="24"/>
        </w:rPr>
        <w:t>“</w:t>
      </w:r>
      <w:r w:rsidR="00C02834" w:rsidRPr="00F45060">
        <w:rPr>
          <w:rFonts w:ascii="Times New Roman" w:hAnsi="Times New Roman" w:cs="Times New Roman"/>
          <w:sz w:val="24"/>
          <w:szCs w:val="24"/>
        </w:rPr>
        <w:t xml:space="preserve">emotional expression will </w:t>
      </w:r>
      <w:r w:rsidR="00B710EA">
        <w:rPr>
          <w:rFonts w:ascii="Times New Roman" w:hAnsi="Times New Roman" w:cs="Times New Roman"/>
          <w:sz w:val="24"/>
          <w:szCs w:val="24"/>
        </w:rPr>
        <w:t xml:space="preserve">positively </w:t>
      </w:r>
      <w:r w:rsidR="00432DEA" w:rsidRPr="00F45060">
        <w:rPr>
          <w:rFonts w:ascii="Times New Roman" w:hAnsi="Times New Roman" w:cs="Times New Roman"/>
          <w:sz w:val="24"/>
          <w:szCs w:val="24"/>
        </w:rPr>
        <w:t>predict</w:t>
      </w:r>
      <w:r w:rsidR="00C02834" w:rsidRPr="00F45060">
        <w:rPr>
          <w:rFonts w:ascii="Times New Roman" w:hAnsi="Times New Roman" w:cs="Times New Roman"/>
          <w:sz w:val="24"/>
          <w:szCs w:val="24"/>
        </w:rPr>
        <w:t xml:space="preserve"> life satisfaction among adolescents</w:t>
      </w:r>
      <w:r w:rsidR="00E87FC0">
        <w:rPr>
          <w:rFonts w:ascii="Times New Roman" w:hAnsi="Times New Roman" w:cs="Times New Roman"/>
          <w:sz w:val="24"/>
          <w:szCs w:val="24"/>
        </w:rPr>
        <w:t>”</w:t>
      </w:r>
      <w:r w:rsidR="00C02834" w:rsidRPr="00F45060">
        <w:rPr>
          <w:rFonts w:ascii="Times New Roman" w:hAnsi="Times New Roman" w:cs="Times New Roman"/>
          <w:sz w:val="24"/>
          <w:szCs w:val="24"/>
        </w:rPr>
        <w:t xml:space="preserve">. </w:t>
      </w:r>
      <w:r w:rsidR="00480D06">
        <w:rPr>
          <w:rFonts w:ascii="Times New Roman" w:hAnsi="Times New Roman" w:cs="Times New Roman"/>
          <w:sz w:val="24"/>
          <w:szCs w:val="24"/>
        </w:rPr>
        <w:t>Findings</w:t>
      </w:r>
      <w:r w:rsidR="00C02834" w:rsidRPr="00F45060">
        <w:rPr>
          <w:rFonts w:ascii="Times New Roman" w:hAnsi="Times New Roman" w:cs="Times New Roman"/>
          <w:sz w:val="24"/>
          <w:szCs w:val="24"/>
        </w:rPr>
        <w:t xml:space="preserve"> revealed that emotional expression significant</w:t>
      </w:r>
      <w:r w:rsidR="00432DEA" w:rsidRPr="00F45060">
        <w:rPr>
          <w:rFonts w:ascii="Times New Roman" w:hAnsi="Times New Roman" w:cs="Times New Roman"/>
          <w:sz w:val="24"/>
          <w:szCs w:val="24"/>
        </w:rPr>
        <w:t>ly positively predicted</w:t>
      </w:r>
      <w:r w:rsidR="00C02834" w:rsidRPr="00F45060">
        <w:rPr>
          <w:rFonts w:ascii="Times New Roman" w:hAnsi="Times New Roman" w:cs="Times New Roman"/>
          <w:sz w:val="24"/>
          <w:szCs w:val="24"/>
        </w:rPr>
        <w:t xml:space="preserve"> life satisfaction of the adolescents. Previously similar studies demonstrated that emotional expressivity is positively associated with life satisfaction. Gross and John (1997) have reported the similar results in their study as they found that individuals expressing more emotions have high satisfaction level concerning to life. It has been found that individuals who express their emotions have higher levels of life satisfaction and lower level of social anhedonia (Gross &amp; John, 1997). A study conducted by Sloan </w:t>
      </w:r>
      <w:r w:rsidR="007E39E9">
        <w:rPr>
          <w:rFonts w:ascii="Times New Roman" w:hAnsi="Times New Roman" w:cs="Times New Roman"/>
          <w:sz w:val="24"/>
          <w:szCs w:val="24"/>
        </w:rPr>
        <w:t>and</w:t>
      </w:r>
      <w:r w:rsidR="00C02834" w:rsidRPr="00F45060">
        <w:rPr>
          <w:rFonts w:ascii="Times New Roman" w:hAnsi="Times New Roman" w:cs="Times New Roman"/>
          <w:sz w:val="24"/>
          <w:szCs w:val="24"/>
        </w:rPr>
        <w:t xml:space="preserve"> Marx (2004), found that emotional expressivity is positively linked to mental and physical health in people and greater the expressivity of emotional expression higher the level of life satisfaction. Furthermore, pleasure </w:t>
      </w:r>
      <w:r w:rsidR="00C02834" w:rsidRPr="00F45060">
        <w:rPr>
          <w:rFonts w:ascii="Times New Roman" w:hAnsi="Times New Roman" w:cs="Times New Roman"/>
          <w:sz w:val="24"/>
          <w:szCs w:val="24"/>
        </w:rPr>
        <w:lastRenderedPageBreak/>
        <w:t xml:space="preserve">from social interactions, emotional expressivity is increased from social infect and it plays an important role for the </w:t>
      </w:r>
      <w:r w:rsidR="001F62AC" w:rsidRPr="00F45060">
        <w:rPr>
          <w:rFonts w:ascii="Times New Roman" w:hAnsi="Times New Roman" w:cs="Times New Roman"/>
          <w:sz w:val="24"/>
          <w:szCs w:val="24"/>
        </w:rPr>
        <w:t>well-being</w:t>
      </w:r>
      <w:r w:rsidR="00C02834" w:rsidRPr="00F45060">
        <w:rPr>
          <w:rFonts w:ascii="Times New Roman" w:hAnsi="Times New Roman" w:cs="Times New Roman"/>
          <w:sz w:val="24"/>
          <w:szCs w:val="24"/>
        </w:rPr>
        <w:t xml:space="preserve"> of life. </w:t>
      </w:r>
    </w:p>
    <w:p w:rsidR="00311EA6" w:rsidRDefault="000A1E70" w:rsidP="000A1E7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third hypothesis was “</w:t>
      </w:r>
      <w:r w:rsidRPr="00F45060">
        <w:rPr>
          <w:rFonts w:ascii="Times New Roman" w:hAnsi="Times New Roman" w:cs="Times New Roman"/>
          <w:sz w:val="24"/>
          <w:szCs w:val="24"/>
        </w:rPr>
        <w:t xml:space="preserve">Emotional expression </w:t>
      </w:r>
      <w:r>
        <w:rPr>
          <w:rFonts w:ascii="Times New Roman" w:hAnsi="Times New Roman" w:cs="Times New Roman"/>
          <w:sz w:val="24"/>
          <w:szCs w:val="24"/>
        </w:rPr>
        <w:t xml:space="preserve">and anxiety </w:t>
      </w:r>
      <w:r w:rsidRPr="00F45060">
        <w:rPr>
          <w:rFonts w:ascii="Times New Roman" w:hAnsi="Times New Roman" w:cs="Times New Roman"/>
          <w:sz w:val="24"/>
          <w:szCs w:val="24"/>
        </w:rPr>
        <w:t xml:space="preserve">will be higher </w:t>
      </w:r>
      <w:r>
        <w:rPr>
          <w:rFonts w:ascii="Times New Roman" w:hAnsi="Times New Roman" w:cs="Times New Roman"/>
          <w:sz w:val="24"/>
          <w:szCs w:val="24"/>
        </w:rPr>
        <w:t xml:space="preserve">in female adolescents whereas life satisfaction will be higher in male adolescents. </w:t>
      </w:r>
      <w:r w:rsidR="00C02834" w:rsidRPr="00F45060">
        <w:rPr>
          <w:rFonts w:ascii="Times New Roman" w:hAnsi="Times New Roman" w:cs="Times New Roman"/>
          <w:sz w:val="24"/>
          <w:szCs w:val="24"/>
        </w:rPr>
        <w:t>Th</w:t>
      </w:r>
      <w:r>
        <w:rPr>
          <w:rFonts w:ascii="Times New Roman" w:hAnsi="Times New Roman" w:cs="Times New Roman"/>
          <w:sz w:val="24"/>
          <w:szCs w:val="24"/>
        </w:rPr>
        <w:t>e</w:t>
      </w:r>
      <w:r w:rsidR="00C02834" w:rsidRPr="00F45060">
        <w:rPr>
          <w:rFonts w:ascii="Times New Roman" w:hAnsi="Times New Roman" w:cs="Times New Roman"/>
          <w:sz w:val="24"/>
          <w:szCs w:val="24"/>
        </w:rPr>
        <w:t xml:space="preserve"> result</w:t>
      </w:r>
      <w:r>
        <w:rPr>
          <w:rFonts w:ascii="Times New Roman" w:hAnsi="Times New Roman" w:cs="Times New Roman"/>
          <w:sz w:val="24"/>
          <w:szCs w:val="24"/>
        </w:rPr>
        <w:t>sare</w:t>
      </w:r>
      <w:r w:rsidR="00C02834" w:rsidRPr="00F45060">
        <w:rPr>
          <w:rFonts w:ascii="Times New Roman" w:hAnsi="Times New Roman" w:cs="Times New Roman"/>
          <w:sz w:val="24"/>
          <w:szCs w:val="24"/>
        </w:rPr>
        <w:t xml:space="preserve"> consistent with other research studies as Fischer (1993) investigated females express more emotions as compared to males. According to the Western literature, emotional expressiveness was found more in females as compared to males. Females are expected to smile greater than males and expression of sad emotions like, sorrow, sadness, guilt and fear was found generally more than males. While, contrary to that, males display overt emotional expression only in terms of aggression or anger (Fischer, 1993). Moreover, from the part of parents, daughters are expected to be more in emotional expressiveness as compared to sons. To that extent, as high expressivity of emotional responses in females shows their actual behavioral differences regarding gender difference (Fischer, 1993). Hence our results are in line with the literature discussed and referred.  </w:t>
      </w:r>
    </w:p>
    <w:p w:rsidR="00311EA6" w:rsidRDefault="00311EA6" w:rsidP="0050666D">
      <w:pPr>
        <w:spacing w:line="480" w:lineRule="auto"/>
        <w:ind w:firstLine="720"/>
        <w:jc w:val="both"/>
        <w:rPr>
          <w:rFonts w:ascii="Times New Roman" w:hAnsi="Times New Roman" w:cs="Times New Roman"/>
          <w:sz w:val="24"/>
          <w:szCs w:val="24"/>
        </w:rPr>
      </w:pPr>
      <w:r w:rsidRPr="00F45060">
        <w:rPr>
          <w:rFonts w:ascii="Times New Roman" w:hAnsi="Times New Roman" w:cs="Times New Roman"/>
          <w:sz w:val="24"/>
          <w:szCs w:val="24"/>
        </w:rPr>
        <w:t>Similar results have also been found in previous study conducted by Burt and Stein (2002). Whalen</w:t>
      </w:r>
      <w:r w:rsidR="00CF158C">
        <w:rPr>
          <w:rFonts w:ascii="Times New Roman" w:hAnsi="Times New Roman" w:cs="Times New Roman"/>
          <w:sz w:val="24"/>
          <w:szCs w:val="24"/>
        </w:rPr>
        <w:t>, Jammer, Henker</w:t>
      </w:r>
      <w:r w:rsidR="0050666D">
        <w:rPr>
          <w:rFonts w:ascii="Times New Roman" w:hAnsi="Times New Roman" w:cs="Times New Roman"/>
          <w:sz w:val="24"/>
          <w:szCs w:val="24"/>
        </w:rPr>
        <w:t xml:space="preserve">,and </w:t>
      </w:r>
      <w:r w:rsidR="00303E01">
        <w:rPr>
          <w:rFonts w:ascii="Times New Roman" w:hAnsi="Times New Roman" w:cs="Times New Roman"/>
          <w:sz w:val="24"/>
          <w:szCs w:val="24"/>
        </w:rPr>
        <w:t>Delfino</w:t>
      </w:r>
      <w:r w:rsidR="00CF158C">
        <w:rPr>
          <w:rFonts w:ascii="Times New Roman" w:hAnsi="Times New Roman" w:cs="Times New Roman"/>
          <w:sz w:val="24"/>
          <w:szCs w:val="24"/>
        </w:rPr>
        <w:t xml:space="preserve"> (2001) </w:t>
      </w:r>
      <w:r w:rsidRPr="00F45060">
        <w:rPr>
          <w:rFonts w:ascii="Times New Roman" w:hAnsi="Times New Roman" w:cs="Times New Roman"/>
          <w:sz w:val="24"/>
          <w:szCs w:val="24"/>
        </w:rPr>
        <w:t>also concluded that female adolescents are more anxious compared to male adolescents. According to Frydenberg (2008) girls are m</w:t>
      </w:r>
      <w:r w:rsidR="00724686">
        <w:rPr>
          <w:rFonts w:ascii="Times New Roman" w:hAnsi="Times New Roman" w:cs="Times New Roman"/>
          <w:sz w:val="24"/>
          <w:szCs w:val="24"/>
        </w:rPr>
        <w:t xml:space="preserve">ore </w:t>
      </w:r>
      <w:r w:rsidR="00C12028">
        <w:rPr>
          <w:rFonts w:ascii="Times New Roman" w:hAnsi="Times New Roman" w:cs="Times New Roman"/>
          <w:sz w:val="24"/>
          <w:szCs w:val="24"/>
        </w:rPr>
        <w:t>anxious than boys. Moser</w:t>
      </w:r>
      <w:r w:rsidRPr="00F45060">
        <w:rPr>
          <w:rFonts w:ascii="Times New Roman" w:hAnsi="Times New Roman" w:cs="Times New Roman"/>
          <w:sz w:val="24"/>
          <w:szCs w:val="24"/>
        </w:rPr>
        <w:t xml:space="preserve"> (2003) also conducted a study related to gender differences in anxiety and the result showed that girls have higher anxiety level than boys. Hishinuma, Miyamoto, Nishimura, </w:t>
      </w:r>
      <w:r>
        <w:rPr>
          <w:rFonts w:ascii="Times New Roman" w:hAnsi="Times New Roman" w:cs="Times New Roman"/>
          <w:sz w:val="24"/>
          <w:szCs w:val="24"/>
        </w:rPr>
        <w:t>and</w:t>
      </w:r>
      <w:r w:rsidR="00C12028">
        <w:rPr>
          <w:rFonts w:ascii="Times New Roman" w:hAnsi="Times New Roman" w:cs="Times New Roman"/>
          <w:sz w:val="24"/>
          <w:szCs w:val="24"/>
        </w:rPr>
        <w:t xml:space="preserve"> </w:t>
      </w:r>
      <w:r w:rsidRPr="00F45060">
        <w:rPr>
          <w:rFonts w:ascii="Times New Roman" w:hAnsi="Times New Roman" w:cs="Times New Roman"/>
          <w:sz w:val="24"/>
          <w:szCs w:val="24"/>
        </w:rPr>
        <w:t xml:space="preserve">Nahulu (2000) also found that female students scored significantly higher on State Trait Anxiety Inventory than male students. Similarly, Chiemi (2005) </w:t>
      </w:r>
      <w:r w:rsidR="00C6339A">
        <w:rPr>
          <w:rFonts w:ascii="Times New Roman" w:hAnsi="Times New Roman" w:cs="Times New Roman"/>
          <w:sz w:val="24"/>
          <w:szCs w:val="24"/>
        </w:rPr>
        <w:t>found that</w:t>
      </w:r>
      <w:r w:rsidRPr="00F45060">
        <w:rPr>
          <w:rFonts w:ascii="Times New Roman" w:hAnsi="Times New Roman" w:cs="Times New Roman"/>
          <w:sz w:val="24"/>
          <w:szCs w:val="24"/>
        </w:rPr>
        <w:t xml:space="preserve"> female scored significantly higher on state anxiety and trait anxiety.  Similarly previous studies indicate that from early adolescence through adulthood, females are twice as likely as males to experience anxiety and depression at greater levels (Burt &amp; Stein, 2002; Whalen, Jamner, </w:t>
      </w:r>
      <w:r w:rsidRPr="00F45060">
        <w:rPr>
          <w:rFonts w:ascii="Times New Roman" w:hAnsi="Times New Roman" w:cs="Times New Roman"/>
          <w:sz w:val="24"/>
          <w:szCs w:val="24"/>
        </w:rPr>
        <w:lastRenderedPageBreak/>
        <w:t>Hender, &amp;Delfino, 2001). Females appear to experience anxiety more than males. Females have been shown to have lower self-esteem, which has been linked to increase in anxiety (Moksnes</w:t>
      </w:r>
      <w:r w:rsidR="00B85AE4">
        <w:rPr>
          <w:rFonts w:ascii="Times New Roman" w:hAnsi="Times New Roman" w:cs="Times New Roman"/>
          <w:sz w:val="24"/>
          <w:szCs w:val="24"/>
        </w:rPr>
        <w:t xml:space="preserve"> </w:t>
      </w:r>
      <w:r w:rsidRPr="00F45060">
        <w:rPr>
          <w:rFonts w:ascii="Times New Roman" w:hAnsi="Times New Roman" w:cs="Times New Roman"/>
          <w:sz w:val="24"/>
          <w:szCs w:val="24"/>
        </w:rPr>
        <w:t>&amp;</w:t>
      </w:r>
      <w:r w:rsidR="00B85AE4">
        <w:rPr>
          <w:rFonts w:ascii="Times New Roman" w:hAnsi="Times New Roman" w:cs="Times New Roman"/>
          <w:sz w:val="24"/>
          <w:szCs w:val="24"/>
        </w:rPr>
        <w:t xml:space="preserve"> </w:t>
      </w:r>
      <w:r w:rsidRPr="00F45060">
        <w:rPr>
          <w:rFonts w:ascii="Times New Roman" w:hAnsi="Times New Roman" w:cs="Times New Roman"/>
          <w:sz w:val="24"/>
          <w:szCs w:val="24"/>
        </w:rPr>
        <w:t xml:space="preserve">Espnes, 2012). </w:t>
      </w:r>
    </w:p>
    <w:p w:rsidR="00C02834" w:rsidRPr="00F45060" w:rsidRDefault="00C02834" w:rsidP="00970A63">
      <w:pPr>
        <w:spacing w:line="480" w:lineRule="auto"/>
        <w:jc w:val="both"/>
        <w:rPr>
          <w:rFonts w:ascii="Times New Roman" w:hAnsi="Times New Roman" w:cs="Times New Roman"/>
          <w:sz w:val="24"/>
          <w:szCs w:val="24"/>
        </w:rPr>
      </w:pPr>
      <w:r w:rsidRPr="00F45060">
        <w:rPr>
          <w:rFonts w:ascii="Times New Roman" w:hAnsi="Times New Roman" w:cs="Times New Roman"/>
          <w:sz w:val="24"/>
          <w:szCs w:val="24"/>
        </w:rPr>
        <w:t xml:space="preserve">The results clarified that males have </w:t>
      </w:r>
      <w:r w:rsidR="00303E01">
        <w:rPr>
          <w:rFonts w:ascii="Times New Roman" w:hAnsi="Times New Roman" w:cs="Times New Roman"/>
          <w:sz w:val="24"/>
          <w:szCs w:val="24"/>
        </w:rPr>
        <w:t>higher</w:t>
      </w:r>
      <w:r w:rsidRPr="00F45060">
        <w:rPr>
          <w:rFonts w:ascii="Times New Roman" w:hAnsi="Times New Roman" w:cs="Times New Roman"/>
          <w:sz w:val="24"/>
          <w:szCs w:val="24"/>
        </w:rPr>
        <w:t xml:space="preserve"> level of life sat</w:t>
      </w:r>
      <w:r w:rsidR="002F059C">
        <w:rPr>
          <w:rFonts w:ascii="Times New Roman" w:hAnsi="Times New Roman" w:cs="Times New Roman"/>
          <w:sz w:val="24"/>
          <w:szCs w:val="24"/>
        </w:rPr>
        <w:t>isfaction as compared to female adolescents</w:t>
      </w:r>
      <w:r w:rsidRPr="00F45060">
        <w:rPr>
          <w:rFonts w:ascii="Times New Roman" w:hAnsi="Times New Roman" w:cs="Times New Roman"/>
          <w:sz w:val="24"/>
          <w:szCs w:val="24"/>
        </w:rPr>
        <w:t xml:space="preserve">. In past, Hyde (2005) found that both males and females have different level of life satisfaction. Male adolescents have higher satisfaction in both self and living environment domains compared to female adolescents, while female showed greater satisfaction with peer relationship (Park &amp; Huebner, 2005). However, results of the study conducted by Goldbek et al. (2007) showed that males have higher life satisfaction as compared to females. Contradictory results of this study may have contradiction due to geographical differences of the respondents. Saundra and Hughey (2003) conducted a study on life satisfaction. Although no significant difference was found among the ratings of life satisfaction and spirituality with respect to age or educational level, the women reported higher levels of religiosity than spirituality, which correlates significantly with life satisfaction.   </w:t>
      </w:r>
    </w:p>
    <w:p w:rsidR="0080466B" w:rsidRPr="00F45060" w:rsidRDefault="0080466B" w:rsidP="00723F0E">
      <w:pPr>
        <w:spacing w:line="480" w:lineRule="auto"/>
        <w:jc w:val="both"/>
        <w:outlineLvl w:val="0"/>
        <w:rPr>
          <w:rFonts w:ascii="Times New Roman" w:hAnsi="Times New Roman" w:cs="Times New Roman"/>
          <w:sz w:val="24"/>
          <w:szCs w:val="24"/>
        </w:rPr>
      </w:pPr>
      <w:r w:rsidRPr="00F45060">
        <w:rPr>
          <w:rFonts w:ascii="Times New Roman" w:hAnsi="Times New Roman" w:cs="Times New Roman"/>
          <w:b/>
          <w:sz w:val="24"/>
          <w:szCs w:val="24"/>
        </w:rPr>
        <w:t>Conclusion</w:t>
      </w:r>
    </w:p>
    <w:p w:rsidR="00DB49FE" w:rsidRDefault="00724686" w:rsidP="00C12958">
      <w:pPr>
        <w:spacing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All the hypotheses of the current study were supported by results. Findings of the study revealed that</w:t>
      </w:r>
      <w:r w:rsidR="00991DCC" w:rsidRPr="00F45060">
        <w:rPr>
          <w:rFonts w:ascii="Times New Roman" w:hAnsi="Times New Roman" w:cs="Times New Roman"/>
          <w:sz w:val="24"/>
          <w:szCs w:val="24"/>
        </w:rPr>
        <w:t xml:space="preserve"> emotional</w:t>
      </w:r>
      <w:r w:rsidR="00C02834" w:rsidRPr="00F45060">
        <w:rPr>
          <w:rFonts w:ascii="Times New Roman" w:hAnsi="Times New Roman" w:cs="Times New Roman"/>
          <w:sz w:val="24"/>
          <w:szCs w:val="24"/>
        </w:rPr>
        <w:t xml:space="preserve"> expression </w:t>
      </w:r>
      <w:r>
        <w:rPr>
          <w:rFonts w:ascii="Times New Roman" w:hAnsi="Times New Roman" w:cs="Times New Roman"/>
          <w:sz w:val="24"/>
          <w:szCs w:val="24"/>
        </w:rPr>
        <w:t xml:space="preserve">has significant impact on anxiety and </w:t>
      </w:r>
      <w:r w:rsidR="00C02834" w:rsidRPr="00F45060">
        <w:rPr>
          <w:rFonts w:ascii="Times New Roman" w:hAnsi="Times New Roman" w:cs="Times New Roman"/>
          <w:sz w:val="24"/>
          <w:szCs w:val="24"/>
        </w:rPr>
        <w:t>life satisfaction</w:t>
      </w:r>
      <w:r w:rsidR="000D4550">
        <w:rPr>
          <w:rFonts w:ascii="Times New Roman" w:hAnsi="Times New Roman" w:cs="Times New Roman"/>
          <w:sz w:val="24"/>
          <w:szCs w:val="24"/>
        </w:rPr>
        <w:t xml:space="preserve"> among adolescents.</w:t>
      </w:r>
      <w:r>
        <w:rPr>
          <w:rFonts w:ascii="Times New Roman" w:hAnsi="Times New Roman" w:cs="Times New Roman"/>
          <w:bCs/>
          <w:sz w:val="24"/>
          <w:szCs w:val="24"/>
        </w:rPr>
        <w:t>Moreover it was found that</w:t>
      </w:r>
      <w:r w:rsidR="00991DCC" w:rsidRPr="00F45060">
        <w:rPr>
          <w:rFonts w:ascii="Times New Roman" w:hAnsi="Times New Roman" w:cs="Times New Roman"/>
          <w:bCs/>
          <w:sz w:val="24"/>
          <w:szCs w:val="24"/>
        </w:rPr>
        <w:t xml:space="preserve"> female </w:t>
      </w:r>
      <w:r w:rsidR="00C02834" w:rsidRPr="00F45060">
        <w:rPr>
          <w:rFonts w:ascii="Times New Roman" w:hAnsi="Times New Roman" w:cs="Times New Roman"/>
          <w:bCs/>
          <w:sz w:val="24"/>
          <w:szCs w:val="24"/>
        </w:rPr>
        <w:t>adolescents</w:t>
      </w:r>
      <w:r>
        <w:rPr>
          <w:rFonts w:ascii="Times New Roman" w:hAnsi="Times New Roman" w:cs="Times New Roman"/>
          <w:bCs/>
          <w:sz w:val="24"/>
          <w:szCs w:val="24"/>
        </w:rPr>
        <w:t>exhibitshigher level of emotional expression and anxiety</w:t>
      </w:r>
      <w:r w:rsidR="005673BF" w:rsidRPr="00F45060">
        <w:rPr>
          <w:rFonts w:ascii="Times New Roman" w:hAnsi="Times New Roman" w:cs="Times New Roman"/>
          <w:bCs/>
          <w:sz w:val="24"/>
          <w:szCs w:val="24"/>
        </w:rPr>
        <w:t xml:space="preserve"> and </w:t>
      </w:r>
      <w:r>
        <w:rPr>
          <w:rFonts w:ascii="Times New Roman" w:hAnsi="Times New Roman" w:cs="Times New Roman"/>
          <w:bCs/>
          <w:sz w:val="24"/>
          <w:szCs w:val="24"/>
        </w:rPr>
        <w:t>male adolescents have higher level of</w:t>
      </w:r>
      <w:r w:rsidR="00C02834" w:rsidRPr="00F45060">
        <w:rPr>
          <w:rFonts w:ascii="Times New Roman" w:hAnsi="Times New Roman" w:cs="Times New Roman"/>
          <w:bCs/>
          <w:sz w:val="24"/>
          <w:szCs w:val="24"/>
        </w:rPr>
        <w:t xml:space="preserve"> life satisfaction</w:t>
      </w:r>
      <w:r>
        <w:rPr>
          <w:rFonts w:ascii="Times New Roman" w:hAnsi="Times New Roman" w:cs="Times New Roman"/>
          <w:bCs/>
          <w:sz w:val="24"/>
          <w:szCs w:val="24"/>
        </w:rPr>
        <w:t xml:space="preserve">. </w:t>
      </w:r>
      <w:r w:rsidR="00C02834" w:rsidRPr="00F45060">
        <w:rPr>
          <w:rFonts w:ascii="Times New Roman" w:hAnsi="Times New Roman" w:cs="Times New Roman"/>
          <w:bCs/>
          <w:sz w:val="24"/>
          <w:szCs w:val="24"/>
        </w:rPr>
        <w:t>Emotional expressivity is important for any gender or age group.</w:t>
      </w:r>
      <w:r w:rsidR="00C02834" w:rsidRPr="00F45060">
        <w:rPr>
          <w:rFonts w:ascii="Times New Roman" w:hAnsi="Times New Roman" w:cs="Times New Roman"/>
          <w:sz w:val="24"/>
          <w:szCs w:val="24"/>
        </w:rPr>
        <w:t xml:space="preserve"> Findings of this research may helpful to make a significant contribution to the existing body of knowledge in the field of emotional expressivity and life satisfaction. </w:t>
      </w:r>
    </w:p>
    <w:p w:rsidR="007F0E05" w:rsidRPr="00274B86" w:rsidRDefault="007F0E05" w:rsidP="007F0E05">
      <w:pPr>
        <w:spacing w:line="480" w:lineRule="auto"/>
        <w:jc w:val="both"/>
        <w:rPr>
          <w:rFonts w:ascii="Times New Roman" w:hAnsi="Times New Roman" w:cs="Times New Roman"/>
          <w:b/>
          <w:sz w:val="24"/>
          <w:szCs w:val="24"/>
          <w:shd w:val="clear" w:color="auto" w:fill="FFFFFF"/>
        </w:rPr>
      </w:pPr>
      <w:r w:rsidRPr="00274B86">
        <w:rPr>
          <w:rFonts w:ascii="Times New Roman" w:hAnsi="Times New Roman" w:cs="Times New Roman"/>
          <w:b/>
          <w:sz w:val="24"/>
          <w:szCs w:val="24"/>
          <w:shd w:val="clear" w:color="auto" w:fill="FFFFFF"/>
        </w:rPr>
        <w:lastRenderedPageBreak/>
        <w:t>References</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Baltes, P. B., &amp; Mayer, K. U. (2001).</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The Berlin aging study: Aging from 70 to 100</w:t>
      </w:r>
      <w:r w:rsidRPr="000F0B68">
        <w:rPr>
          <w:rFonts w:ascii="Times New Roman" w:hAnsi="Times New Roman" w:cs="Times New Roman"/>
          <w:sz w:val="24"/>
          <w:szCs w:val="24"/>
          <w:shd w:val="clear" w:color="auto" w:fill="FFFFFF"/>
        </w:rPr>
        <w:t xml:space="preserve">. Cambridge </w:t>
      </w:r>
      <w:r w:rsidRPr="000F0B68">
        <w:rPr>
          <w:rFonts w:ascii="Times New Roman" w:hAnsi="Times New Roman" w:cs="Times New Roman"/>
          <w:sz w:val="24"/>
          <w:szCs w:val="24"/>
          <w:shd w:val="clear" w:color="auto" w:fill="FFFFFF"/>
        </w:rPr>
        <w:tab/>
        <w:t>University Press.</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Barbara, H.D., &amp; Teasdale, J. D. (1991).Individual differences in affect</w:t>
      </w:r>
      <w:r w:rsidRPr="000F0B68">
        <w:rPr>
          <w:rFonts w:ascii="Cambria Math" w:hAnsi="Cambria Math" w:cs="Times New Roman"/>
          <w:sz w:val="24"/>
          <w:szCs w:val="24"/>
          <w:shd w:val="clear" w:color="auto" w:fill="FFFFFF"/>
        </w:rPr>
        <w:t>‐</w:t>
      </w:r>
      <w:r w:rsidRPr="000F0B68">
        <w:rPr>
          <w:rFonts w:ascii="Times New Roman" w:hAnsi="Times New Roman" w:cs="Times New Roman"/>
          <w:sz w:val="24"/>
          <w:szCs w:val="24"/>
          <w:shd w:val="clear" w:color="auto" w:fill="FFFFFF"/>
        </w:rPr>
        <w:t xml:space="preserve">related cognitive </w:t>
      </w:r>
      <w:r w:rsidRPr="000F0B68">
        <w:rPr>
          <w:rFonts w:ascii="Times New Roman" w:hAnsi="Times New Roman" w:cs="Times New Roman"/>
          <w:sz w:val="24"/>
          <w:szCs w:val="24"/>
          <w:shd w:val="clear" w:color="auto" w:fill="FFFFFF"/>
        </w:rPr>
        <w:tab/>
        <w:t>operations elicited by experimental stimuli.</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British Journal of Clinical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30</w:t>
      </w:r>
      <w:r w:rsidRPr="000F0B68">
        <w:rPr>
          <w:rFonts w:ascii="Times New Roman" w:hAnsi="Times New Roman" w:cs="Times New Roman"/>
          <w:sz w:val="24"/>
          <w:szCs w:val="24"/>
          <w:shd w:val="clear" w:color="auto" w:fill="FFFFFF"/>
        </w:rPr>
        <w:t xml:space="preserve">(2), </w:t>
      </w:r>
      <w:r w:rsidRPr="000F0B68">
        <w:rPr>
          <w:rFonts w:ascii="Times New Roman" w:hAnsi="Times New Roman" w:cs="Times New Roman"/>
          <w:sz w:val="24"/>
          <w:szCs w:val="24"/>
          <w:shd w:val="clear" w:color="auto" w:fill="FFFFFF"/>
        </w:rPr>
        <w:tab/>
        <w:t>151-160.</w:t>
      </w:r>
    </w:p>
    <w:p w:rsidR="007F0E05" w:rsidRDefault="007F0E05" w:rsidP="007F0E05">
      <w:pPr>
        <w:spacing w:line="480" w:lineRule="auto"/>
        <w:jc w:val="both"/>
        <w:rPr>
          <w:rFonts w:ascii="Times New Roman" w:hAnsi="Times New Roman" w:cs="Times New Roman"/>
          <w:sz w:val="24"/>
          <w:szCs w:val="24"/>
          <w:shd w:val="clear" w:color="auto" w:fill="FFFFFF"/>
        </w:rPr>
      </w:pPr>
      <w:r w:rsidRPr="000F0B68">
        <w:rPr>
          <w:rFonts w:ascii="Times New Roman" w:hAnsi="Times New Roman" w:cs="Times New Roman"/>
          <w:sz w:val="24"/>
          <w:szCs w:val="24"/>
          <w:shd w:val="clear" w:color="auto" w:fill="FFFFFF"/>
        </w:rPr>
        <w:t xml:space="preserve">Beck, A. T., Epstein, N., Brown, G., &amp; Steer, R. A. (1988). An inventory for measuring clinical </w:t>
      </w:r>
      <w:r w:rsidRPr="000F0B68">
        <w:rPr>
          <w:rFonts w:ascii="Times New Roman" w:hAnsi="Times New Roman" w:cs="Times New Roman"/>
          <w:sz w:val="24"/>
          <w:szCs w:val="24"/>
          <w:shd w:val="clear" w:color="auto" w:fill="FFFFFF"/>
        </w:rPr>
        <w:tab/>
        <w:t>anxiety: psychometric properties.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consulting and clinical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56</w:t>
      </w:r>
      <w:r w:rsidRPr="000F0B68">
        <w:rPr>
          <w:rFonts w:ascii="Times New Roman" w:hAnsi="Times New Roman" w:cs="Times New Roman"/>
          <w:sz w:val="24"/>
          <w:szCs w:val="24"/>
          <w:shd w:val="clear" w:color="auto" w:fill="FFFFFF"/>
        </w:rPr>
        <w:t xml:space="preserve">(6), </w:t>
      </w:r>
      <w:r w:rsidRPr="000F0B68">
        <w:rPr>
          <w:rFonts w:ascii="Times New Roman" w:hAnsi="Times New Roman" w:cs="Times New Roman"/>
          <w:sz w:val="24"/>
          <w:szCs w:val="24"/>
          <w:shd w:val="clear" w:color="auto" w:fill="FFFFFF"/>
        </w:rPr>
        <w:tab/>
        <w:t>893.</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Beutell, N. (2006). Life satisfaction: a Sloan network encyclopedia entry.</w:t>
      </w:r>
      <w:r w:rsidRPr="000F0B68">
        <w:rPr>
          <w:rFonts w:ascii="Times New Roman" w:hAnsi="Times New Roman" w:cs="Times New Roman"/>
          <w:i/>
          <w:iCs/>
          <w:sz w:val="24"/>
          <w:szCs w:val="24"/>
          <w:shd w:val="clear" w:color="auto" w:fill="FFFFFF"/>
        </w:rPr>
        <w:t xml:space="preserve">Journal of Sloan Work </w:t>
      </w:r>
      <w:r w:rsidRPr="000F0B68">
        <w:rPr>
          <w:rFonts w:ascii="Times New Roman" w:hAnsi="Times New Roman" w:cs="Times New Roman"/>
          <w:i/>
          <w:iCs/>
          <w:sz w:val="24"/>
          <w:szCs w:val="24"/>
          <w:shd w:val="clear" w:color="auto" w:fill="FFFFFF"/>
        </w:rPr>
        <w:tab/>
        <w:t>and Family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2</w:t>
      </w:r>
      <w:r w:rsidRPr="000F0B68">
        <w:rPr>
          <w:rFonts w:ascii="Times New Roman" w:hAnsi="Times New Roman" w:cs="Times New Roman"/>
          <w:sz w:val="24"/>
          <w:szCs w:val="24"/>
          <w:shd w:val="clear" w:color="auto" w:fill="FFFFFF"/>
        </w:rPr>
        <w:t>(3), 1125-7.</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Bourdon, K. H., Boyd, J. H., Rae, D. S., Burns, B. J., Thompson, J. W., &amp; Locke, B. Z. (1988). </w:t>
      </w:r>
      <w:r w:rsidRPr="000F0B68">
        <w:rPr>
          <w:rFonts w:ascii="Times New Roman" w:hAnsi="Times New Roman" w:cs="Times New Roman"/>
          <w:sz w:val="24"/>
          <w:szCs w:val="24"/>
          <w:shd w:val="clear" w:color="auto" w:fill="FFFFFF"/>
        </w:rPr>
        <w:tab/>
        <w:t>Gender differences in phobias: results of the ECA community survey.</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of Anxiety </w:t>
      </w:r>
      <w:r w:rsidRPr="000F0B68">
        <w:rPr>
          <w:rFonts w:ascii="Times New Roman" w:hAnsi="Times New Roman" w:cs="Times New Roman"/>
          <w:i/>
          <w:iCs/>
          <w:sz w:val="24"/>
          <w:szCs w:val="24"/>
          <w:shd w:val="clear" w:color="auto" w:fill="FFFFFF"/>
        </w:rPr>
        <w:tab/>
        <w:t>Disorders</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2</w:t>
      </w:r>
      <w:r w:rsidRPr="000F0B68">
        <w:rPr>
          <w:rFonts w:ascii="Times New Roman" w:hAnsi="Times New Roman" w:cs="Times New Roman"/>
          <w:sz w:val="24"/>
          <w:szCs w:val="24"/>
          <w:shd w:val="clear" w:color="auto" w:fill="FFFFFF"/>
        </w:rPr>
        <w:t>(3), 227-241.</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Broderick, P. C., &amp;Korteland, C. (2002). Coping style and depression in early adolescence: </w:t>
      </w:r>
      <w:r w:rsidRPr="000F0B68">
        <w:rPr>
          <w:rFonts w:ascii="Times New Roman" w:hAnsi="Times New Roman" w:cs="Times New Roman"/>
          <w:sz w:val="24"/>
          <w:szCs w:val="24"/>
          <w:shd w:val="clear" w:color="auto" w:fill="FFFFFF"/>
        </w:rPr>
        <w:tab/>
        <w:t>Relationships to gender, gender role, and implicit beliefs.</w:t>
      </w:r>
      <w:r w:rsidRPr="000F0B68">
        <w:rPr>
          <w:rFonts w:ascii="Times New Roman" w:hAnsi="Times New Roman" w:cs="Times New Roman"/>
          <w:i/>
          <w:iCs/>
          <w:sz w:val="24"/>
          <w:szCs w:val="24"/>
          <w:shd w:val="clear" w:color="auto" w:fill="FFFFFF"/>
        </w:rPr>
        <w:t>Sex Roles</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46</w:t>
      </w:r>
      <w:r w:rsidRPr="000F0B68">
        <w:rPr>
          <w:rFonts w:ascii="Times New Roman" w:hAnsi="Times New Roman" w:cs="Times New Roman"/>
          <w:sz w:val="24"/>
          <w:szCs w:val="24"/>
          <w:shd w:val="clear" w:color="auto" w:fill="FFFFFF"/>
        </w:rPr>
        <w:t>(7-8), 201-213.</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Burt, V. K., &amp; Stein, K. (2002).Epidemiology of depression throughout the female life </w:t>
      </w:r>
      <w:r w:rsidRPr="000F0B68">
        <w:rPr>
          <w:rFonts w:ascii="Times New Roman" w:hAnsi="Times New Roman" w:cs="Times New Roman"/>
          <w:sz w:val="24"/>
          <w:szCs w:val="24"/>
          <w:shd w:val="clear" w:color="auto" w:fill="FFFFFF"/>
        </w:rPr>
        <w:tab/>
        <w:t>cycle.</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The Journal of clinical psychiatry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63</w:t>
      </w:r>
      <w:r w:rsidRPr="000F0B68">
        <w:rPr>
          <w:rFonts w:ascii="Times New Roman" w:hAnsi="Times New Roman" w:cs="Times New Roman"/>
          <w:sz w:val="24"/>
          <w:szCs w:val="24"/>
          <w:shd w:val="clear" w:color="auto" w:fill="FFFFFF"/>
        </w:rPr>
        <w:t>(suppl 7), 9-15.</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Caldwell, R. A., &amp; Reinhart, M. A. (1988).The relationship of personality to individual </w:t>
      </w:r>
      <w:r w:rsidRPr="000F0B68">
        <w:rPr>
          <w:rFonts w:ascii="Times New Roman" w:hAnsi="Times New Roman" w:cs="Times New Roman"/>
          <w:sz w:val="24"/>
          <w:szCs w:val="24"/>
          <w:shd w:val="clear" w:color="auto" w:fill="FFFFFF"/>
        </w:rPr>
        <w:tab/>
        <w:t>differences in the use of type and source of social support.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of Social and Clinical </w:t>
      </w:r>
      <w:r w:rsidRPr="000F0B68">
        <w:rPr>
          <w:rFonts w:ascii="Times New Roman" w:hAnsi="Times New Roman" w:cs="Times New Roman"/>
          <w:i/>
          <w:iCs/>
          <w:sz w:val="24"/>
          <w:szCs w:val="24"/>
          <w:shd w:val="clear" w:color="auto" w:fill="FFFFFF"/>
        </w:rPr>
        <w:tab/>
        <w:t>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6</w:t>
      </w:r>
      <w:r w:rsidRPr="000F0B68">
        <w:rPr>
          <w:rFonts w:ascii="Times New Roman" w:hAnsi="Times New Roman" w:cs="Times New Roman"/>
          <w:sz w:val="24"/>
          <w:szCs w:val="24"/>
          <w:shd w:val="clear" w:color="auto" w:fill="FFFFFF"/>
        </w:rPr>
        <w:t>(1), 140-146.</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lastRenderedPageBreak/>
        <w:t>Chapell, M. S., Blanding, Z. B., Silverstein, M. E., Takahashi, M., Newman, B., Gubi, A., &amp;</w:t>
      </w:r>
      <w:r w:rsidRPr="000F0B68">
        <w:rPr>
          <w:rFonts w:ascii="Times New Roman" w:hAnsi="Times New Roman" w:cs="Times New Roman"/>
          <w:sz w:val="24"/>
          <w:szCs w:val="24"/>
          <w:shd w:val="clear" w:color="auto" w:fill="FFFFFF"/>
        </w:rPr>
        <w:tab/>
        <w:t xml:space="preserve">McCann, N. (2005). Test anxiety and academic performance in undergraduate and </w:t>
      </w:r>
      <w:r w:rsidRPr="000F0B68">
        <w:rPr>
          <w:rFonts w:ascii="Times New Roman" w:hAnsi="Times New Roman" w:cs="Times New Roman"/>
          <w:sz w:val="24"/>
          <w:szCs w:val="24"/>
          <w:shd w:val="clear" w:color="auto" w:fill="FFFFFF"/>
        </w:rPr>
        <w:tab/>
        <w:t>graduate students.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educational Psychology</w:t>
      </w:r>
      <w:r w:rsidRPr="000F0B68">
        <w:rPr>
          <w:rFonts w:ascii="Times New Roman" w:hAnsi="Times New Roman" w:cs="Times New Roman"/>
          <w:sz w:val="24"/>
          <w:szCs w:val="24"/>
          <w:shd w:val="clear" w:color="auto" w:fill="FFFFFF"/>
        </w:rPr>
        <w:t>,</w:t>
      </w:r>
      <w:r w:rsidRPr="000F0B68">
        <w:rPr>
          <w:rFonts w:ascii="Times New Roman" w:hAnsi="Times New Roman" w:cs="Times New Roman"/>
          <w:i/>
          <w:iCs/>
          <w:sz w:val="24"/>
          <w:szCs w:val="24"/>
          <w:shd w:val="clear" w:color="auto" w:fill="FFFFFF"/>
        </w:rPr>
        <w:t>97</w:t>
      </w:r>
      <w:r w:rsidRPr="000F0B68">
        <w:rPr>
          <w:rFonts w:ascii="Times New Roman" w:hAnsi="Times New Roman" w:cs="Times New Roman"/>
          <w:sz w:val="24"/>
          <w:szCs w:val="24"/>
          <w:shd w:val="clear" w:color="auto" w:fill="FFFFFF"/>
        </w:rPr>
        <w:t>(2), 268.</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Chiemi, H. (2005). An Investigation of State-Trait Anxiety Inventory (STAI) in Dizzy Patients.</w:t>
      </w:r>
      <w:r w:rsidRPr="000F0B68">
        <w:rPr>
          <w:rFonts w:ascii="Times New Roman" w:hAnsi="Times New Roman" w:cs="Times New Roman"/>
          <w:sz w:val="24"/>
          <w:szCs w:val="24"/>
        </w:rPr>
        <w:tab/>
      </w:r>
      <w:r w:rsidRPr="000F0B68">
        <w:rPr>
          <w:rFonts w:ascii="Times New Roman" w:hAnsi="Times New Roman" w:cs="Times New Roman"/>
          <w:i/>
          <w:sz w:val="24"/>
          <w:szCs w:val="24"/>
        </w:rPr>
        <w:t>Journal of Health Psychology, 64</w:t>
      </w:r>
      <w:r w:rsidRPr="000F0B68">
        <w:rPr>
          <w:rFonts w:ascii="Times New Roman" w:hAnsi="Times New Roman" w:cs="Times New Roman"/>
          <w:sz w:val="24"/>
          <w:szCs w:val="24"/>
        </w:rPr>
        <w:t xml:space="preserve">(4), 225-232. </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Costello, E. J., Copeland, W., &amp;Angold, A. (2011). Trends in psychopathology across the </w:t>
      </w:r>
      <w:r w:rsidRPr="000F0B68">
        <w:rPr>
          <w:rFonts w:ascii="Times New Roman" w:hAnsi="Times New Roman" w:cs="Times New Roman"/>
          <w:sz w:val="24"/>
          <w:szCs w:val="24"/>
          <w:shd w:val="clear" w:color="auto" w:fill="FFFFFF"/>
        </w:rPr>
        <w:tab/>
        <w:t xml:space="preserve">adolescent years: what changes when children become adolescents, and when adolescents </w:t>
      </w:r>
      <w:r w:rsidRPr="000F0B68">
        <w:rPr>
          <w:rFonts w:ascii="Times New Roman" w:hAnsi="Times New Roman" w:cs="Times New Roman"/>
          <w:sz w:val="24"/>
          <w:szCs w:val="24"/>
          <w:shd w:val="clear" w:color="auto" w:fill="FFFFFF"/>
        </w:rPr>
        <w:tab/>
        <w:t>become adults?.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Child Psychology and Psychiatry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52</w:t>
      </w:r>
      <w:r w:rsidRPr="000F0B68">
        <w:rPr>
          <w:rFonts w:ascii="Times New Roman" w:hAnsi="Times New Roman" w:cs="Times New Roman"/>
          <w:sz w:val="24"/>
          <w:szCs w:val="24"/>
          <w:shd w:val="clear" w:color="auto" w:fill="FFFFFF"/>
        </w:rPr>
        <w:t>(10), 1015-1025.</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Diener, E. (1984). Subjective well-being.</w:t>
      </w:r>
      <w:r w:rsidRPr="000F0B68">
        <w:rPr>
          <w:rFonts w:ascii="Times New Roman" w:hAnsi="Times New Roman" w:cs="Times New Roman"/>
          <w:i/>
          <w:iCs/>
          <w:sz w:val="24"/>
          <w:szCs w:val="24"/>
        </w:rPr>
        <w:t xml:space="preserve">Psychological bulletin, </w:t>
      </w:r>
      <w:r w:rsidRPr="000F0B68">
        <w:rPr>
          <w:rFonts w:ascii="Times New Roman" w:hAnsi="Times New Roman" w:cs="Times New Roman"/>
          <w:sz w:val="24"/>
          <w:szCs w:val="24"/>
        </w:rPr>
        <w:t>95, 542-575.</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 xml:space="preserve">Diener, E. (1996). Traits can be powerful, but are not enough: Lessons from subjective well </w:t>
      </w:r>
      <w:r w:rsidRPr="000F0B68">
        <w:rPr>
          <w:rFonts w:ascii="Times New Roman" w:hAnsi="Times New Roman" w:cs="Times New Roman"/>
          <w:sz w:val="24"/>
          <w:szCs w:val="24"/>
        </w:rPr>
        <w:tab/>
        <w:t xml:space="preserve">being. </w:t>
      </w:r>
      <w:r w:rsidRPr="000F0B68">
        <w:rPr>
          <w:rFonts w:ascii="Times New Roman" w:hAnsi="Times New Roman" w:cs="Times New Roman"/>
          <w:i/>
          <w:sz w:val="24"/>
          <w:szCs w:val="24"/>
        </w:rPr>
        <w:t>Journal of Research in Personality, 30,</w:t>
      </w:r>
      <w:r w:rsidRPr="000F0B68">
        <w:rPr>
          <w:rFonts w:ascii="Times New Roman" w:hAnsi="Times New Roman" w:cs="Times New Roman"/>
          <w:sz w:val="24"/>
          <w:szCs w:val="24"/>
        </w:rPr>
        <w:t xml:space="preserve"> 389–399.</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Diener, E. D., Emmons, R. A., Larsen, R. J., &amp; Griffin, S. (1985). The satisfaction with life </w:t>
      </w:r>
      <w:r w:rsidRPr="000F0B68">
        <w:rPr>
          <w:rFonts w:ascii="Times New Roman" w:hAnsi="Times New Roman" w:cs="Times New Roman"/>
          <w:sz w:val="24"/>
          <w:szCs w:val="24"/>
          <w:shd w:val="clear" w:color="auto" w:fill="FFFFFF"/>
        </w:rPr>
        <w:tab/>
        <w:t>scale.</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Personality Assessment</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49</w:t>
      </w:r>
      <w:r w:rsidRPr="000F0B68">
        <w:rPr>
          <w:rFonts w:ascii="Times New Roman" w:hAnsi="Times New Roman" w:cs="Times New Roman"/>
          <w:sz w:val="24"/>
          <w:szCs w:val="24"/>
          <w:shd w:val="clear" w:color="auto" w:fill="FFFFFF"/>
        </w:rPr>
        <w:t>(1), 71-75.</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Diener, E., &amp; Lucas, R. E. (1999). 11 Personality and Subjective Well-Being.</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Well-being: </w:t>
      </w:r>
      <w:r w:rsidRPr="000F0B68">
        <w:rPr>
          <w:rFonts w:ascii="Times New Roman" w:hAnsi="Times New Roman" w:cs="Times New Roman"/>
          <w:i/>
          <w:iCs/>
          <w:sz w:val="24"/>
          <w:szCs w:val="24"/>
          <w:shd w:val="clear" w:color="auto" w:fill="FFFFFF"/>
        </w:rPr>
        <w:tab/>
        <w:t>Foundations of hedonic psychology</w:t>
      </w:r>
      <w:r w:rsidRPr="000F0B68">
        <w:rPr>
          <w:rFonts w:ascii="Times New Roman" w:hAnsi="Times New Roman" w:cs="Times New Roman"/>
          <w:sz w:val="24"/>
          <w:szCs w:val="24"/>
          <w:shd w:val="clear" w:color="auto" w:fill="FFFFFF"/>
        </w:rPr>
        <w:t>, 213.</w:t>
      </w:r>
    </w:p>
    <w:p w:rsidR="007F0E05" w:rsidRPr="000F0B68" w:rsidRDefault="007F0E05" w:rsidP="007F0E05">
      <w:pPr>
        <w:spacing w:line="480" w:lineRule="auto"/>
        <w:jc w:val="both"/>
        <w:rPr>
          <w:rFonts w:ascii="Times New Roman" w:hAnsi="Times New Roman" w:cs="Times New Roman"/>
          <w:sz w:val="24"/>
          <w:szCs w:val="24"/>
          <w:shd w:val="clear" w:color="auto" w:fill="FFFFFF"/>
        </w:rPr>
      </w:pPr>
      <w:r w:rsidRPr="000F0B68">
        <w:rPr>
          <w:rFonts w:ascii="Times New Roman" w:hAnsi="Times New Roman" w:cs="Times New Roman"/>
          <w:sz w:val="24"/>
          <w:szCs w:val="24"/>
          <w:shd w:val="clear" w:color="auto" w:fill="FFFFFF"/>
        </w:rPr>
        <w:t xml:space="preserve">Dobbs, J. L., Sloan, D. M., &amp;Karpinski, A. (2007).A psychometric investigation of two self </w:t>
      </w:r>
      <w:r w:rsidRPr="000F0B68">
        <w:rPr>
          <w:rFonts w:ascii="Times New Roman" w:hAnsi="Times New Roman" w:cs="Times New Roman"/>
          <w:sz w:val="24"/>
          <w:szCs w:val="24"/>
          <w:shd w:val="clear" w:color="auto" w:fill="FFFFFF"/>
        </w:rPr>
        <w:tab/>
        <w:t>report measures of emotional expressivity.</w:t>
      </w:r>
      <w:r w:rsidRPr="000F0B68">
        <w:rPr>
          <w:rFonts w:ascii="Times New Roman" w:hAnsi="Times New Roman" w:cs="Times New Roman"/>
          <w:i/>
          <w:iCs/>
          <w:sz w:val="24"/>
          <w:szCs w:val="24"/>
          <w:shd w:val="clear" w:color="auto" w:fill="FFFFFF"/>
        </w:rPr>
        <w:t>Personality and Individual Differences</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43</w:t>
      </w:r>
      <w:r w:rsidRPr="000F0B68">
        <w:rPr>
          <w:rFonts w:ascii="Times New Roman" w:hAnsi="Times New Roman" w:cs="Times New Roman"/>
          <w:sz w:val="24"/>
          <w:szCs w:val="24"/>
          <w:shd w:val="clear" w:color="auto" w:fill="FFFFFF"/>
        </w:rPr>
        <w:t xml:space="preserve">(4), </w:t>
      </w:r>
      <w:r w:rsidRPr="000F0B68">
        <w:rPr>
          <w:rFonts w:ascii="Times New Roman" w:hAnsi="Times New Roman" w:cs="Times New Roman"/>
          <w:sz w:val="24"/>
          <w:szCs w:val="24"/>
          <w:shd w:val="clear" w:color="auto" w:fill="FFFFFF"/>
        </w:rPr>
        <w:tab/>
        <w:t>693-702.</w:t>
      </w:r>
    </w:p>
    <w:p w:rsidR="007F0E05" w:rsidRPr="000F0B68" w:rsidRDefault="007F0E05" w:rsidP="007F0E05">
      <w:pPr>
        <w:spacing w:line="480" w:lineRule="auto"/>
        <w:ind w:left="426" w:hanging="426"/>
        <w:jc w:val="both"/>
        <w:rPr>
          <w:rFonts w:ascii="Times New Roman" w:hAnsi="Times New Roman" w:cs="Times New Roman"/>
          <w:color w:val="222222"/>
          <w:sz w:val="24"/>
          <w:szCs w:val="24"/>
        </w:rPr>
      </w:pPr>
      <w:r w:rsidRPr="000F0B68">
        <w:rPr>
          <w:rFonts w:ascii="Times New Roman" w:hAnsi="Times New Roman" w:cs="Times New Roman"/>
          <w:color w:val="222222"/>
          <w:sz w:val="24"/>
          <w:szCs w:val="24"/>
        </w:rPr>
        <w:t xml:space="preserve">Dost, B., Shlomi, T., Gupta, N., Ruppin, E., Bafna, V., &amp;Sharan, R. (2007, April). QNet: a tool for querying protein interaction networks. In </w:t>
      </w:r>
      <w:r w:rsidRPr="000F0B68">
        <w:rPr>
          <w:rFonts w:ascii="Times New Roman" w:hAnsi="Times New Roman" w:cs="Times New Roman"/>
          <w:i/>
          <w:iCs/>
          <w:color w:val="222222"/>
          <w:sz w:val="24"/>
          <w:szCs w:val="24"/>
        </w:rPr>
        <w:t>Annual International Conference on Research in Computational Molecular Biology</w:t>
      </w:r>
      <w:r w:rsidRPr="000F0B68">
        <w:rPr>
          <w:rFonts w:ascii="Times New Roman" w:hAnsi="Times New Roman" w:cs="Times New Roman"/>
          <w:color w:val="222222"/>
          <w:sz w:val="24"/>
          <w:szCs w:val="24"/>
        </w:rPr>
        <w:t xml:space="preserve"> (pp. 1-15).Springer Berlin Heidelberg.</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lastRenderedPageBreak/>
        <w:t>Ejaz, F. (2008).</w:t>
      </w:r>
      <w:r w:rsidRPr="000F0B68">
        <w:rPr>
          <w:rFonts w:ascii="Times New Roman" w:hAnsi="Times New Roman" w:cs="Times New Roman"/>
          <w:i/>
          <w:sz w:val="24"/>
          <w:szCs w:val="24"/>
        </w:rPr>
        <w:t xml:space="preserve">The relationship between test anxiety and coping strategies among college </w:t>
      </w:r>
      <w:r w:rsidRPr="000F0B68">
        <w:rPr>
          <w:rFonts w:ascii="Times New Roman" w:hAnsi="Times New Roman" w:cs="Times New Roman"/>
          <w:i/>
          <w:sz w:val="24"/>
          <w:szCs w:val="24"/>
        </w:rPr>
        <w:tab/>
        <w:t xml:space="preserve">students </w:t>
      </w:r>
      <w:r w:rsidRPr="000F0B68">
        <w:rPr>
          <w:rFonts w:ascii="Times New Roman" w:hAnsi="Times New Roman" w:cs="Times New Roman"/>
          <w:sz w:val="24"/>
          <w:szCs w:val="24"/>
        </w:rPr>
        <w:t>(Unpublished M.Sc Thesis).National Institute of Psychology, Quaid-i-Azam</w:t>
      </w:r>
      <w:r w:rsidRPr="000F0B68">
        <w:rPr>
          <w:rFonts w:ascii="Times New Roman" w:hAnsi="Times New Roman" w:cs="Times New Roman"/>
          <w:sz w:val="24"/>
          <w:szCs w:val="24"/>
        </w:rPr>
        <w:tab/>
        <w:t>University, Islamabad.</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 xml:space="preserve">Ekman, P. (2003). </w:t>
      </w:r>
      <w:r w:rsidRPr="000F0B68">
        <w:rPr>
          <w:rFonts w:ascii="Times New Roman" w:hAnsi="Times New Roman" w:cs="Times New Roman"/>
          <w:i/>
          <w:sz w:val="24"/>
          <w:szCs w:val="24"/>
        </w:rPr>
        <w:t xml:space="preserve">Introduction: Expression of Emotion. </w:t>
      </w:r>
      <w:r w:rsidRPr="000F0B68">
        <w:rPr>
          <w:rFonts w:ascii="Times New Roman" w:hAnsi="Times New Roman" w:cs="Times New Roman"/>
          <w:sz w:val="24"/>
          <w:szCs w:val="24"/>
        </w:rPr>
        <w:t>New York: Oxford University Press. Pp.</w:t>
      </w:r>
      <w:r w:rsidRPr="000F0B68">
        <w:rPr>
          <w:rFonts w:ascii="Times New Roman" w:hAnsi="Times New Roman" w:cs="Times New Roman"/>
          <w:sz w:val="24"/>
          <w:szCs w:val="24"/>
        </w:rPr>
        <w:tab/>
        <w:t>411-414.</w:t>
      </w:r>
    </w:p>
    <w:p w:rsidR="007F0E05" w:rsidRPr="000F0B68" w:rsidRDefault="007F0E05" w:rsidP="007F0E05">
      <w:pPr>
        <w:spacing w:line="480" w:lineRule="auto"/>
        <w:ind w:left="426" w:hanging="426"/>
        <w:jc w:val="both"/>
        <w:rPr>
          <w:rFonts w:ascii="Times New Roman" w:hAnsi="Times New Roman" w:cs="Times New Roman"/>
          <w:color w:val="222222"/>
          <w:sz w:val="24"/>
          <w:szCs w:val="24"/>
        </w:rPr>
      </w:pPr>
      <w:r w:rsidRPr="000F0B68">
        <w:rPr>
          <w:rFonts w:ascii="Times New Roman" w:hAnsi="Times New Roman" w:cs="Times New Roman"/>
          <w:color w:val="222222"/>
          <w:sz w:val="24"/>
          <w:szCs w:val="24"/>
        </w:rPr>
        <w:t xml:space="preserve">Emilien, G., Dinan, T., Lepola, U. M., &amp;Durlach, C. (2002).Generalised anxiety disorder.In </w:t>
      </w:r>
      <w:r w:rsidRPr="000F0B68">
        <w:rPr>
          <w:rFonts w:ascii="Times New Roman" w:hAnsi="Times New Roman" w:cs="Times New Roman"/>
          <w:i/>
          <w:iCs/>
          <w:color w:val="222222"/>
          <w:sz w:val="24"/>
          <w:szCs w:val="24"/>
        </w:rPr>
        <w:t>Anxiety Disorders</w:t>
      </w:r>
      <w:r w:rsidRPr="000F0B68">
        <w:rPr>
          <w:rFonts w:ascii="Times New Roman" w:hAnsi="Times New Roman" w:cs="Times New Roman"/>
          <w:color w:val="222222"/>
          <w:sz w:val="24"/>
          <w:szCs w:val="24"/>
        </w:rPr>
        <w:t xml:space="preserve"> (pp. 67-87).Birkhäuser Basel.</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Epstein, B. L. (1981). </w:t>
      </w:r>
      <w:r w:rsidRPr="000F0B68">
        <w:rPr>
          <w:rFonts w:ascii="Times New Roman" w:hAnsi="Times New Roman" w:cs="Times New Roman"/>
          <w:i/>
          <w:sz w:val="24"/>
          <w:szCs w:val="24"/>
          <w:shd w:val="clear" w:color="auto" w:fill="FFFFFF"/>
        </w:rPr>
        <w:t>The Politics of Domesticity Women,</w:t>
      </w:r>
      <w:r w:rsidRPr="000F0B68">
        <w:rPr>
          <w:rFonts w:ascii="Times New Roman" w:hAnsi="Times New Roman" w:cs="Times New Roman"/>
          <w:sz w:val="24"/>
          <w:szCs w:val="24"/>
          <w:shd w:val="clear" w:color="auto" w:fill="FFFFFF"/>
        </w:rPr>
        <w:t xml:space="preserve"> Evangelism, and Temperance in </w:t>
      </w:r>
      <w:r w:rsidRPr="000F0B68">
        <w:rPr>
          <w:rFonts w:ascii="Times New Roman" w:hAnsi="Times New Roman" w:cs="Times New Roman"/>
          <w:sz w:val="24"/>
          <w:szCs w:val="24"/>
          <w:shd w:val="clear" w:color="auto" w:fill="FFFFFF"/>
        </w:rPr>
        <w:tab/>
        <w:t>Nineteenth-Century America.</w:t>
      </w:r>
    </w:p>
    <w:p w:rsidR="007F0E05" w:rsidRPr="000F0B68" w:rsidRDefault="007F0E05" w:rsidP="007F0E05">
      <w:pPr>
        <w:spacing w:line="480" w:lineRule="auto"/>
        <w:jc w:val="both"/>
        <w:rPr>
          <w:rFonts w:ascii="Times New Roman" w:hAnsi="Times New Roman" w:cs="Times New Roman"/>
          <w:sz w:val="24"/>
          <w:szCs w:val="24"/>
          <w:shd w:val="clear" w:color="auto" w:fill="FFFFFF"/>
        </w:rPr>
      </w:pPr>
      <w:r w:rsidRPr="000F0B68">
        <w:rPr>
          <w:rFonts w:ascii="Times New Roman" w:hAnsi="Times New Roman" w:cs="Times New Roman"/>
          <w:sz w:val="24"/>
          <w:szCs w:val="24"/>
          <w:shd w:val="clear" w:color="auto" w:fill="FFFFFF"/>
        </w:rPr>
        <w:t>Essau, C. A. (2003). Comorbidity of anxiety disorders in adolescents.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Depression and </w:t>
      </w:r>
      <w:r w:rsidRPr="000F0B68">
        <w:rPr>
          <w:rFonts w:ascii="Times New Roman" w:hAnsi="Times New Roman" w:cs="Times New Roman"/>
          <w:i/>
          <w:iCs/>
          <w:sz w:val="24"/>
          <w:szCs w:val="24"/>
          <w:shd w:val="clear" w:color="auto" w:fill="FFFFFF"/>
        </w:rPr>
        <w:tab/>
        <w:t>Anxiety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18</w:t>
      </w:r>
      <w:r w:rsidRPr="000F0B68">
        <w:rPr>
          <w:rFonts w:ascii="Times New Roman" w:hAnsi="Times New Roman" w:cs="Times New Roman"/>
          <w:sz w:val="24"/>
          <w:szCs w:val="24"/>
          <w:shd w:val="clear" w:color="auto" w:fill="FFFFFF"/>
        </w:rPr>
        <w:t>(1), 1-6.</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Fischer, S. (1993). The role of macroeconomic factors in growth.</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of Monetary </w:t>
      </w:r>
      <w:r w:rsidRPr="000F0B68">
        <w:rPr>
          <w:rFonts w:ascii="Times New Roman" w:hAnsi="Times New Roman" w:cs="Times New Roman"/>
          <w:i/>
          <w:iCs/>
          <w:sz w:val="24"/>
          <w:szCs w:val="24"/>
          <w:shd w:val="clear" w:color="auto" w:fill="FFFFFF"/>
        </w:rPr>
        <w:tab/>
        <w:t>Economics</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32</w:t>
      </w:r>
      <w:r w:rsidRPr="000F0B68">
        <w:rPr>
          <w:rFonts w:ascii="Times New Roman" w:hAnsi="Times New Roman" w:cs="Times New Roman"/>
          <w:sz w:val="24"/>
          <w:szCs w:val="24"/>
          <w:shd w:val="clear" w:color="auto" w:fill="FFFFFF"/>
        </w:rPr>
        <w:t>(3), 485-512.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Frydenberg, E. (2008).</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Adolescent coping: Advances in theory, research and practice</w:t>
      </w:r>
      <w:r w:rsidRPr="000F0B68">
        <w:rPr>
          <w:rFonts w:ascii="Times New Roman" w:hAnsi="Times New Roman" w:cs="Times New Roman"/>
          <w:sz w:val="24"/>
          <w:szCs w:val="24"/>
          <w:shd w:val="clear" w:color="auto" w:fill="FFFFFF"/>
        </w:rPr>
        <w:t xml:space="preserve">. </w:t>
      </w:r>
      <w:r w:rsidRPr="000F0B68">
        <w:rPr>
          <w:rFonts w:ascii="Times New Roman" w:hAnsi="Times New Roman" w:cs="Times New Roman"/>
          <w:sz w:val="24"/>
          <w:szCs w:val="24"/>
          <w:shd w:val="clear" w:color="auto" w:fill="FFFFFF"/>
        </w:rPr>
        <w:tab/>
        <w:t>Routledge.</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Gilman, R., &amp; Huebner, S. (2003). A review of life satisfaction research with children and </w:t>
      </w:r>
      <w:r w:rsidRPr="000F0B68">
        <w:rPr>
          <w:rFonts w:ascii="Times New Roman" w:hAnsi="Times New Roman" w:cs="Times New Roman"/>
          <w:sz w:val="24"/>
          <w:szCs w:val="24"/>
          <w:shd w:val="clear" w:color="auto" w:fill="FFFFFF"/>
        </w:rPr>
        <w:tab/>
        <w:t>adolescents.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School Psychology Quarterly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18</w:t>
      </w:r>
      <w:r w:rsidRPr="000F0B68">
        <w:rPr>
          <w:rFonts w:ascii="Times New Roman" w:hAnsi="Times New Roman" w:cs="Times New Roman"/>
          <w:sz w:val="24"/>
          <w:szCs w:val="24"/>
          <w:shd w:val="clear" w:color="auto" w:fill="FFFFFF"/>
        </w:rPr>
        <w:t>(2), 192.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Goldbeck, L., Schmitz, T. G., Besier, T., Herschbach, P., &amp;Henrich, G. (2007). Life satisfaction </w:t>
      </w:r>
      <w:r w:rsidRPr="000F0B68">
        <w:rPr>
          <w:rFonts w:ascii="Times New Roman" w:hAnsi="Times New Roman" w:cs="Times New Roman"/>
          <w:sz w:val="24"/>
          <w:szCs w:val="24"/>
          <w:shd w:val="clear" w:color="auto" w:fill="FFFFFF"/>
        </w:rPr>
        <w:tab/>
        <w:t>decreases during adolescence.</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Quality of Life Research</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16</w:t>
      </w:r>
      <w:r w:rsidRPr="000F0B68">
        <w:rPr>
          <w:rFonts w:ascii="Times New Roman" w:hAnsi="Times New Roman" w:cs="Times New Roman"/>
          <w:sz w:val="24"/>
          <w:szCs w:val="24"/>
          <w:shd w:val="clear" w:color="auto" w:fill="FFFFFF"/>
        </w:rPr>
        <w:t>(6), 969-979.</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lastRenderedPageBreak/>
        <w:t xml:space="preserve">Gross, J. J., &amp; John, O. P. (1997). Revealing feelings: facets of emotional expressivity in self </w:t>
      </w:r>
      <w:r w:rsidRPr="000F0B68">
        <w:rPr>
          <w:rFonts w:ascii="Times New Roman" w:hAnsi="Times New Roman" w:cs="Times New Roman"/>
          <w:sz w:val="24"/>
          <w:szCs w:val="24"/>
          <w:shd w:val="clear" w:color="auto" w:fill="FFFFFF"/>
        </w:rPr>
        <w:tab/>
        <w:t>reports, peer ratings, and behavior.</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personality and social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72</w:t>
      </w:r>
      <w:r w:rsidRPr="000F0B68">
        <w:rPr>
          <w:rFonts w:ascii="Times New Roman" w:hAnsi="Times New Roman" w:cs="Times New Roman"/>
          <w:sz w:val="24"/>
          <w:szCs w:val="24"/>
          <w:shd w:val="clear" w:color="auto" w:fill="FFFFFF"/>
        </w:rPr>
        <w:t xml:space="preserve">(2), </w:t>
      </w:r>
      <w:r w:rsidRPr="000F0B68">
        <w:rPr>
          <w:rFonts w:ascii="Times New Roman" w:hAnsi="Times New Roman" w:cs="Times New Roman"/>
          <w:sz w:val="24"/>
          <w:szCs w:val="24"/>
          <w:shd w:val="clear" w:color="auto" w:fill="FFFFFF"/>
        </w:rPr>
        <w:tab/>
        <w:t>435.</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Gurin, G., Veroff, J., &amp; Feld, S. (1960). Americans view their mental health: A nationwide </w:t>
      </w:r>
      <w:r w:rsidRPr="000F0B68">
        <w:rPr>
          <w:rFonts w:ascii="Times New Roman" w:hAnsi="Times New Roman" w:cs="Times New Roman"/>
          <w:sz w:val="24"/>
          <w:szCs w:val="24"/>
          <w:shd w:val="clear" w:color="auto" w:fill="FFFFFF"/>
        </w:rPr>
        <w:tab/>
        <w:t>interview survey.</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Haemmerlie, F. M., Montgomery, R. L., &amp; Melchers, J. (1988).Social support, perceptions of </w:t>
      </w:r>
      <w:r w:rsidRPr="000F0B68">
        <w:rPr>
          <w:rFonts w:ascii="Times New Roman" w:hAnsi="Times New Roman" w:cs="Times New Roman"/>
          <w:sz w:val="24"/>
          <w:szCs w:val="24"/>
          <w:shd w:val="clear" w:color="auto" w:fill="FFFFFF"/>
        </w:rPr>
        <w:tab/>
        <w:t>attractiveness, weight, and the CPI in socially anxious males and females.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of </w:t>
      </w:r>
      <w:r w:rsidRPr="000F0B68">
        <w:rPr>
          <w:rFonts w:ascii="Times New Roman" w:hAnsi="Times New Roman" w:cs="Times New Roman"/>
          <w:i/>
          <w:iCs/>
          <w:sz w:val="24"/>
          <w:szCs w:val="24"/>
          <w:shd w:val="clear" w:color="auto" w:fill="FFFFFF"/>
        </w:rPr>
        <w:tab/>
        <w:t>Clinical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44</w:t>
      </w:r>
      <w:r w:rsidRPr="000F0B68">
        <w:rPr>
          <w:rFonts w:ascii="Times New Roman" w:hAnsi="Times New Roman" w:cs="Times New Roman"/>
          <w:sz w:val="24"/>
          <w:szCs w:val="24"/>
          <w:shd w:val="clear" w:color="auto" w:fill="FFFFFF"/>
        </w:rPr>
        <w:t>(3), 435-441.</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Heimberg, R. G., Stein, M. B., Hiripi, E., &amp; Kessler, R. C. (2000). Trends in the prevalence of </w:t>
      </w:r>
      <w:r w:rsidRPr="000F0B68">
        <w:rPr>
          <w:rFonts w:ascii="Times New Roman" w:hAnsi="Times New Roman" w:cs="Times New Roman"/>
          <w:sz w:val="24"/>
          <w:szCs w:val="24"/>
          <w:shd w:val="clear" w:color="auto" w:fill="FFFFFF"/>
        </w:rPr>
        <w:tab/>
        <w:t xml:space="preserve">social phobia in the United States: a synthetic cohort analysis of changes over four </w:t>
      </w:r>
      <w:r w:rsidRPr="000F0B68">
        <w:rPr>
          <w:rFonts w:ascii="Times New Roman" w:hAnsi="Times New Roman" w:cs="Times New Roman"/>
          <w:sz w:val="24"/>
          <w:szCs w:val="24"/>
          <w:shd w:val="clear" w:color="auto" w:fill="FFFFFF"/>
        </w:rPr>
        <w:tab/>
        <w:t>decades.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European Psychiatry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15</w:t>
      </w:r>
      <w:r w:rsidRPr="000F0B68">
        <w:rPr>
          <w:rFonts w:ascii="Times New Roman" w:hAnsi="Times New Roman" w:cs="Times New Roman"/>
          <w:sz w:val="24"/>
          <w:szCs w:val="24"/>
          <w:shd w:val="clear" w:color="auto" w:fill="FFFFFF"/>
        </w:rPr>
        <w:t>(1), 29-37.</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Hishinuma, E. S., Miyamoto, R. H., Nishimura, S. T., &amp;Nahulu, L. B. (2000).Differences in </w:t>
      </w:r>
      <w:r w:rsidRPr="000F0B68">
        <w:rPr>
          <w:rFonts w:ascii="Times New Roman" w:hAnsi="Times New Roman" w:cs="Times New Roman"/>
          <w:sz w:val="24"/>
          <w:szCs w:val="24"/>
          <w:shd w:val="clear" w:color="auto" w:fill="FFFFFF"/>
        </w:rPr>
        <w:tab/>
        <w:t xml:space="preserve">State-Trait Anxiety Inventory scores for ethnically diverse adolescents in </w:t>
      </w:r>
      <w:r w:rsidRPr="000F0B68">
        <w:rPr>
          <w:rFonts w:ascii="Times New Roman" w:hAnsi="Times New Roman" w:cs="Times New Roman"/>
          <w:sz w:val="24"/>
          <w:szCs w:val="24"/>
          <w:shd w:val="clear" w:color="auto" w:fill="FFFFFF"/>
        </w:rPr>
        <w:tab/>
        <w:t>Hawaii.</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Cultural Diversity and Ethnic Minority Psychology</w:t>
      </w:r>
      <w:r w:rsidRPr="000F0B68">
        <w:rPr>
          <w:rFonts w:ascii="Times New Roman" w:hAnsi="Times New Roman" w:cs="Times New Roman"/>
          <w:sz w:val="24"/>
          <w:szCs w:val="24"/>
          <w:shd w:val="clear" w:color="auto" w:fill="FFFFFF"/>
        </w:rPr>
        <w:t xml:space="preserve">, </w:t>
      </w:r>
      <w:r w:rsidRPr="000F0B68">
        <w:rPr>
          <w:rFonts w:ascii="Times New Roman" w:hAnsi="Times New Roman" w:cs="Times New Roman"/>
          <w:i/>
          <w:iCs/>
          <w:sz w:val="24"/>
          <w:szCs w:val="24"/>
          <w:shd w:val="clear" w:color="auto" w:fill="FFFFFF"/>
        </w:rPr>
        <w:t>6</w:t>
      </w:r>
      <w:r w:rsidRPr="000F0B68">
        <w:rPr>
          <w:rFonts w:ascii="Times New Roman" w:hAnsi="Times New Roman" w:cs="Times New Roman"/>
          <w:sz w:val="24"/>
          <w:szCs w:val="24"/>
          <w:shd w:val="clear" w:color="auto" w:fill="FFFFFF"/>
        </w:rPr>
        <w:t>(1), 73.</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 xml:space="preserve">Howley, L., &amp; Dickerson, K. (2009). Medical students’ first male urogenital examination: </w:t>
      </w:r>
      <w:r w:rsidRPr="000F0B68">
        <w:rPr>
          <w:rFonts w:ascii="Times New Roman" w:hAnsi="Times New Roman" w:cs="Times New Roman"/>
          <w:sz w:val="24"/>
          <w:szCs w:val="24"/>
        </w:rPr>
        <w:tab/>
        <w:t xml:space="preserve">investigating the effects of instruction and gender on anxiety. </w:t>
      </w:r>
      <w:r w:rsidRPr="000F0B68">
        <w:rPr>
          <w:rFonts w:ascii="Times New Roman" w:hAnsi="Times New Roman" w:cs="Times New Roman"/>
          <w:i/>
          <w:sz w:val="24"/>
          <w:szCs w:val="24"/>
        </w:rPr>
        <w:t xml:space="preserve">Medical Education Online, </w:t>
      </w:r>
      <w:r w:rsidRPr="000F0B68">
        <w:rPr>
          <w:rFonts w:ascii="Times New Roman" w:hAnsi="Times New Roman" w:cs="Times New Roman"/>
          <w:i/>
          <w:sz w:val="24"/>
          <w:szCs w:val="24"/>
        </w:rPr>
        <w:tab/>
        <w:t xml:space="preserve">8, </w:t>
      </w:r>
      <w:r w:rsidRPr="000F0B68">
        <w:rPr>
          <w:rFonts w:ascii="Times New Roman" w:hAnsi="Times New Roman" w:cs="Times New Roman"/>
          <w:sz w:val="24"/>
          <w:szCs w:val="24"/>
        </w:rPr>
        <w:t>14.</w:t>
      </w:r>
    </w:p>
    <w:p w:rsidR="007F0E05" w:rsidRPr="000F0B68" w:rsidRDefault="007F0E05" w:rsidP="007F0E05">
      <w:pPr>
        <w:spacing w:line="480" w:lineRule="auto"/>
        <w:jc w:val="both"/>
        <w:rPr>
          <w:rFonts w:ascii="Times New Roman" w:hAnsi="Times New Roman" w:cs="Times New Roman"/>
          <w:sz w:val="24"/>
          <w:szCs w:val="24"/>
          <w:shd w:val="clear" w:color="auto" w:fill="FFFFFF"/>
        </w:rPr>
      </w:pPr>
      <w:r w:rsidRPr="000F0B68">
        <w:rPr>
          <w:rFonts w:ascii="Times New Roman" w:hAnsi="Times New Roman" w:cs="Times New Roman"/>
          <w:sz w:val="24"/>
          <w:szCs w:val="24"/>
          <w:shd w:val="clear" w:color="auto" w:fill="FFFFFF"/>
        </w:rPr>
        <w:t>Hyde, J. S. (2005). The gender similarities hypothesis.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American psychologist</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60</w:t>
      </w:r>
      <w:r w:rsidRPr="000F0B68">
        <w:rPr>
          <w:rFonts w:ascii="Times New Roman" w:hAnsi="Times New Roman" w:cs="Times New Roman"/>
          <w:sz w:val="24"/>
          <w:szCs w:val="24"/>
          <w:shd w:val="clear" w:color="auto" w:fill="FFFFFF"/>
        </w:rPr>
        <w:t>(6), 581.</w:t>
      </w:r>
      <w:r w:rsidRPr="000F0B68">
        <w:rPr>
          <w:rFonts w:ascii="Times New Roman" w:hAnsi="Times New Roman" w:cs="Times New Roman"/>
          <w:b/>
          <w:sz w:val="24"/>
          <w:szCs w:val="24"/>
          <w:shd w:val="clear" w:color="auto" w:fill="FFFFFF"/>
        </w:rPr>
        <w:tab/>
      </w:r>
      <w:r w:rsidRPr="000F0B68">
        <w:rPr>
          <w:rFonts w:ascii="Times New Roman" w:hAnsi="Times New Roman" w:cs="Times New Roman"/>
          <w:sz w:val="24"/>
          <w:szCs w:val="24"/>
          <w:shd w:val="clear" w:color="auto" w:fill="FFFFFF"/>
        </w:rPr>
        <w:t>James, W. (1884). What is an emotion?</w:t>
      </w:r>
      <w:r w:rsidRPr="000F0B68">
        <w:rPr>
          <w:rFonts w:ascii="Times New Roman" w:hAnsi="Times New Roman" w:cs="Times New Roman"/>
          <w:i/>
          <w:iCs/>
          <w:sz w:val="24"/>
          <w:szCs w:val="24"/>
          <w:shd w:val="clear" w:color="auto" w:fill="FFFFFF"/>
        </w:rPr>
        <w:t xml:space="preserve"> Mind</w:t>
      </w:r>
      <w:r w:rsidRPr="000F0B68">
        <w:rPr>
          <w:rFonts w:ascii="Times New Roman" w:hAnsi="Times New Roman" w:cs="Times New Roman"/>
          <w:sz w:val="24"/>
          <w:szCs w:val="24"/>
          <w:shd w:val="clear" w:color="auto" w:fill="FFFFFF"/>
        </w:rPr>
        <w:t xml:space="preserve">, </w:t>
      </w:r>
      <w:r w:rsidRPr="000F0B68">
        <w:rPr>
          <w:rFonts w:ascii="Times New Roman" w:hAnsi="Times New Roman" w:cs="Times New Roman"/>
          <w:i/>
          <w:sz w:val="24"/>
          <w:szCs w:val="24"/>
          <w:shd w:val="clear" w:color="auto" w:fill="FFFFFF"/>
        </w:rPr>
        <w:t>34</w:t>
      </w:r>
      <w:r w:rsidRPr="000F0B68">
        <w:rPr>
          <w:rFonts w:ascii="Times New Roman" w:hAnsi="Times New Roman" w:cs="Times New Roman"/>
          <w:sz w:val="24"/>
          <w:szCs w:val="24"/>
          <w:shd w:val="clear" w:color="auto" w:fill="FFFFFF"/>
        </w:rPr>
        <w:t>, 188-205.</w:t>
      </w:r>
    </w:p>
    <w:p w:rsidR="007F0E05" w:rsidRPr="000F0B68" w:rsidRDefault="007F0E05" w:rsidP="007F0E05">
      <w:pPr>
        <w:spacing w:line="480" w:lineRule="auto"/>
        <w:ind w:left="426" w:hanging="426"/>
        <w:jc w:val="both"/>
        <w:rPr>
          <w:rFonts w:ascii="Times New Roman" w:hAnsi="Times New Roman" w:cs="Times New Roman"/>
          <w:color w:val="222222"/>
          <w:sz w:val="24"/>
          <w:szCs w:val="24"/>
          <w:shd w:val="clear" w:color="auto" w:fill="FFFFFF"/>
        </w:rPr>
      </w:pPr>
      <w:r w:rsidRPr="000F0B68">
        <w:rPr>
          <w:rFonts w:ascii="Times New Roman" w:hAnsi="Times New Roman" w:cs="Times New Roman"/>
          <w:sz w:val="24"/>
          <w:szCs w:val="24"/>
          <w:shd w:val="clear" w:color="auto" w:fill="FFFFFF"/>
        </w:rPr>
        <w:lastRenderedPageBreak/>
        <w:t xml:space="preserve">Kashdan, T. B., &amp; Breen, W. E. (2008). Social anxiety and positive emotions: A prospective </w:t>
      </w:r>
      <w:r w:rsidRPr="000F0B68">
        <w:rPr>
          <w:rFonts w:ascii="Times New Roman" w:hAnsi="Times New Roman" w:cs="Times New Roman"/>
          <w:sz w:val="24"/>
          <w:szCs w:val="24"/>
          <w:shd w:val="clear" w:color="auto" w:fill="FFFFFF"/>
        </w:rPr>
        <w:tab/>
        <w:t xml:space="preserve">examination of a self-regulatory model with tendencies to suppress or express emotions </w:t>
      </w:r>
      <w:r w:rsidRPr="000F0B68">
        <w:rPr>
          <w:rFonts w:ascii="Times New Roman" w:hAnsi="Times New Roman" w:cs="Times New Roman"/>
          <w:sz w:val="24"/>
          <w:szCs w:val="24"/>
          <w:shd w:val="clear" w:color="auto" w:fill="FFFFFF"/>
        </w:rPr>
        <w:tab/>
        <w:t xml:space="preserve">as a moderating variable. </w:t>
      </w:r>
      <w:r w:rsidRPr="000F0B68">
        <w:rPr>
          <w:rFonts w:ascii="Times New Roman" w:hAnsi="Times New Roman" w:cs="Times New Roman"/>
          <w:i/>
          <w:iCs/>
          <w:sz w:val="24"/>
          <w:szCs w:val="24"/>
          <w:shd w:val="clear" w:color="auto" w:fill="FFFFFF"/>
        </w:rPr>
        <w:t>Behavior Therapy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39</w:t>
      </w:r>
      <w:r w:rsidRPr="000F0B68">
        <w:rPr>
          <w:rFonts w:ascii="Times New Roman" w:hAnsi="Times New Roman" w:cs="Times New Roman"/>
          <w:sz w:val="24"/>
          <w:szCs w:val="24"/>
          <w:shd w:val="clear" w:color="auto" w:fill="FFFFFF"/>
        </w:rPr>
        <w:t>(1), 1-12.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Kessler, R. C., Berglund, P., Demler, O., Jin, R., Merikangas, K. R., &amp; Walters, E. E. (2005).</w:t>
      </w:r>
      <w:r w:rsidRPr="000F0B68">
        <w:rPr>
          <w:rFonts w:ascii="Times New Roman" w:hAnsi="Times New Roman" w:cs="Times New Roman"/>
          <w:sz w:val="24"/>
          <w:szCs w:val="24"/>
          <w:shd w:val="clear" w:color="auto" w:fill="FFFFFF"/>
        </w:rPr>
        <w:tab/>
        <w:t xml:space="preserve">Lifetime prevalence and age-of-onset distributions of DSM-IV disorders in the National </w:t>
      </w:r>
      <w:r w:rsidRPr="000F0B68">
        <w:rPr>
          <w:rFonts w:ascii="Times New Roman" w:hAnsi="Times New Roman" w:cs="Times New Roman"/>
          <w:sz w:val="24"/>
          <w:szCs w:val="24"/>
          <w:shd w:val="clear" w:color="auto" w:fill="FFFFFF"/>
        </w:rPr>
        <w:tab/>
        <w:t>Comorbidity Survey Replication.</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Archives of General Psychiatry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62</w:t>
      </w:r>
      <w:r w:rsidRPr="000F0B68">
        <w:rPr>
          <w:rFonts w:ascii="Times New Roman" w:hAnsi="Times New Roman" w:cs="Times New Roman"/>
          <w:sz w:val="24"/>
          <w:szCs w:val="24"/>
          <w:shd w:val="clear" w:color="auto" w:fill="FFFFFF"/>
        </w:rPr>
        <w:t>(6), 593-602.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Kessler, R. C., McGonagle, K. A., Zhao, S., Nelson, C. B., Hughes, M., Eshleman, S., ...&amp;</w:t>
      </w:r>
      <w:r w:rsidRPr="000F0B68">
        <w:rPr>
          <w:rFonts w:ascii="Times New Roman" w:hAnsi="Times New Roman" w:cs="Times New Roman"/>
          <w:sz w:val="24"/>
          <w:szCs w:val="24"/>
          <w:shd w:val="clear" w:color="auto" w:fill="FFFFFF"/>
        </w:rPr>
        <w:tab/>
        <w:t xml:space="preserve">Kendler, K. S. (1994). Lifetime and 12-month prevalence of DSM-III-R psychiatric </w:t>
      </w:r>
      <w:r w:rsidRPr="000F0B68">
        <w:rPr>
          <w:rFonts w:ascii="Times New Roman" w:hAnsi="Times New Roman" w:cs="Times New Roman"/>
          <w:sz w:val="24"/>
          <w:szCs w:val="24"/>
          <w:shd w:val="clear" w:color="auto" w:fill="FFFFFF"/>
        </w:rPr>
        <w:tab/>
        <w:t>disorders in the United States: results from the National Comorbidity Survey.</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Archives of </w:t>
      </w:r>
      <w:r w:rsidRPr="000F0B68">
        <w:rPr>
          <w:rFonts w:ascii="Times New Roman" w:hAnsi="Times New Roman" w:cs="Times New Roman"/>
          <w:i/>
          <w:iCs/>
          <w:sz w:val="24"/>
          <w:szCs w:val="24"/>
          <w:shd w:val="clear" w:color="auto" w:fill="FFFFFF"/>
        </w:rPr>
        <w:tab/>
        <w:t>General Psychiatry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51</w:t>
      </w:r>
      <w:r w:rsidRPr="000F0B68">
        <w:rPr>
          <w:rFonts w:ascii="Times New Roman" w:hAnsi="Times New Roman" w:cs="Times New Roman"/>
          <w:sz w:val="24"/>
          <w:szCs w:val="24"/>
          <w:shd w:val="clear" w:color="auto" w:fill="FFFFFF"/>
        </w:rPr>
        <w:t>(1), 8-19.</w:t>
      </w:r>
    </w:p>
    <w:p w:rsidR="007F0E05" w:rsidRDefault="007F0E05" w:rsidP="007F0E05">
      <w:pPr>
        <w:spacing w:line="480" w:lineRule="auto"/>
        <w:jc w:val="both"/>
        <w:rPr>
          <w:rFonts w:ascii="Times New Roman" w:hAnsi="Times New Roman" w:cs="Times New Roman"/>
          <w:sz w:val="24"/>
          <w:szCs w:val="24"/>
          <w:shd w:val="clear" w:color="auto" w:fill="FFFFFF"/>
        </w:rPr>
      </w:pPr>
      <w:r w:rsidRPr="000F0B68">
        <w:rPr>
          <w:rFonts w:ascii="Times New Roman" w:hAnsi="Times New Roman" w:cs="Times New Roman"/>
          <w:sz w:val="24"/>
          <w:szCs w:val="24"/>
          <w:shd w:val="clear" w:color="auto" w:fill="FFFFFF"/>
        </w:rPr>
        <w:t xml:space="preserve">Kring, A. M., Smith, D. A., &amp; Neale, J. M. (1994). Individual differences in dispositional </w:t>
      </w:r>
      <w:r w:rsidRPr="000F0B68">
        <w:rPr>
          <w:rFonts w:ascii="Times New Roman" w:hAnsi="Times New Roman" w:cs="Times New Roman"/>
          <w:sz w:val="24"/>
          <w:szCs w:val="24"/>
          <w:shd w:val="clear" w:color="auto" w:fill="FFFFFF"/>
        </w:rPr>
        <w:tab/>
        <w:t>expressiveness: development and validation of the Emotional Expressivity Scale.</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w:t>
      </w:r>
      <w:r w:rsidRPr="000F0B68">
        <w:rPr>
          <w:rFonts w:ascii="Times New Roman" w:hAnsi="Times New Roman" w:cs="Times New Roman"/>
          <w:i/>
          <w:iCs/>
          <w:sz w:val="24"/>
          <w:szCs w:val="24"/>
          <w:shd w:val="clear" w:color="auto" w:fill="FFFFFF"/>
        </w:rPr>
        <w:tab/>
        <w:t>of Personality and Social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66</w:t>
      </w:r>
      <w:r w:rsidRPr="000F0B68">
        <w:rPr>
          <w:rFonts w:ascii="Times New Roman" w:hAnsi="Times New Roman" w:cs="Times New Roman"/>
          <w:sz w:val="24"/>
          <w:szCs w:val="24"/>
          <w:shd w:val="clear" w:color="auto" w:fill="FFFFFF"/>
        </w:rPr>
        <w:t>(5), 934.</w:t>
      </w:r>
    </w:p>
    <w:p w:rsidR="007F0E05" w:rsidRPr="000F0B68" w:rsidRDefault="007F0E05" w:rsidP="007F0E05">
      <w:pPr>
        <w:spacing w:line="480" w:lineRule="auto"/>
        <w:ind w:left="426" w:hanging="426"/>
        <w:jc w:val="both"/>
        <w:rPr>
          <w:rFonts w:ascii="Times New Roman" w:hAnsi="Times New Roman" w:cs="Times New Roman"/>
          <w:color w:val="222222"/>
          <w:sz w:val="24"/>
          <w:szCs w:val="24"/>
        </w:rPr>
      </w:pPr>
      <w:r w:rsidRPr="000F0B68">
        <w:rPr>
          <w:rFonts w:ascii="Times New Roman" w:hAnsi="Times New Roman" w:cs="Times New Roman"/>
          <w:color w:val="222222"/>
          <w:sz w:val="24"/>
          <w:szCs w:val="24"/>
        </w:rPr>
        <w:t>Kushner, M. G., Sher, K. J., &amp; Erickson, D. J. (1999).Prospective analysis of the relation between DSM-III anxiety disorders and alcohol use disorders.</w:t>
      </w:r>
      <w:r w:rsidRPr="000F0B68">
        <w:rPr>
          <w:rFonts w:ascii="Times New Roman" w:hAnsi="Times New Roman" w:cs="Times New Roman"/>
          <w:i/>
          <w:iCs/>
          <w:color w:val="222222"/>
          <w:sz w:val="24"/>
          <w:szCs w:val="24"/>
        </w:rPr>
        <w:t>American Journal of Psychiatry</w:t>
      </w:r>
      <w:r w:rsidRPr="000F0B68">
        <w:rPr>
          <w:rFonts w:ascii="Times New Roman" w:hAnsi="Times New Roman" w:cs="Times New Roman"/>
          <w:color w:val="222222"/>
          <w:sz w:val="24"/>
          <w:szCs w:val="24"/>
        </w:rPr>
        <w:t xml:space="preserve">, </w:t>
      </w:r>
      <w:r w:rsidRPr="000F0B68">
        <w:rPr>
          <w:rFonts w:ascii="Times New Roman" w:hAnsi="Times New Roman" w:cs="Times New Roman"/>
          <w:i/>
          <w:iCs/>
          <w:color w:val="222222"/>
          <w:sz w:val="24"/>
          <w:szCs w:val="24"/>
        </w:rPr>
        <w:t>156</w:t>
      </w:r>
      <w:r w:rsidRPr="000F0B68">
        <w:rPr>
          <w:rFonts w:ascii="Times New Roman" w:hAnsi="Times New Roman" w:cs="Times New Roman"/>
          <w:color w:val="222222"/>
          <w:sz w:val="24"/>
          <w:szCs w:val="24"/>
        </w:rPr>
        <w:t>(5), 723-732.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Lee, S. H., Ha, S. H., Hiep, N. M., Chang, W. J., &amp; Koo, Y. M. (2008). Lipase-catalyzed </w:t>
      </w:r>
      <w:r w:rsidRPr="000F0B68">
        <w:rPr>
          <w:rFonts w:ascii="Times New Roman" w:hAnsi="Times New Roman" w:cs="Times New Roman"/>
          <w:sz w:val="24"/>
          <w:szCs w:val="24"/>
          <w:shd w:val="clear" w:color="auto" w:fill="FFFFFF"/>
        </w:rPr>
        <w:tab/>
        <w:t>synthesis of glucose fatty acid ester using ionic liquids mixtures.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Journal of </w:t>
      </w:r>
      <w:r w:rsidRPr="000F0B68">
        <w:rPr>
          <w:rFonts w:ascii="Times New Roman" w:hAnsi="Times New Roman" w:cs="Times New Roman"/>
          <w:i/>
          <w:iCs/>
          <w:sz w:val="24"/>
          <w:szCs w:val="24"/>
          <w:shd w:val="clear" w:color="auto" w:fill="FFFFFF"/>
        </w:rPr>
        <w:tab/>
        <w:t>biotechnology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133</w:t>
      </w:r>
      <w:r w:rsidRPr="000F0B68">
        <w:rPr>
          <w:rFonts w:ascii="Times New Roman" w:hAnsi="Times New Roman" w:cs="Times New Roman"/>
          <w:sz w:val="24"/>
          <w:szCs w:val="24"/>
          <w:shd w:val="clear" w:color="auto" w:fill="FFFFFF"/>
        </w:rPr>
        <w:t>(4), 486-489.</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lastRenderedPageBreak/>
        <w:t xml:space="preserve">Leung, D. Y., Lam, T. H., &amp; Chan, S. S. (2010). Three versions of Perceived Stress Scale: </w:t>
      </w:r>
      <w:r w:rsidRPr="000F0B68">
        <w:rPr>
          <w:rFonts w:ascii="Times New Roman" w:hAnsi="Times New Roman" w:cs="Times New Roman"/>
          <w:sz w:val="24"/>
          <w:szCs w:val="24"/>
        </w:rPr>
        <w:tab/>
        <w:t xml:space="preserve">validation in a sample of Chinese cardiac patients who smoke. </w:t>
      </w:r>
      <w:r w:rsidRPr="000F0B68">
        <w:rPr>
          <w:rFonts w:ascii="Times New Roman" w:hAnsi="Times New Roman" w:cs="Times New Roman"/>
          <w:i/>
          <w:sz w:val="24"/>
          <w:szCs w:val="24"/>
        </w:rPr>
        <w:t>BMC Public Health, 10</w:t>
      </w:r>
      <w:r w:rsidRPr="000F0B68">
        <w:rPr>
          <w:rFonts w:ascii="Times New Roman" w:hAnsi="Times New Roman" w:cs="Times New Roman"/>
          <w:sz w:val="24"/>
          <w:szCs w:val="24"/>
        </w:rPr>
        <w:t xml:space="preserve">, </w:t>
      </w:r>
      <w:r w:rsidRPr="000F0B68">
        <w:rPr>
          <w:rFonts w:ascii="Times New Roman" w:hAnsi="Times New Roman" w:cs="Times New Roman"/>
          <w:sz w:val="24"/>
          <w:szCs w:val="24"/>
        </w:rPr>
        <w:tab/>
        <w:t>513.</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Misra, R., &amp; McKean, M. (2000).College students' academic stress and its relation to their </w:t>
      </w:r>
      <w:r w:rsidRPr="000F0B68">
        <w:rPr>
          <w:rFonts w:ascii="Times New Roman" w:hAnsi="Times New Roman" w:cs="Times New Roman"/>
          <w:sz w:val="24"/>
          <w:szCs w:val="24"/>
          <w:shd w:val="clear" w:color="auto" w:fill="FFFFFF"/>
        </w:rPr>
        <w:tab/>
        <w:t>anxiety, time management, and leisure satisfaction.</w:t>
      </w:r>
      <w:r w:rsidRPr="000F0B68">
        <w:rPr>
          <w:rFonts w:ascii="Times New Roman" w:hAnsi="Times New Roman" w:cs="Times New Roman"/>
          <w:i/>
          <w:iCs/>
          <w:sz w:val="24"/>
          <w:szCs w:val="24"/>
          <w:shd w:val="clear" w:color="auto" w:fill="FFFFFF"/>
        </w:rPr>
        <w:t xml:space="preserve">American Journal of Health </w:t>
      </w:r>
      <w:r w:rsidRPr="000F0B68">
        <w:rPr>
          <w:rFonts w:ascii="Times New Roman" w:hAnsi="Times New Roman" w:cs="Times New Roman"/>
          <w:i/>
          <w:iCs/>
          <w:sz w:val="24"/>
          <w:szCs w:val="24"/>
          <w:shd w:val="clear" w:color="auto" w:fill="FFFFFF"/>
        </w:rPr>
        <w:tab/>
        <w:t>Studies</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16</w:t>
      </w:r>
      <w:r w:rsidRPr="000F0B68">
        <w:rPr>
          <w:rFonts w:ascii="Times New Roman" w:hAnsi="Times New Roman" w:cs="Times New Roman"/>
          <w:sz w:val="24"/>
          <w:szCs w:val="24"/>
          <w:shd w:val="clear" w:color="auto" w:fill="FFFFFF"/>
        </w:rPr>
        <w:t>(1), 41.</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Moksnes, U. K., &amp;Espnes, G. A. (2012). Self</w:t>
      </w:r>
      <w:r w:rsidRPr="000F0B68">
        <w:rPr>
          <w:rFonts w:ascii="Cambria Math" w:hAnsi="Cambria Math" w:cs="Times New Roman"/>
          <w:sz w:val="24"/>
          <w:szCs w:val="24"/>
          <w:shd w:val="clear" w:color="auto" w:fill="FFFFFF"/>
        </w:rPr>
        <w:t>‐</w:t>
      </w:r>
      <w:r w:rsidRPr="000F0B68">
        <w:rPr>
          <w:rFonts w:ascii="Times New Roman" w:hAnsi="Times New Roman" w:cs="Times New Roman"/>
          <w:sz w:val="24"/>
          <w:szCs w:val="24"/>
          <w:shd w:val="clear" w:color="auto" w:fill="FFFFFF"/>
        </w:rPr>
        <w:t xml:space="preserve">esteem and emotional health in adolescents gender </w:t>
      </w:r>
      <w:r w:rsidRPr="000F0B68">
        <w:rPr>
          <w:rFonts w:ascii="Times New Roman" w:hAnsi="Times New Roman" w:cs="Times New Roman"/>
          <w:sz w:val="24"/>
          <w:szCs w:val="24"/>
          <w:shd w:val="clear" w:color="auto" w:fill="FFFFFF"/>
        </w:rPr>
        <w:tab/>
        <w:t>and age as potential moderators.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Scandinavian Journal of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53</w:t>
      </w:r>
      <w:r w:rsidRPr="000F0B68">
        <w:rPr>
          <w:rFonts w:ascii="Times New Roman" w:hAnsi="Times New Roman" w:cs="Times New Roman"/>
          <w:sz w:val="24"/>
          <w:szCs w:val="24"/>
          <w:shd w:val="clear" w:color="auto" w:fill="FFFFFF"/>
        </w:rPr>
        <w:t>(6), 483-489.</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rPr>
        <w:t xml:space="preserve">Moser, D. K. (2003).An International Perspective on Gender Differences in Anxiety Early After </w:t>
      </w:r>
      <w:r w:rsidRPr="000F0B68">
        <w:rPr>
          <w:rFonts w:ascii="Times New Roman" w:hAnsi="Times New Roman" w:cs="Times New Roman"/>
          <w:sz w:val="24"/>
          <w:szCs w:val="24"/>
        </w:rPr>
        <w:tab/>
        <w:t>Acute Myocardial Infarction.</w:t>
      </w:r>
      <w:r w:rsidRPr="000F0B68">
        <w:rPr>
          <w:rFonts w:ascii="Times New Roman" w:hAnsi="Times New Roman" w:cs="Times New Roman"/>
          <w:i/>
          <w:sz w:val="24"/>
          <w:szCs w:val="24"/>
        </w:rPr>
        <w:t>Psychosomatic Medicine, 65,</w:t>
      </w:r>
      <w:r w:rsidRPr="000F0B68">
        <w:rPr>
          <w:rFonts w:ascii="Times New Roman" w:hAnsi="Times New Roman" w:cs="Times New Roman"/>
          <w:sz w:val="24"/>
          <w:szCs w:val="24"/>
        </w:rPr>
        <w:t xml:space="preserve"> 511-516. </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Muris, P., Mayer, B., Freher, N. K., Duncan, S., &amp; van den Hout, A. (2010). Children’s internal </w:t>
      </w:r>
      <w:r w:rsidRPr="000F0B68">
        <w:rPr>
          <w:rFonts w:ascii="Times New Roman" w:hAnsi="Times New Roman" w:cs="Times New Roman"/>
          <w:sz w:val="24"/>
          <w:szCs w:val="24"/>
          <w:shd w:val="clear" w:color="auto" w:fill="FFFFFF"/>
        </w:rPr>
        <w:tab/>
        <w:t xml:space="preserve">attributions of anxiety-related physical symptoms: Age-related patterns and the role of </w:t>
      </w:r>
      <w:r w:rsidRPr="000F0B68">
        <w:rPr>
          <w:rFonts w:ascii="Times New Roman" w:hAnsi="Times New Roman" w:cs="Times New Roman"/>
          <w:sz w:val="24"/>
          <w:szCs w:val="24"/>
          <w:shd w:val="clear" w:color="auto" w:fill="FFFFFF"/>
        </w:rPr>
        <w:tab/>
        <w:t>cognitive development and anxiety sensitivity.</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Child Psychiatry &amp; Human </w:t>
      </w:r>
      <w:r w:rsidRPr="000F0B68">
        <w:rPr>
          <w:rFonts w:ascii="Times New Roman" w:hAnsi="Times New Roman" w:cs="Times New Roman"/>
          <w:i/>
          <w:iCs/>
          <w:sz w:val="24"/>
          <w:szCs w:val="24"/>
          <w:shd w:val="clear" w:color="auto" w:fill="FFFFFF"/>
        </w:rPr>
        <w:tab/>
        <w:t>Development</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41</w:t>
      </w:r>
      <w:r w:rsidRPr="000F0B68">
        <w:rPr>
          <w:rFonts w:ascii="Times New Roman" w:hAnsi="Times New Roman" w:cs="Times New Roman"/>
          <w:sz w:val="24"/>
          <w:szCs w:val="24"/>
          <w:shd w:val="clear" w:color="auto" w:fill="FFFFFF"/>
        </w:rPr>
        <w:t>(5), 535-548.</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Okun, M. A., Braver, M. W., &amp; Weir, R. M. (1990). Grade level differences in school </w:t>
      </w:r>
      <w:r w:rsidRPr="000F0B68">
        <w:rPr>
          <w:rFonts w:ascii="Times New Roman" w:hAnsi="Times New Roman" w:cs="Times New Roman"/>
          <w:sz w:val="24"/>
          <w:szCs w:val="24"/>
          <w:shd w:val="clear" w:color="auto" w:fill="FFFFFF"/>
        </w:rPr>
        <w:tab/>
        <w:t>satisfaction.</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Social Indicators Research</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22</w:t>
      </w:r>
      <w:r w:rsidRPr="000F0B68">
        <w:rPr>
          <w:rFonts w:ascii="Times New Roman" w:hAnsi="Times New Roman" w:cs="Times New Roman"/>
          <w:sz w:val="24"/>
          <w:szCs w:val="24"/>
          <w:shd w:val="clear" w:color="auto" w:fill="FFFFFF"/>
        </w:rPr>
        <w:t>(4), 419-427.</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Oliver, J. M., Reed, C. K., &amp; Smith, B. W. (1998). Patterns of psychological problems in </w:t>
      </w:r>
      <w:r w:rsidRPr="000F0B68">
        <w:rPr>
          <w:rFonts w:ascii="Times New Roman" w:hAnsi="Times New Roman" w:cs="Times New Roman"/>
          <w:sz w:val="24"/>
          <w:szCs w:val="24"/>
          <w:shd w:val="clear" w:color="auto" w:fill="FFFFFF"/>
        </w:rPr>
        <w:tab/>
        <w:t xml:space="preserve">university undergraduates: Factor structure of symptoms of anxiety and depression, </w:t>
      </w:r>
      <w:r w:rsidRPr="000F0B68">
        <w:rPr>
          <w:rFonts w:ascii="Times New Roman" w:hAnsi="Times New Roman" w:cs="Times New Roman"/>
          <w:sz w:val="24"/>
          <w:szCs w:val="24"/>
          <w:shd w:val="clear" w:color="auto" w:fill="FFFFFF"/>
        </w:rPr>
        <w:tab/>
        <w:t>physical symptoms, alcohol use, and eating problems.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 xml:space="preserve">Social Behavior and Personality: </w:t>
      </w:r>
      <w:r w:rsidRPr="000F0B68">
        <w:rPr>
          <w:rFonts w:ascii="Times New Roman" w:hAnsi="Times New Roman" w:cs="Times New Roman"/>
          <w:i/>
          <w:iCs/>
          <w:sz w:val="24"/>
          <w:szCs w:val="24"/>
          <w:shd w:val="clear" w:color="auto" w:fill="FFFFFF"/>
        </w:rPr>
        <w:tab/>
        <w:t>an international journal</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26</w:t>
      </w:r>
      <w:r w:rsidRPr="000F0B68">
        <w:rPr>
          <w:rFonts w:ascii="Times New Roman" w:hAnsi="Times New Roman" w:cs="Times New Roman"/>
          <w:sz w:val="24"/>
          <w:szCs w:val="24"/>
          <w:shd w:val="clear" w:color="auto" w:fill="FFFFFF"/>
        </w:rPr>
        <w:t>(3), 211-232.</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lastRenderedPageBreak/>
        <w:t xml:space="preserve">Park, N., &amp; Huebner, E. S. (2005).A cross-cultural study of the levels and correlates of life </w:t>
      </w:r>
      <w:r w:rsidRPr="000F0B68">
        <w:rPr>
          <w:rFonts w:ascii="Times New Roman" w:hAnsi="Times New Roman" w:cs="Times New Roman"/>
          <w:sz w:val="24"/>
          <w:szCs w:val="24"/>
          <w:shd w:val="clear" w:color="auto" w:fill="FFFFFF"/>
        </w:rPr>
        <w:tab/>
        <w:t>satisfaction among adolescents.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Cross-Cultural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36</w:t>
      </w:r>
      <w:r w:rsidRPr="000F0B68">
        <w:rPr>
          <w:rFonts w:ascii="Times New Roman" w:hAnsi="Times New Roman" w:cs="Times New Roman"/>
          <w:sz w:val="24"/>
          <w:szCs w:val="24"/>
          <w:shd w:val="clear" w:color="auto" w:fill="FFFFFF"/>
        </w:rPr>
        <w:t>(4), 444-456.</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Rapee, R. M., &amp; Melville, L. F. (1997). Recall of family factors in social phobia and panic </w:t>
      </w:r>
      <w:r w:rsidRPr="000F0B68">
        <w:rPr>
          <w:rFonts w:ascii="Times New Roman" w:hAnsi="Times New Roman" w:cs="Times New Roman"/>
          <w:sz w:val="24"/>
          <w:szCs w:val="24"/>
          <w:shd w:val="clear" w:color="auto" w:fill="FFFFFF"/>
        </w:rPr>
        <w:tab/>
        <w:t xml:space="preserve">disorder: Comparison of mother and offspring reports. </w:t>
      </w:r>
      <w:r w:rsidRPr="000F0B68">
        <w:rPr>
          <w:rFonts w:ascii="Times New Roman" w:hAnsi="Times New Roman" w:cs="Times New Roman"/>
          <w:i/>
          <w:iCs/>
          <w:sz w:val="24"/>
          <w:szCs w:val="24"/>
          <w:shd w:val="clear" w:color="auto" w:fill="FFFFFF"/>
        </w:rPr>
        <w:t>Depression and Anxiety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5</w:t>
      </w:r>
      <w:r w:rsidRPr="000F0B68">
        <w:rPr>
          <w:rFonts w:ascii="Times New Roman" w:hAnsi="Times New Roman" w:cs="Times New Roman"/>
          <w:sz w:val="24"/>
          <w:szCs w:val="24"/>
          <w:shd w:val="clear" w:color="auto" w:fill="FFFFFF"/>
        </w:rPr>
        <w:t>(1), 7-</w:t>
      </w:r>
      <w:r w:rsidRPr="000F0B68">
        <w:rPr>
          <w:rFonts w:ascii="Times New Roman" w:hAnsi="Times New Roman" w:cs="Times New Roman"/>
          <w:sz w:val="24"/>
          <w:szCs w:val="24"/>
          <w:shd w:val="clear" w:color="auto" w:fill="FFFFFF"/>
        </w:rPr>
        <w:tab/>
        <w:t>11.</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Saundra, S. H., &amp;Hughey, A. W. (2003). African American women at midlife: The relationship </w:t>
      </w:r>
      <w:r w:rsidRPr="000F0B68">
        <w:rPr>
          <w:rFonts w:ascii="Times New Roman" w:hAnsi="Times New Roman" w:cs="Times New Roman"/>
          <w:sz w:val="24"/>
          <w:szCs w:val="24"/>
          <w:shd w:val="clear" w:color="auto" w:fill="FFFFFF"/>
        </w:rPr>
        <w:tab/>
        <w:t>between spirituality and life satisfaction.</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Affilia</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18</w:t>
      </w:r>
      <w:r w:rsidRPr="000F0B68">
        <w:rPr>
          <w:rFonts w:ascii="Times New Roman" w:hAnsi="Times New Roman" w:cs="Times New Roman"/>
          <w:sz w:val="24"/>
          <w:szCs w:val="24"/>
          <w:shd w:val="clear" w:color="auto" w:fill="FFFFFF"/>
        </w:rPr>
        <w:t>(2), 133-147.</w:t>
      </w:r>
    </w:p>
    <w:p w:rsidR="007F0E05" w:rsidRPr="000F0B68" w:rsidRDefault="007F0E05" w:rsidP="007F0E05">
      <w:pPr>
        <w:spacing w:line="480" w:lineRule="auto"/>
        <w:jc w:val="both"/>
        <w:rPr>
          <w:rFonts w:ascii="Times New Roman" w:hAnsi="Times New Roman" w:cs="Times New Roman"/>
          <w:sz w:val="24"/>
          <w:szCs w:val="24"/>
        </w:rPr>
      </w:pPr>
      <w:r w:rsidRPr="000F0B68">
        <w:rPr>
          <w:rFonts w:ascii="Times New Roman" w:hAnsi="Times New Roman" w:cs="Times New Roman"/>
          <w:sz w:val="24"/>
          <w:szCs w:val="24"/>
          <w:shd w:val="clear" w:color="auto" w:fill="FFFFFF"/>
        </w:rPr>
        <w:t xml:space="preserve">Sloan, D. M., &amp; Marx, B. P. (2004).Taking pen to hand: Evaluating theories underlying the </w:t>
      </w:r>
      <w:r w:rsidRPr="000F0B68">
        <w:rPr>
          <w:rFonts w:ascii="Times New Roman" w:hAnsi="Times New Roman" w:cs="Times New Roman"/>
          <w:sz w:val="24"/>
          <w:szCs w:val="24"/>
          <w:shd w:val="clear" w:color="auto" w:fill="FFFFFF"/>
        </w:rPr>
        <w:tab/>
        <w:t>written disclosure paradigm.</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Clinical Psychology: Science and Practice</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11</w:t>
      </w:r>
      <w:r w:rsidRPr="000F0B68">
        <w:rPr>
          <w:rFonts w:ascii="Times New Roman" w:hAnsi="Times New Roman" w:cs="Times New Roman"/>
          <w:sz w:val="24"/>
          <w:szCs w:val="24"/>
          <w:shd w:val="clear" w:color="auto" w:fill="FFFFFF"/>
        </w:rPr>
        <w:t>(2), 121-137.</w:t>
      </w:r>
    </w:p>
    <w:p w:rsidR="007F0E05" w:rsidRPr="000F0B68" w:rsidRDefault="007F0E05" w:rsidP="007F0E05">
      <w:pPr>
        <w:spacing w:line="480" w:lineRule="auto"/>
        <w:jc w:val="both"/>
        <w:rPr>
          <w:rFonts w:ascii="Times New Roman" w:hAnsi="Times New Roman" w:cs="Times New Roman"/>
          <w:b/>
          <w:sz w:val="24"/>
          <w:szCs w:val="24"/>
          <w:shd w:val="clear" w:color="auto" w:fill="FFFFFF"/>
        </w:rPr>
      </w:pPr>
      <w:r w:rsidRPr="000F0B68">
        <w:rPr>
          <w:rFonts w:ascii="Times New Roman" w:hAnsi="Times New Roman" w:cs="Times New Roman"/>
          <w:sz w:val="24"/>
          <w:szCs w:val="24"/>
          <w:shd w:val="clear" w:color="auto" w:fill="FFFFFF"/>
        </w:rPr>
        <w:t xml:space="preserve">Steel, P., Schmidt, J., &amp; Shultz, J. (2008).Refining the relationship between personality and </w:t>
      </w:r>
      <w:r w:rsidRPr="000F0B68">
        <w:rPr>
          <w:rFonts w:ascii="Times New Roman" w:hAnsi="Times New Roman" w:cs="Times New Roman"/>
          <w:sz w:val="24"/>
          <w:szCs w:val="24"/>
          <w:shd w:val="clear" w:color="auto" w:fill="FFFFFF"/>
        </w:rPr>
        <w:tab/>
        <w:t>subjective well-being.</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Psychological bulletin</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134</w:t>
      </w:r>
      <w:r w:rsidRPr="000F0B68">
        <w:rPr>
          <w:rFonts w:ascii="Times New Roman" w:hAnsi="Times New Roman" w:cs="Times New Roman"/>
          <w:sz w:val="24"/>
          <w:szCs w:val="24"/>
          <w:shd w:val="clear" w:color="auto" w:fill="FFFFFF"/>
        </w:rPr>
        <w:t>(1), 138.</w:t>
      </w:r>
    </w:p>
    <w:p w:rsidR="007F0E05" w:rsidRPr="000F0B68" w:rsidRDefault="007F0E05" w:rsidP="007F0E05">
      <w:pPr>
        <w:spacing w:line="480" w:lineRule="auto"/>
        <w:jc w:val="both"/>
        <w:rPr>
          <w:rFonts w:ascii="Times New Roman" w:hAnsi="Times New Roman" w:cs="Times New Roman"/>
          <w:sz w:val="24"/>
          <w:szCs w:val="24"/>
        </w:rPr>
      </w:pPr>
      <w:r w:rsidRPr="000F0B68">
        <w:rPr>
          <w:rFonts w:ascii="Times New Roman" w:hAnsi="Times New Roman" w:cs="Times New Roman"/>
          <w:sz w:val="24"/>
          <w:szCs w:val="24"/>
          <w:shd w:val="clear" w:color="auto" w:fill="FFFFFF"/>
        </w:rPr>
        <w:t xml:space="preserve">Tung, H. H., Hunter, A., &amp; Wei, J. (2008). Coping, anxiety and quality of life after coronary </w:t>
      </w:r>
      <w:r w:rsidRPr="000F0B68">
        <w:rPr>
          <w:rFonts w:ascii="Times New Roman" w:hAnsi="Times New Roman" w:cs="Times New Roman"/>
          <w:sz w:val="24"/>
          <w:szCs w:val="24"/>
          <w:shd w:val="clear" w:color="auto" w:fill="FFFFFF"/>
        </w:rPr>
        <w:tab/>
        <w:t>artery bypass graft surgery.</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Journal of Advanced Nursing</w:t>
      </w:r>
      <w:r w:rsidRPr="000F0B68">
        <w:rPr>
          <w:rFonts w:ascii="Times New Roman" w:hAnsi="Times New Roman" w:cs="Times New Roman"/>
          <w:sz w:val="24"/>
          <w:szCs w:val="24"/>
          <w:shd w:val="clear" w:color="auto" w:fill="FFFFFF"/>
        </w:rPr>
        <w:t xml:space="preserve">, </w:t>
      </w:r>
      <w:r w:rsidRPr="000F0B68">
        <w:rPr>
          <w:rFonts w:ascii="Times New Roman" w:hAnsi="Times New Roman" w:cs="Times New Roman"/>
          <w:i/>
          <w:iCs/>
          <w:sz w:val="24"/>
          <w:szCs w:val="24"/>
          <w:shd w:val="clear" w:color="auto" w:fill="FFFFFF"/>
        </w:rPr>
        <w:t>61</w:t>
      </w:r>
      <w:r w:rsidRPr="000F0B68">
        <w:rPr>
          <w:rFonts w:ascii="Times New Roman" w:hAnsi="Times New Roman" w:cs="Times New Roman"/>
          <w:sz w:val="24"/>
          <w:szCs w:val="24"/>
          <w:shd w:val="clear" w:color="auto" w:fill="FFFFFF"/>
        </w:rPr>
        <w:t>(6), 651-663.</w:t>
      </w:r>
    </w:p>
    <w:p w:rsidR="007F0E05" w:rsidRPr="000F0B68" w:rsidRDefault="007F0E05" w:rsidP="007F0E05">
      <w:pPr>
        <w:spacing w:line="480" w:lineRule="auto"/>
        <w:jc w:val="both"/>
        <w:rPr>
          <w:rFonts w:ascii="Times New Roman" w:hAnsi="Times New Roman" w:cs="Times New Roman"/>
          <w:sz w:val="24"/>
          <w:szCs w:val="24"/>
        </w:rPr>
      </w:pPr>
      <w:r w:rsidRPr="000F0B68">
        <w:rPr>
          <w:rFonts w:ascii="Times New Roman" w:hAnsi="Times New Roman" w:cs="Times New Roman"/>
          <w:sz w:val="24"/>
          <w:szCs w:val="24"/>
          <w:shd w:val="clear" w:color="auto" w:fill="FFFFFF"/>
        </w:rPr>
        <w:t>Veenhoven, R. (1988). The utility of happiness.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Social indicators research</w:t>
      </w:r>
      <w:r w:rsidRPr="000F0B68">
        <w:rPr>
          <w:rFonts w:ascii="Times New Roman" w:hAnsi="Times New Roman" w:cs="Times New Roman"/>
          <w:sz w:val="24"/>
          <w:szCs w:val="24"/>
          <w:shd w:val="clear" w:color="auto" w:fill="FFFFFF"/>
        </w:rPr>
        <w:t xml:space="preserve">, </w:t>
      </w:r>
      <w:r w:rsidRPr="000F0B68">
        <w:rPr>
          <w:rFonts w:ascii="Times New Roman" w:hAnsi="Times New Roman" w:cs="Times New Roman"/>
          <w:i/>
          <w:iCs/>
          <w:sz w:val="24"/>
          <w:szCs w:val="24"/>
          <w:shd w:val="clear" w:color="auto" w:fill="FFFFFF"/>
        </w:rPr>
        <w:t>20</w:t>
      </w:r>
      <w:r w:rsidRPr="000F0B68">
        <w:rPr>
          <w:rFonts w:ascii="Times New Roman" w:hAnsi="Times New Roman" w:cs="Times New Roman"/>
          <w:sz w:val="24"/>
          <w:szCs w:val="24"/>
          <w:shd w:val="clear" w:color="auto" w:fill="FFFFFF"/>
        </w:rPr>
        <w:t>(4), 333-354.</w:t>
      </w:r>
    </w:p>
    <w:p w:rsidR="007F0E05" w:rsidRPr="000F0B68" w:rsidRDefault="007F0E05" w:rsidP="007F0E05">
      <w:pPr>
        <w:spacing w:line="480" w:lineRule="auto"/>
        <w:jc w:val="both"/>
        <w:rPr>
          <w:rFonts w:ascii="Times New Roman" w:hAnsi="Times New Roman" w:cs="Times New Roman"/>
          <w:sz w:val="24"/>
          <w:szCs w:val="24"/>
        </w:rPr>
      </w:pPr>
      <w:r w:rsidRPr="000F0B68">
        <w:rPr>
          <w:rFonts w:ascii="Times New Roman" w:hAnsi="Times New Roman" w:cs="Times New Roman"/>
          <w:sz w:val="24"/>
          <w:szCs w:val="24"/>
          <w:shd w:val="clear" w:color="auto" w:fill="FFFFFF"/>
        </w:rPr>
        <w:t xml:space="preserve">Whalen, C. K., Jamner, L. D., Henker, B., &amp;Delfino, R. J. (2001). Smoking and moods in </w:t>
      </w:r>
      <w:r w:rsidRPr="000F0B68">
        <w:rPr>
          <w:rFonts w:ascii="Times New Roman" w:hAnsi="Times New Roman" w:cs="Times New Roman"/>
          <w:sz w:val="24"/>
          <w:szCs w:val="24"/>
          <w:shd w:val="clear" w:color="auto" w:fill="FFFFFF"/>
        </w:rPr>
        <w:tab/>
        <w:t xml:space="preserve">adolescents with depressive and aggressive dispositions: Evidence from surveys and </w:t>
      </w:r>
      <w:r w:rsidRPr="000F0B68">
        <w:rPr>
          <w:rFonts w:ascii="Times New Roman" w:hAnsi="Times New Roman" w:cs="Times New Roman"/>
          <w:sz w:val="24"/>
          <w:szCs w:val="24"/>
          <w:shd w:val="clear" w:color="auto" w:fill="FFFFFF"/>
        </w:rPr>
        <w:tab/>
        <w:t>electronic diaries.</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Health Psychology</w:t>
      </w:r>
      <w:r w:rsidRPr="000F0B68">
        <w:rPr>
          <w:rFonts w:ascii="Times New Roman" w:hAnsi="Times New Roman" w:cs="Times New Roman"/>
          <w:sz w:val="24"/>
          <w:szCs w:val="24"/>
          <w:shd w:val="clear" w:color="auto" w:fill="FFFFFF"/>
        </w:rPr>
        <w:t>,</w:t>
      </w:r>
      <w:r w:rsidRPr="000F0B68">
        <w:rPr>
          <w:rStyle w:val="apple-converted-space"/>
          <w:rFonts w:ascii="Times New Roman" w:hAnsi="Times New Roman" w:cs="Times New Roman"/>
          <w:sz w:val="24"/>
          <w:szCs w:val="24"/>
          <w:shd w:val="clear" w:color="auto" w:fill="FFFFFF"/>
        </w:rPr>
        <w:t> </w:t>
      </w:r>
      <w:r w:rsidRPr="000F0B68">
        <w:rPr>
          <w:rFonts w:ascii="Times New Roman" w:hAnsi="Times New Roman" w:cs="Times New Roman"/>
          <w:i/>
          <w:iCs/>
          <w:sz w:val="24"/>
          <w:szCs w:val="24"/>
          <w:shd w:val="clear" w:color="auto" w:fill="FFFFFF"/>
        </w:rPr>
        <w:t>20</w:t>
      </w:r>
      <w:r w:rsidRPr="000F0B68">
        <w:rPr>
          <w:rFonts w:ascii="Times New Roman" w:hAnsi="Times New Roman" w:cs="Times New Roman"/>
          <w:sz w:val="24"/>
          <w:szCs w:val="24"/>
          <w:shd w:val="clear" w:color="auto" w:fill="FFFFFF"/>
        </w:rPr>
        <w:t>(2), 99.</w:t>
      </w:r>
    </w:p>
    <w:p w:rsidR="007F0E05" w:rsidRDefault="007F0E05" w:rsidP="00C12958">
      <w:pPr>
        <w:spacing w:line="480" w:lineRule="auto"/>
        <w:ind w:firstLine="720"/>
        <w:jc w:val="both"/>
        <w:rPr>
          <w:rFonts w:ascii="Times New Roman" w:hAnsi="Times New Roman" w:cs="Times New Roman"/>
          <w:sz w:val="24"/>
          <w:szCs w:val="24"/>
        </w:rPr>
      </w:pPr>
    </w:p>
    <w:p w:rsidR="007F0E05" w:rsidRDefault="007F0E05" w:rsidP="00C12958">
      <w:pPr>
        <w:spacing w:line="480" w:lineRule="auto"/>
        <w:ind w:firstLine="720"/>
        <w:jc w:val="both"/>
        <w:rPr>
          <w:rFonts w:ascii="Times New Roman" w:hAnsi="Times New Roman" w:cs="Times New Roman"/>
          <w:sz w:val="24"/>
          <w:szCs w:val="24"/>
        </w:rPr>
      </w:pPr>
    </w:p>
    <w:p w:rsidR="007F0E05" w:rsidRDefault="007F0E05" w:rsidP="00C12958">
      <w:pPr>
        <w:spacing w:line="480" w:lineRule="auto"/>
        <w:ind w:firstLine="720"/>
        <w:jc w:val="both"/>
        <w:rPr>
          <w:rFonts w:ascii="Times New Roman" w:hAnsi="Times New Roman" w:cs="Times New Roman"/>
          <w:sz w:val="24"/>
          <w:szCs w:val="24"/>
        </w:rPr>
      </w:pPr>
    </w:p>
    <w:p w:rsidR="007F0E05" w:rsidRPr="00C12958" w:rsidRDefault="007F0E05" w:rsidP="007F0E05">
      <w:pPr>
        <w:pStyle w:val="Title"/>
      </w:pPr>
    </w:p>
    <w:sectPr w:rsidR="007F0E05" w:rsidRPr="00C12958" w:rsidSect="00913C6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AA0" w:rsidRDefault="00FC0AA0" w:rsidP="0010021D">
      <w:pPr>
        <w:spacing w:after="0" w:line="240" w:lineRule="auto"/>
      </w:pPr>
      <w:r>
        <w:separator/>
      </w:r>
    </w:p>
  </w:endnote>
  <w:endnote w:type="continuationSeparator" w:id="1">
    <w:p w:rsidR="00FC0AA0" w:rsidRDefault="00FC0AA0" w:rsidP="00100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AA0" w:rsidRDefault="00FC0AA0" w:rsidP="0010021D">
      <w:pPr>
        <w:spacing w:after="0" w:line="240" w:lineRule="auto"/>
      </w:pPr>
      <w:r>
        <w:separator/>
      </w:r>
    </w:p>
  </w:footnote>
  <w:footnote w:type="continuationSeparator" w:id="1">
    <w:p w:rsidR="00FC0AA0" w:rsidRDefault="00FC0AA0" w:rsidP="00100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1649"/>
      <w:docPartObj>
        <w:docPartGallery w:val="Page Numbers (Top of Page)"/>
        <w:docPartUnique/>
      </w:docPartObj>
    </w:sdtPr>
    <w:sdtContent>
      <w:p w:rsidR="00EC71DA" w:rsidRDefault="00663C3E">
        <w:pPr>
          <w:pStyle w:val="Header"/>
          <w:jc w:val="right"/>
        </w:pPr>
        <w:r>
          <w:fldChar w:fldCharType="begin"/>
        </w:r>
        <w:r w:rsidR="00AC7568">
          <w:instrText xml:space="preserve"> PAGE   \* MERGEFORMAT </w:instrText>
        </w:r>
        <w:r>
          <w:fldChar w:fldCharType="separate"/>
        </w:r>
        <w:r w:rsidR="007F0E05">
          <w:rPr>
            <w:noProof/>
          </w:rPr>
          <w:t>22</w:t>
        </w:r>
        <w:r>
          <w:rPr>
            <w:noProof/>
          </w:rPr>
          <w:fldChar w:fldCharType="end"/>
        </w:r>
      </w:p>
    </w:sdtContent>
  </w:sdt>
  <w:p w:rsidR="00EC71DA" w:rsidRDefault="00EC71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A0495"/>
    <w:multiLevelType w:val="hybridMultilevel"/>
    <w:tmpl w:val="4C802546"/>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A82DCD"/>
    <w:multiLevelType w:val="hybridMultilevel"/>
    <w:tmpl w:val="0B8E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3D3D83"/>
    <w:multiLevelType w:val="hybridMultilevel"/>
    <w:tmpl w:val="162CE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476D28"/>
    <w:multiLevelType w:val="hybridMultilevel"/>
    <w:tmpl w:val="ECBA2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D17C1E"/>
    <w:multiLevelType w:val="hybridMultilevel"/>
    <w:tmpl w:val="7C5EBDC8"/>
    <w:lvl w:ilvl="0" w:tplc="3ACC2E9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4D48D8"/>
    <w:multiLevelType w:val="hybridMultilevel"/>
    <w:tmpl w:val="8FC29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3A12D9"/>
    <w:multiLevelType w:val="hybridMultilevel"/>
    <w:tmpl w:val="F112F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942DFC"/>
    <w:multiLevelType w:val="hybridMultilevel"/>
    <w:tmpl w:val="CF14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417886"/>
    <w:multiLevelType w:val="hybridMultilevel"/>
    <w:tmpl w:val="84E2527C"/>
    <w:lvl w:ilvl="0" w:tplc="E48ED7A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EE43DB"/>
    <w:multiLevelType w:val="hybridMultilevel"/>
    <w:tmpl w:val="7FD813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EFE4872"/>
    <w:multiLevelType w:val="hybridMultilevel"/>
    <w:tmpl w:val="DFE60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9"/>
  </w:num>
  <w:num w:numId="5">
    <w:abstractNumId w:val="3"/>
  </w:num>
  <w:num w:numId="6">
    <w:abstractNumId w:val="1"/>
  </w:num>
  <w:num w:numId="7">
    <w:abstractNumId w:val="7"/>
  </w:num>
  <w:num w:numId="8">
    <w:abstractNumId w:val="10"/>
  </w:num>
  <w:num w:numId="9">
    <w:abstractNumId w:val="8"/>
  </w:num>
  <w:num w:numId="10">
    <w:abstractNumId w:val="5"/>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useFELayout/>
  </w:compat>
  <w:rsids>
    <w:rsidRoot w:val="0080466B"/>
    <w:rsid w:val="00001975"/>
    <w:rsid w:val="00004F05"/>
    <w:rsid w:val="00010414"/>
    <w:rsid w:val="00024D8C"/>
    <w:rsid w:val="000302CA"/>
    <w:rsid w:val="00036D02"/>
    <w:rsid w:val="00061370"/>
    <w:rsid w:val="00067BAA"/>
    <w:rsid w:val="00073EA7"/>
    <w:rsid w:val="000758F1"/>
    <w:rsid w:val="00096FF7"/>
    <w:rsid w:val="000A1E70"/>
    <w:rsid w:val="000B2424"/>
    <w:rsid w:val="000D0F9E"/>
    <w:rsid w:val="000D4550"/>
    <w:rsid w:val="000E40F2"/>
    <w:rsid w:val="000F0B68"/>
    <w:rsid w:val="000F73CB"/>
    <w:rsid w:val="0010021D"/>
    <w:rsid w:val="001143FC"/>
    <w:rsid w:val="00115999"/>
    <w:rsid w:val="00126ACC"/>
    <w:rsid w:val="00133FBC"/>
    <w:rsid w:val="00144112"/>
    <w:rsid w:val="00147F9D"/>
    <w:rsid w:val="001516CD"/>
    <w:rsid w:val="0015359D"/>
    <w:rsid w:val="00165362"/>
    <w:rsid w:val="00196E35"/>
    <w:rsid w:val="001B106F"/>
    <w:rsid w:val="001C16D5"/>
    <w:rsid w:val="001C5DDB"/>
    <w:rsid w:val="001D0909"/>
    <w:rsid w:val="001E0EFF"/>
    <w:rsid w:val="001F62AC"/>
    <w:rsid w:val="00205BDA"/>
    <w:rsid w:val="00222402"/>
    <w:rsid w:val="002257C2"/>
    <w:rsid w:val="00247892"/>
    <w:rsid w:val="002525F3"/>
    <w:rsid w:val="002647C8"/>
    <w:rsid w:val="00264A06"/>
    <w:rsid w:val="002723C7"/>
    <w:rsid w:val="0029376E"/>
    <w:rsid w:val="002B2C18"/>
    <w:rsid w:val="002B7E82"/>
    <w:rsid w:val="002C3CA6"/>
    <w:rsid w:val="002D17C1"/>
    <w:rsid w:val="002F059C"/>
    <w:rsid w:val="002F49F3"/>
    <w:rsid w:val="00303E01"/>
    <w:rsid w:val="003102A4"/>
    <w:rsid w:val="00311EA6"/>
    <w:rsid w:val="003124F3"/>
    <w:rsid w:val="0034106E"/>
    <w:rsid w:val="00350DCC"/>
    <w:rsid w:val="00371B78"/>
    <w:rsid w:val="003A2CBC"/>
    <w:rsid w:val="003C40E7"/>
    <w:rsid w:val="003E73F1"/>
    <w:rsid w:val="00404BF8"/>
    <w:rsid w:val="00416B53"/>
    <w:rsid w:val="004263AC"/>
    <w:rsid w:val="00432DEA"/>
    <w:rsid w:val="00433444"/>
    <w:rsid w:val="00450F57"/>
    <w:rsid w:val="00452D1D"/>
    <w:rsid w:val="004628E0"/>
    <w:rsid w:val="00463448"/>
    <w:rsid w:val="00467758"/>
    <w:rsid w:val="00480D06"/>
    <w:rsid w:val="004A5B71"/>
    <w:rsid w:val="004B294F"/>
    <w:rsid w:val="004C3912"/>
    <w:rsid w:val="004D1DE6"/>
    <w:rsid w:val="004E08F6"/>
    <w:rsid w:val="004E61C7"/>
    <w:rsid w:val="004F2A6E"/>
    <w:rsid w:val="0050664C"/>
    <w:rsid w:val="0050666D"/>
    <w:rsid w:val="00531568"/>
    <w:rsid w:val="00551ECE"/>
    <w:rsid w:val="005601A0"/>
    <w:rsid w:val="005673BF"/>
    <w:rsid w:val="0057305D"/>
    <w:rsid w:val="005924CB"/>
    <w:rsid w:val="00594656"/>
    <w:rsid w:val="005B2534"/>
    <w:rsid w:val="005C24A0"/>
    <w:rsid w:val="005D3BB3"/>
    <w:rsid w:val="005E113A"/>
    <w:rsid w:val="005F5012"/>
    <w:rsid w:val="00604901"/>
    <w:rsid w:val="00605CCD"/>
    <w:rsid w:val="00610F16"/>
    <w:rsid w:val="00633EB6"/>
    <w:rsid w:val="0063475C"/>
    <w:rsid w:val="006467B5"/>
    <w:rsid w:val="006572FB"/>
    <w:rsid w:val="00663C3E"/>
    <w:rsid w:val="006726D0"/>
    <w:rsid w:val="00696DA9"/>
    <w:rsid w:val="006C0831"/>
    <w:rsid w:val="006C4E86"/>
    <w:rsid w:val="006D1DF1"/>
    <w:rsid w:val="006D5A02"/>
    <w:rsid w:val="006E51E0"/>
    <w:rsid w:val="006F3DA6"/>
    <w:rsid w:val="006F6CEF"/>
    <w:rsid w:val="00700965"/>
    <w:rsid w:val="00710822"/>
    <w:rsid w:val="007131F9"/>
    <w:rsid w:val="00723F0E"/>
    <w:rsid w:val="00724686"/>
    <w:rsid w:val="00724FCF"/>
    <w:rsid w:val="00740677"/>
    <w:rsid w:val="00745721"/>
    <w:rsid w:val="00751786"/>
    <w:rsid w:val="00751D44"/>
    <w:rsid w:val="007627F3"/>
    <w:rsid w:val="007730E3"/>
    <w:rsid w:val="00782E31"/>
    <w:rsid w:val="0079671F"/>
    <w:rsid w:val="007B4556"/>
    <w:rsid w:val="007E0AE4"/>
    <w:rsid w:val="007E39E9"/>
    <w:rsid w:val="007E5D08"/>
    <w:rsid w:val="007F0E05"/>
    <w:rsid w:val="007F24FE"/>
    <w:rsid w:val="0080466B"/>
    <w:rsid w:val="00812701"/>
    <w:rsid w:val="008245D3"/>
    <w:rsid w:val="008258AF"/>
    <w:rsid w:val="00830F17"/>
    <w:rsid w:val="00847CDD"/>
    <w:rsid w:val="00865B04"/>
    <w:rsid w:val="00872680"/>
    <w:rsid w:val="00881DFC"/>
    <w:rsid w:val="0088216D"/>
    <w:rsid w:val="00884530"/>
    <w:rsid w:val="00886AE2"/>
    <w:rsid w:val="008A209E"/>
    <w:rsid w:val="008B19BB"/>
    <w:rsid w:val="008B2F63"/>
    <w:rsid w:val="008D0786"/>
    <w:rsid w:val="008D5C9F"/>
    <w:rsid w:val="008E117B"/>
    <w:rsid w:val="008E678F"/>
    <w:rsid w:val="008F0E13"/>
    <w:rsid w:val="0090534B"/>
    <w:rsid w:val="00913C69"/>
    <w:rsid w:val="00925CEF"/>
    <w:rsid w:val="00932E8C"/>
    <w:rsid w:val="00936063"/>
    <w:rsid w:val="00937488"/>
    <w:rsid w:val="009601AD"/>
    <w:rsid w:val="009627B5"/>
    <w:rsid w:val="00970A63"/>
    <w:rsid w:val="0098276E"/>
    <w:rsid w:val="00991DCC"/>
    <w:rsid w:val="009C183B"/>
    <w:rsid w:val="009C1EDE"/>
    <w:rsid w:val="009E4203"/>
    <w:rsid w:val="009E727B"/>
    <w:rsid w:val="00A005F1"/>
    <w:rsid w:val="00A11AF4"/>
    <w:rsid w:val="00A25E03"/>
    <w:rsid w:val="00A43931"/>
    <w:rsid w:val="00A52A06"/>
    <w:rsid w:val="00A53D55"/>
    <w:rsid w:val="00A67ADE"/>
    <w:rsid w:val="00AA63AF"/>
    <w:rsid w:val="00AC1D9C"/>
    <w:rsid w:val="00AC4749"/>
    <w:rsid w:val="00AC7568"/>
    <w:rsid w:val="00AD0582"/>
    <w:rsid w:val="00AD2277"/>
    <w:rsid w:val="00AE4EFE"/>
    <w:rsid w:val="00AE66DF"/>
    <w:rsid w:val="00B000EF"/>
    <w:rsid w:val="00B133E4"/>
    <w:rsid w:val="00B308C5"/>
    <w:rsid w:val="00B523A9"/>
    <w:rsid w:val="00B5373D"/>
    <w:rsid w:val="00B710EA"/>
    <w:rsid w:val="00B85AE4"/>
    <w:rsid w:val="00B92878"/>
    <w:rsid w:val="00B95F9C"/>
    <w:rsid w:val="00BB017D"/>
    <w:rsid w:val="00BB17AA"/>
    <w:rsid w:val="00BC58EF"/>
    <w:rsid w:val="00BD5BBD"/>
    <w:rsid w:val="00BF24C0"/>
    <w:rsid w:val="00C02834"/>
    <w:rsid w:val="00C07A96"/>
    <w:rsid w:val="00C12028"/>
    <w:rsid w:val="00C120A3"/>
    <w:rsid w:val="00C12958"/>
    <w:rsid w:val="00C15D52"/>
    <w:rsid w:val="00C508C5"/>
    <w:rsid w:val="00C53228"/>
    <w:rsid w:val="00C61EBD"/>
    <w:rsid w:val="00C6339A"/>
    <w:rsid w:val="00C655AC"/>
    <w:rsid w:val="00C76FBA"/>
    <w:rsid w:val="00C803E2"/>
    <w:rsid w:val="00C8507F"/>
    <w:rsid w:val="00CA3025"/>
    <w:rsid w:val="00CC22E8"/>
    <w:rsid w:val="00CC44F0"/>
    <w:rsid w:val="00CD48C9"/>
    <w:rsid w:val="00CE4E06"/>
    <w:rsid w:val="00CF158C"/>
    <w:rsid w:val="00D144A0"/>
    <w:rsid w:val="00D241CD"/>
    <w:rsid w:val="00D26745"/>
    <w:rsid w:val="00D27A11"/>
    <w:rsid w:val="00D7340E"/>
    <w:rsid w:val="00D801CD"/>
    <w:rsid w:val="00D923BD"/>
    <w:rsid w:val="00DB49FE"/>
    <w:rsid w:val="00DB4F0B"/>
    <w:rsid w:val="00DC2C0F"/>
    <w:rsid w:val="00DF556F"/>
    <w:rsid w:val="00E01C79"/>
    <w:rsid w:val="00E0589D"/>
    <w:rsid w:val="00E238FD"/>
    <w:rsid w:val="00E87FC0"/>
    <w:rsid w:val="00EA27FD"/>
    <w:rsid w:val="00EA59EB"/>
    <w:rsid w:val="00EC4D36"/>
    <w:rsid w:val="00EC4FFB"/>
    <w:rsid w:val="00EC71DA"/>
    <w:rsid w:val="00EF2B31"/>
    <w:rsid w:val="00F16A4F"/>
    <w:rsid w:val="00F33799"/>
    <w:rsid w:val="00F41E9A"/>
    <w:rsid w:val="00F42F39"/>
    <w:rsid w:val="00F45060"/>
    <w:rsid w:val="00F51AB8"/>
    <w:rsid w:val="00F51F78"/>
    <w:rsid w:val="00F5397B"/>
    <w:rsid w:val="00F6699F"/>
    <w:rsid w:val="00F70626"/>
    <w:rsid w:val="00F8572A"/>
    <w:rsid w:val="00F85EE4"/>
    <w:rsid w:val="00F909E9"/>
    <w:rsid w:val="00F93F60"/>
    <w:rsid w:val="00FA76AE"/>
    <w:rsid w:val="00FB263A"/>
    <w:rsid w:val="00FC0AA0"/>
    <w:rsid w:val="00FD1414"/>
    <w:rsid w:val="00FF053E"/>
    <w:rsid w:val="00FF106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66B"/>
    <w:pPr>
      <w:ind w:left="720"/>
      <w:contextualSpacing/>
    </w:pPr>
  </w:style>
  <w:style w:type="paragraph" w:customStyle="1" w:styleId="Default">
    <w:name w:val="Default"/>
    <w:rsid w:val="0080466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466B"/>
    <w:rPr>
      <w:color w:val="0000FF" w:themeColor="hyperlink"/>
      <w:u w:val="single"/>
    </w:rPr>
  </w:style>
  <w:style w:type="paragraph" w:styleId="NoSpacing">
    <w:name w:val="No Spacing"/>
    <w:uiPriority w:val="1"/>
    <w:qFormat/>
    <w:rsid w:val="0080466B"/>
    <w:pPr>
      <w:spacing w:after="0" w:line="240" w:lineRule="auto"/>
    </w:pPr>
  </w:style>
  <w:style w:type="paragraph" w:styleId="Header">
    <w:name w:val="header"/>
    <w:basedOn w:val="Normal"/>
    <w:link w:val="HeaderChar"/>
    <w:uiPriority w:val="99"/>
    <w:unhideWhenUsed/>
    <w:rsid w:val="00804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66B"/>
    <w:rPr>
      <w:rFonts w:eastAsiaTheme="minorEastAsia"/>
    </w:rPr>
  </w:style>
  <w:style w:type="paragraph" w:styleId="Footer">
    <w:name w:val="footer"/>
    <w:basedOn w:val="Normal"/>
    <w:link w:val="FooterChar"/>
    <w:uiPriority w:val="99"/>
    <w:semiHidden/>
    <w:unhideWhenUsed/>
    <w:rsid w:val="008046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466B"/>
    <w:rPr>
      <w:rFonts w:eastAsiaTheme="minorEastAsia"/>
    </w:rPr>
  </w:style>
  <w:style w:type="paragraph" w:styleId="BalloonText">
    <w:name w:val="Balloon Text"/>
    <w:basedOn w:val="Normal"/>
    <w:link w:val="BalloonTextChar"/>
    <w:uiPriority w:val="99"/>
    <w:semiHidden/>
    <w:unhideWhenUsed/>
    <w:rsid w:val="00804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66B"/>
    <w:rPr>
      <w:rFonts w:ascii="Tahoma" w:eastAsiaTheme="minorEastAsia" w:hAnsi="Tahoma" w:cs="Tahoma"/>
      <w:sz w:val="16"/>
      <w:szCs w:val="16"/>
    </w:rPr>
  </w:style>
  <w:style w:type="character" w:customStyle="1" w:styleId="st">
    <w:name w:val="st"/>
    <w:basedOn w:val="DefaultParagraphFont"/>
    <w:rsid w:val="0080466B"/>
  </w:style>
  <w:style w:type="character" w:styleId="Emphasis">
    <w:name w:val="Emphasis"/>
    <w:basedOn w:val="DefaultParagraphFont"/>
    <w:uiPriority w:val="20"/>
    <w:qFormat/>
    <w:rsid w:val="0080466B"/>
    <w:rPr>
      <w:i/>
      <w:iCs/>
    </w:rPr>
  </w:style>
  <w:style w:type="character" w:customStyle="1" w:styleId="a">
    <w:name w:val="_"/>
    <w:basedOn w:val="DefaultParagraphFont"/>
    <w:rsid w:val="0080466B"/>
  </w:style>
  <w:style w:type="character" w:customStyle="1" w:styleId="ref-journal">
    <w:name w:val="ref-journal"/>
    <w:basedOn w:val="DefaultParagraphFont"/>
    <w:rsid w:val="0080466B"/>
  </w:style>
  <w:style w:type="character" w:customStyle="1" w:styleId="apple-converted-space">
    <w:name w:val="apple-converted-space"/>
    <w:basedOn w:val="DefaultParagraphFont"/>
    <w:rsid w:val="0080466B"/>
  </w:style>
  <w:style w:type="character" w:customStyle="1" w:styleId="ref-vol">
    <w:name w:val="ref-vol"/>
    <w:basedOn w:val="DefaultParagraphFont"/>
    <w:rsid w:val="0080466B"/>
  </w:style>
  <w:style w:type="table" w:styleId="TableGrid">
    <w:name w:val="Table Grid"/>
    <w:basedOn w:val="TableNormal"/>
    <w:uiPriority w:val="59"/>
    <w:rsid w:val="008046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723F0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23F0E"/>
    <w:rPr>
      <w:rFonts w:ascii="Tahoma" w:hAnsi="Tahoma" w:cs="Tahoma"/>
      <w:sz w:val="16"/>
      <w:szCs w:val="16"/>
    </w:rPr>
  </w:style>
  <w:style w:type="paragraph" w:styleId="Title">
    <w:name w:val="Title"/>
    <w:basedOn w:val="Normal"/>
    <w:next w:val="Normal"/>
    <w:link w:val="TitleChar"/>
    <w:uiPriority w:val="10"/>
    <w:qFormat/>
    <w:rsid w:val="007F0E0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0E0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66B"/>
    <w:pPr>
      <w:ind w:left="720"/>
      <w:contextualSpacing/>
    </w:pPr>
  </w:style>
  <w:style w:type="paragraph" w:customStyle="1" w:styleId="Default">
    <w:name w:val="Default"/>
    <w:rsid w:val="0080466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466B"/>
    <w:rPr>
      <w:color w:val="0000FF" w:themeColor="hyperlink"/>
      <w:u w:val="single"/>
    </w:rPr>
  </w:style>
  <w:style w:type="paragraph" w:styleId="NoSpacing">
    <w:name w:val="No Spacing"/>
    <w:uiPriority w:val="1"/>
    <w:qFormat/>
    <w:rsid w:val="0080466B"/>
    <w:pPr>
      <w:spacing w:after="0" w:line="240" w:lineRule="auto"/>
    </w:pPr>
  </w:style>
  <w:style w:type="paragraph" w:styleId="Header">
    <w:name w:val="header"/>
    <w:basedOn w:val="Normal"/>
    <w:link w:val="HeaderChar"/>
    <w:uiPriority w:val="99"/>
    <w:unhideWhenUsed/>
    <w:rsid w:val="00804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66B"/>
    <w:rPr>
      <w:rFonts w:eastAsiaTheme="minorEastAsia"/>
    </w:rPr>
  </w:style>
  <w:style w:type="paragraph" w:styleId="Footer">
    <w:name w:val="footer"/>
    <w:basedOn w:val="Normal"/>
    <w:link w:val="FooterChar"/>
    <w:uiPriority w:val="99"/>
    <w:semiHidden/>
    <w:unhideWhenUsed/>
    <w:rsid w:val="008046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466B"/>
    <w:rPr>
      <w:rFonts w:eastAsiaTheme="minorEastAsia"/>
    </w:rPr>
  </w:style>
  <w:style w:type="paragraph" w:styleId="BalloonText">
    <w:name w:val="Balloon Text"/>
    <w:basedOn w:val="Normal"/>
    <w:link w:val="BalloonTextChar"/>
    <w:uiPriority w:val="99"/>
    <w:semiHidden/>
    <w:unhideWhenUsed/>
    <w:rsid w:val="00804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66B"/>
    <w:rPr>
      <w:rFonts w:ascii="Tahoma" w:eastAsiaTheme="minorEastAsia" w:hAnsi="Tahoma" w:cs="Tahoma"/>
      <w:sz w:val="16"/>
      <w:szCs w:val="16"/>
    </w:rPr>
  </w:style>
  <w:style w:type="character" w:customStyle="1" w:styleId="st">
    <w:name w:val="st"/>
    <w:basedOn w:val="DefaultParagraphFont"/>
    <w:rsid w:val="0080466B"/>
  </w:style>
  <w:style w:type="character" w:styleId="Emphasis">
    <w:name w:val="Emphasis"/>
    <w:basedOn w:val="DefaultParagraphFont"/>
    <w:uiPriority w:val="20"/>
    <w:qFormat/>
    <w:rsid w:val="0080466B"/>
    <w:rPr>
      <w:i/>
      <w:iCs/>
    </w:rPr>
  </w:style>
  <w:style w:type="character" w:customStyle="1" w:styleId="a">
    <w:name w:val="_"/>
    <w:basedOn w:val="DefaultParagraphFont"/>
    <w:rsid w:val="0080466B"/>
  </w:style>
  <w:style w:type="character" w:customStyle="1" w:styleId="ref-journal">
    <w:name w:val="ref-journal"/>
    <w:basedOn w:val="DefaultParagraphFont"/>
    <w:rsid w:val="0080466B"/>
  </w:style>
  <w:style w:type="character" w:customStyle="1" w:styleId="apple-converted-space">
    <w:name w:val="apple-converted-space"/>
    <w:basedOn w:val="DefaultParagraphFont"/>
    <w:rsid w:val="0080466B"/>
  </w:style>
  <w:style w:type="character" w:customStyle="1" w:styleId="ref-vol">
    <w:name w:val="ref-vol"/>
    <w:basedOn w:val="DefaultParagraphFont"/>
    <w:rsid w:val="0080466B"/>
  </w:style>
  <w:style w:type="table" w:styleId="TableGrid">
    <w:name w:val="Table Grid"/>
    <w:basedOn w:val="TableNormal"/>
    <w:uiPriority w:val="59"/>
    <w:rsid w:val="008046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tx>
            <c:strRef>
              <c:f>Sheet1!$B$1</c:f>
              <c:strCache>
                <c:ptCount val="1"/>
                <c:pt idx="0">
                  <c:v>Males </c:v>
                </c:pt>
              </c:strCache>
            </c:strRef>
          </c:tx>
          <c:cat>
            <c:strRef>
              <c:f>Sheet1!$A$2:$A$4</c:f>
              <c:strCache>
                <c:ptCount val="3"/>
                <c:pt idx="0">
                  <c:v>Emotional expression </c:v>
                </c:pt>
                <c:pt idx="1">
                  <c:v>Life satisfaction </c:v>
                </c:pt>
                <c:pt idx="2">
                  <c:v>Anxiety</c:v>
                </c:pt>
              </c:strCache>
            </c:strRef>
          </c:cat>
          <c:val>
            <c:numRef>
              <c:f>Sheet1!$B$2:$B$4</c:f>
              <c:numCache>
                <c:formatCode>General</c:formatCode>
                <c:ptCount val="3"/>
                <c:pt idx="0">
                  <c:v>1.87</c:v>
                </c:pt>
                <c:pt idx="1">
                  <c:v>5.31</c:v>
                </c:pt>
                <c:pt idx="2">
                  <c:v>0.98</c:v>
                </c:pt>
              </c:numCache>
            </c:numRef>
          </c:val>
        </c:ser>
        <c:ser>
          <c:idx val="1"/>
          <c:order val="1"/>
          <c:tx>
            <c:strRef>
              <c:f>Sheet1!$C$1</c:f>
              <c:strCache>
                <c:ptCount val="1"/>
                <c:pt idx="0">
                  <c:v>Female </c:v>
                </c:pt>
              </c:strCache>
            </c:strRef>
          </c:tx>
          <c:cat>
            <c:strRef>
              <c:f>Sheet1!$A$2:$A$4</c:f>
              <c:strCache>
                <c:ptCount val="3"/>
                <c:pt idx="0">
                  <c:v>Emotional expression </c:v>
                </c:pt>
                <c:pt idx="1">
                  <c:v>Life satisfaction </c:v>
                </c:pt>
                <c:pt idx="2">
                  <c:v>Anxiety</c:v>
                </c:pt>
              </c:strCache>
            </c:strRef>
          </c:cat>
          <c:val>
            <c:numRef>
              <c:f>Sheet1!$C$2:$C$4</c:f>
              <c:numCache>
                <c:formatCode>General</c:formatCode>
                <c:ptCount val="3"/>
                <c:pt idx="0">
                  <c:v>4.25</c:v>
                </c:pt>
                <c:pt idx="1">
                  <c:v>3.01</c:v>
                </c:pt>
                <c:pt idx="2">
                  <c:v>2.0099999999999998</c:v>
                </c:pt>
              </c:numCache>
            </c:numRef>
          </c:val>
        </c:ser>
        <c:gapWidth val="300"/>
        <c:axId val="101444992"/>
        <c:axId val="101517568"/>
      </c:barChart>
      <c:catAx>
        <c:axId val="101444992"/>
        <c:scaling>
          <c:orientation val="minMax"/>
        </c:scaling>
        <c:axPos val="b"/>
        <c:majorTickMark val="none"/>
        <c:tickLblPos val="nextTo"/>
        <c:txPr>
          <a:bodyPr/>
          <a:lstStyle/>
          <a:p>
            <a:pPr>
              <a:defRPr lang="en-US" sz="1100" b="0">
                <a:latin typeface="Times New Roman" pitchFamily="18" charset="0"/>
                <a:cs typeface="Times New Roman" pitchFamily="18" charset="0"/>
              </a:defRPr>
            </a:pPr>
            <a:endParaRPr lang="en-US"/>
          </a:p>
        </c:txPr>
        <c:crossAx val="101517568"/>
        <c:crosses val="autoZero"/>
        <c:auto val="1"/>
        <c:lblAlgn val="ctr"/>
        <c:lblOffset val="100"/>
      </c:catAx>
      <c:valAx>
        <c:axId val="101517568"/>
        <c:scaling>
          <c:orientation val="minMax"/>
        </c:scaling>
        <c:axPos val="l"/>
        <c:majorGridlines/>
        <c:title>
          <c:tx>
            <c:rich>
              <a:bodyPr/>
              <a:lstStyle/>
              <a:p>
                <a:pPr>
                  <a:defRPr lang="en-US" sz="1100" b="0">
                    <a:latin typeface="Times New Roman" pitchFamily="18" charset="0"/>
                    <a:cs typeface="Times New Roman" pitchFamily="18" charset="0"/>
                  </a:defRPr>
                </a:pPr>
                <a:r>
                  <a:rPr lang="en-US" sz="1100" b="0">
                    <a:latin typeface="Times New Roman" pitchFamily="18" charset="0"/>
                    <a:cs typeface="Times New Roman" pitchFamily="18" charset="0"/>
                  </a:rPr>
                  <a:t>Mean Differences</a:t>
                </a:r>
              </a:p>
            </c:rich>
          </c:tx>
          <c:layout>
            <c:manualLayout>
              <c:xMode val="edge"/>
              <c:yMode val="edge"/>
              <c:x val="1.06837606837608E-2"/>
              <c:y val="0.29694809102026115"/>
            </c:manualLayout>
          </c:layout>
        </c:title>
        <c:numFmt formatCode="General" sourceLinked="1"/>
        <c:tickLblPos val="nextTo"/>
        <c:txPr>
          <a:bodyPr/>
          <a:lstStyle/>
          <a:p>
            <a:pPr>
              <a:defRPr lang="en-US"/>
            </a:pPr>
            <a:endParaRPr lang="en-US"/>
          </a:p>
        </c:txPr>
        <c:crossAx val="101444992"/>
        <c:crosses val="autoZero"/>
        <c:crossBetween val="between"/>
      </c:valAx>
    </c:plotArea>
    <c:legend>
      <c:legendPos val="r"/>
      <c:txPr>
        <a:bodyPr/>
        <a:lstStyle/>
        <a:p>
          <a:pPr>
            <a:defRPr lang="en-US" sz="1100" b="0">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5295</Words>
  <Characters>30188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shumaila</cp:lastModifiedBy>
  <cp:revision>101</cp:revision>
  <dcterms:created xsi:type="dcterms:W3CDTF">2018-09-01T06:29:00Z</dcterms:created>
  <dcterms:modified xsi:type="dcterms:W3CDTF">2018-09-01T18:09:00Z</dcterms:modified>
</cp:coreProperties>
</file>