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F885AB" w14:textId="255D2D4A" w:rsidR="00CE7B4F" w:rsidRDefault="00CE7B4F">
      <w:pPr>
        <w:rPr>
          <w:color w:val="EE0000"/>
          <w:sz w:val="28"/>
          <w:szCs w:val="28"/>
        </w:rPr>
      </w:pPr>
      <w:r w:rsidRPr="00CE7B4F">
        <w:rPr>
          <w:color w:val="EE0000"/>
          <w:sz w:val="28"/>
          <w:szCs w:val="28"/>
        </w:rPr>
        <w:t>Study of the effects of life style modification</w:t>
      </w:r>
      <w:r w:rsidR="006C1BD0">
        <w:rPr>
          <w:color w:val="EE0000"/>
          <w:sz w:val="28"/>
          <w:szCs w:val="28"/>
        </w:rPr>
        <w:t>s on</w:t>
      </w:r>
      <w:r w:rsidRPr="00CE7B4F">
        <w:rPr>
          <w:color w:val="EE0000"/>
          <w:sz w:val="28"/>
          <w:szCs w:val="28"/>
        </w:rPr>
        <w:t xml:space="preserve"> blood pressure control in hypertensive patients</w:t>
      </w:r>
    </w:p>
    <w:p w14:paraId="2781D117" w14:textId="77777777" w:rsidR="0086349D" w:rsidRPr="0086349D" w:rsidRDefault="0086349D" w:rsidP="0086349D">
      <w:pPr>
        <w:pStyle w:val="NormalWeb"/>
        <w:spacing w:before="0" w:beforeAutospacing="0" w:after="0" w:afterAutospacing="0" w:line="360" w:lineRule="auto"/>
        <w:jc w:val="center"/>
        <w:rPr>
          <w:sz w:val="28"/>
          <w:szCs w:val="28"/>
        </w:rPr>
      </w:pPr>
      <w:r>
        <w:rPr>
          <w:color w:val="EE0000"/>
          <w:sz w:val="28"/>
          <w:szCs w:val="28"/>
        </w:rPr>
        <w:t xml:space="preserve">By </w:t>
      </w:r>
      <w:r w:rsidRPr="0086349D">
        <w:rPr>
          <w:rFonts w:asciiTheme="minorHAnsi" w:eastAsiaTheme="minorEastAsia" w:hAnsi="Calibri" w:cstheme="minorBidi"/>
          <w:b/>
          <w:bCs/>
          <w:color w:val="0070C0"/>
          <w:kern w:val="24"/>
          <w:sz w:val="28"/>
          <w:szCs w:val="28"/>
          <w:lang w:val="en-GB"/>
        </w:rPr>
        <w:t xml:space="preserve">Professor Dr Ibrahim El </w:t>
      </w:r>
      <w:proofErr w:type="spellStart"/>
      <w:r w:rsidRPr="0086349D">
        <w:rPr>
          <w:rFonts w:asciiTheme="minorHAnsi" w:eastAsiaTheme="minorEastAsia" w:hAnsi="Calibri" w:cstheme="minorBidi"/>
          <w:b/>
          <w:bCs/>
          <w:color w:val="0070C0"/>
          <w:kern w:val="24"/>
          <w:sz w:val="28"/>
          <w:szCs w:val="28"/>
          <w:lang w:val="en-GB"/>
        </w:rPr>
        <w:t>Bayoumy</w:t>
      </w:r>
      <w:proofErr w:type="spellEnd"/>
    </w:p>
    <w:p w14:paraId="3A3F27D0" w14:textId="77777777" w:rsidR="0086349D" w:rsidRPr="0086349D" w:rsidRDefault="0086349D" w:rsidP="0086349D">
      <w:pPr>
        <w:pStyle w:val="NormalWeb"/>
        <w:spacing w:before="0" w:beforeAutospacing="0" w:after="0" w:afterAutospacing="0" w:line="360" w:lineRule="auto"/>
        <w:jc w:val="center"/>
        <w:rPr>
          <w:sz w:val="28"/>
          <w:szCs w:val="28"/>
        </w:rPr>
      </w:pPr>
      <w:r w:rsidRPr="0086349D">
        <w:rPr>
          <w:rFonts w:asciiTheme="minorHAnsi" w:eastAsiaTheme="minorEastAsia" w:hAnsi="Calibri" w:cstheme="minorBidi"/>
          <w:b/>
          <w:bCs/>
          <w:color w:val="000000" w:themeColor="text1"/>
          <w:kern w:val="24"/>
          <w:sz w:val="28"/>
          <w:szCs w:val="28"/>
          <w:lang w:val="en-GB"/>
        </w:rPr>
        <w:t>Professor of public health and community medicine</w:t>
      </w:r>
    </w:p>
    <w:p w14:paraId="23E722D7" w14:textId="77777777" w:rsidR="0086349D" w:rsidRPr="0086349D" w:rsidRDefault="0086349D" w:rsidP="0086349D">
      <w:pPr>
        <w:pStyle w:val="NormalWeb"/>
        <w:spacing w:before="0" w:beforeAutospacing="0" w:after="0" w:afterAutospacing="0" w:line="360" w:lineRule="auto"/>
        <w:jc w:val="center"/>
        <w:rPr>
          <w:sz w:val="28"/>
          <w:szCs w:val="28"/>
        </w:rPr>
      </w:pPr>
      <w:r w:rsidRPr="0086349D">
        <w:rPr>
          <w:rFonts w:asciiTheme="minorHAnsi" w:eastAsiaTheme="minorEastAsia" w:hAnsi="Calibri" w:cstheme="minorBidi"/>
          <w:b/>
          <w:bCs/>
          <w:color w:val="000000" w:themeColor="text1"/>
          <w:kern w:val="24"/>
          <w:sz w:val="28"/>
          <w:szCs w:val="28"/>
          <w:lang w:val="en-GB"/>
        </w:rPr>
        <w:t>Tanta faculty of medicine-Egypt</w:t>
      </w:r>
    </w:p>
    <w:p w14:paraId="7530687F" w14:textId="77777777" w:rsidR="0086349D" w:rsidRPr="0086349D" w:rsidRDefault="0086349D" w:rsidP="0086349D">
      <w:pPr>
        <w:pStyle w:val="NormalWeb"/>
        <w:spacing w:before="0" w:beforeAutospacing="0" w:after="0" w:afterAutospacing="0" w:line="360" w:lineRule="auto"/>
        <w:jc w:val="center"/>
        <w:rPr>
          <w:sz w:val="28"/>
          <w:szCs w:val="28"/>
        </w:rPr>
      </w:pPr>
      <w:r w:rsidRPr="0086349D">
        <w:rPr>
          <w:rFonts w:asciiTheme="minorHAnsi" w:eastAsiaTheme="minorEastAsia" w:hAnsi="Calibri" w:cstheme="minorBidi"/>
          <w:b/>
          <w:bCs/>
          <w:color w:val="7030A0"/>
          <w:kern w:val="24"/>
          <w:sz w:val="28"/>
          <w:szCs w:val="28"/>
          <w:lang w:val="en-GB"/>
        </w:rPr>
        <w:t xml:space="preserve">Lecturer and tutor of post graduate public health studies </w:t>
      </w:r>
    </w:p>
    <w:p w14:paraId="5D25BA89" w14:textId="77777777" w:rsidR="0086349D" w:rsidRPr="0086349D" w:rsidRDefault="0086349D" w:rsidP="0086349D">
      <w:pPr>
        <w:pStyle w:val="NormalWeb"/>
        <w:spacing w:before="0" w:beforeAutospacing="0" w:after="0" w:afterAutospacing="0" w:line="360" w:lineRule="auto"/>
        <w:jc w:val="center"/>
        <w:rPr>
          <w:sz w:val="28"/>
          <w:szCs w:val="28"/>
        </w:rPr>
      </w:pPr>
      <w:r w:rsidRPr="0086349D">
        <w:rPr>
          <w:rFonts w:asciiTheme="minorHAnsi" w:eastAsiaTheme="minorEastAsia" w:hAnsi="Calibri" w:cstheme="minorBidi"/>
          <w:b/>
          <w:bCs/>
          <w:color w:val="C00000"/>
          <w:kern w:val="24"/>
          <w:sz w:val="28"/>
          <w:szCs w:val="28"/>
          <w:lang w:val="en-GB"/>
        </w:rPr>
        <w:t>University of South Wales-UK</w:t>
      </w:r>
    </w:p>
    <w:p w14:paraId="0B71F0EA" w14:textId="77777777" w:rsidR="0086349D" w:rsidRPr="0086349D" w:rsidRDefault="0086349D" w:rsidP="0086349D">
      <w:pPr>
        <w:pStyle w:val="NormalWeb"/>
        <w:spacing w:before="0" w:beforeAutospacing="0" w:after="0" w:afterAutospacing="0" w:line="360" w:lineRule="auto"/>
        <w:jc w:val="center"/>
        <w:rPr>
          <w:sz w:val="28"/>
          <w:szCs w:val="28"/>
        </w:rPr>
      </w:pPr>
      <w:r w:rsidRPr="0086349D">
        <w:rPr>
          <w:rFonts w:asciiTheme="minorHAnsi" w:eastAsiaTheme="minorEastAsia" w:hAnsi="Calibri" w:cstheme="minorBidi"/>
          <w:b/>
          <w:bCs/>
          <w:color w:val="000000" w:themeColor="text1"/>
          <w:kern w:val="24"/>
          <w:sz w:val="28"/>
          <w:szCs w:val="28"/>
          <w:lang w:val="en-GB"/>
        </w:rPr>
        <w:t>Master of diabetes care –Dundee faculty of medicine –Scotland-UK</w:t>
      </w:r>
    </w:p>
    <w:p w14:paraId="6466475A" w14:textId="2D33FE00" w:rsidR="0086349D" w:rsidRPr="00CE7B4F" w:rsidRDefault="0086349D">
      <w:pPr>
        <w:rPr>
          <w:color w:val="EE0000"/>
          <w:sz w:val="28"/>
          <w:szCs w:val="28"/>
        </w:rPr>
      </w:pPr>
    </w:p>
    <w:p w14:paraId="41CF0CE7" w14:textId="77777777" w:rsidR="00CE7B4F" w:rsidRPr="00CE7B4F" w:rsidRDefault="00CE7B4F">
      <w:pPr>
        <w:rPr>
          <w:color w:val="EE0000"/>
          <w:sz w:val="28"/>
          <w:szCs w:val="28"/>
        </w:rPr>
      </w:pPr>
    </w:p>
    <w:p w14:paraId="6F4050BA" w14:textId="302CCD5C" w:rsidR="00EC459C" w:rsidRPr="0059712C" w:rsidRDefault="00EC459C">
      <w:pPr>
        <w:rPr>
          <w:color w:val="EE0000"/>
        </w:rPr>
      </w:pPr>
      <w:r w:rsidRPr="007F7669">
        <w:rPr>
          <w:b/>
          <w:bCs/>
          <w:color w:val="EE0000"/>
        </w:rPr>
        <w:t>Background</w:t>
      </w:r>
      <w:r w:rsidRPr="0059712C">
        <w:rPr>
          <w:color w:val="EE0000"/>
        </w:rPr>
        <w:t>:</w:t>
      </w:r>
    </w:p>
    <w:p w14:paraId="0A7C20FE" w14:textId="0DC966B6" w:rsidR="00EC459C" w:rsidRDefault="00EC459C">
      <w:r>
        <w:t xml:space="preserve"> Hypertension is highly prevalent among patients who visit primary care clinics. Various factors and lifestyle behaviors are associated with effective blood pressure control. We aimed to identify factors and lifestyle modifications associated with blood pressure control among patients prescribed antihypertensive </w:t>
      </w:r>
      <w:r w:rsidRPr="00EC459C">
        <w:t>agents</w:t>
      </w:r>
      <w:r>
        <w:t xml:space="preserve"> </w:t>
      </w:r>
      <w:r w:rsidRPr="00EC459C">
        <w:t>We</w:t>
      </w:r>
      <w:r>
        <w:t xml:space="preserve"> defined successful blood pressure control as blood pressure</w:t>
      </w:r>
      <w:bookmarkStart w:id="0" w:name="_Hlk206765850"/>
      <w:r w:rsidR="00415B2D">
        <w:rPr>
          <w:rFonts w:cstheme="minorHAnsi"/>
        </w:rPr>
        <w:t>&lt;</w:t>
      </w:r>
      <w:bookmarkEnd w:id="0"/>
      <w:r>
        <w:t>140 and diastoloc</w:t>
      </w:r>
      <w:r w:rsidR="00415B2D">
        <w:rPr>
          <w:rFonts w:cstheme="minorHAnsi"/>
        </w:rPr>
        <w:t>&lt;</w:t>
      </w:r>
      <w:r>
        <w:rPr>
          <w:rFonts w:cstheme="minorHAnsi"/>
        </w:rPr>
        <w:t>90 mm Hg</w:t>
      </w:r>
    </w:p>
    <w:p w14:paraId="0A6877F9" w14:textId="1AB21152" w:rsidR="00EC459C" w:rsidRDefault="00EC459C">
      <w:r w:rsidRPr="007F7669">
        <w:rPr>
          <w:color w:val="EE0000"/>
        </w:rPr>
        <w:t xml:space="preserve">. Methods: </w:t>
      </w:r>
      <w:proofErr w:type="gramStart"/>
      <w:r>
        <w:t xml:space="preserve">This </w:t>
      </w:r>
      <w:r w:rsidR="00875F2B">
        <w:t xml:space="preserve"> study</w:t>
      </w:r>
      <w:proofErr w:type="gramEnd"/>
      <w:r w:rsidR="00875F2B">
        <w:t xml:space="preserve"> </w:t>
      </w:r>
      <w:r>
        <w:t>was conducted at 2 hospital-based family practices in Egypt from July 20</w:t>
      </w:r>
      <w:r w:rsidR="0059712C">
        <w:t>22</w:t>
      </w:r>
      <w:r>
        <w:t xml:space="preserve"> to June 202</w:t>
      </w:r>
      <w:r w:rsidR="0059712C">
        <w:t>4</w:t>
      </w:r>
      <w:r>
        <w:t xml:space="preserve">. We prospectively recruited and retrospectively assessed 520 patients prescribed </w:t>
      </w:r>
      <w:r w:rsidR="00875F2B">
        <w:t xml:space="preserve">to take </w:t>
      </w:r>
      <w:proofErr w:type="spellStart"/>
      <w:r w:rsidR="00875F2B">
        <w:t xml:space="preserve">anti </w:t>
      </w:r>
      <w:r w:rsidR="00CE7B4F">
        <w:t>hypertensive</w:t>
      </w:r>
      <w:proofErr w:type="spellEnd"/>
      <w:r w:rsidR="00875F2B">
        <w:t xml:space="preserve"> </w:t>
      </w:r>
      <w:proofErr w:type="gramStart"/>
      <w:r w:rsidR="00875F2B">
        <w:t xml:space="preserve">dugs </w:t>
      </w:r>
      <w:r>
        <w:t>.</w:t>
      </w:r>
      <w:proofErr w:type="gramEnd"/>
      <w:r w:rsidR="0059712C">
        <w:t xml:space="preserve"> An initial evaluation of the life styles of those patients was performed using questionnaire sheets, with follow up the patients was evaluated after 4eeks,8 weeks and 12 weeks and every three </w:t>
      </w:r>
      <w:proofErr w:type="gramStart"/>
      <w:r w:rsidR="0059712C">
        <w:t xml:space="preserve">months </w:t>
      </w:r>
      <w:r w:rsidR="00875F2B">
        <w:t xml:space="preserve"> </w:t>
      </w:r>
      <w:r w:rsidR="0059712C">
        <w:t>an</w:t>
      </w:r>
      <w:r w:rsidR="00875F2B">
        <w:t>d</w:t>
      </w:r>
      <w:proofErr w:type="gramEnd"/>
      <w:r w:rsidR="0059712C">
        <w:t xml:space="preserve"> duration of 2 yeas </w:t>
      </w:r>
    </w:p>
    <w:p w14:paraId="3496947E" w14:textId="04A23209" w:rsidR="0059712C" w:rsidRDefault="0059712C">
      <w:r>
        <w:t>We defined the target for success in blood pressure control as systolic blood pressure</w:t>
      </w:r>
      <w:r>
        <w:rPr>
          <w:rFonts w:cstheme="minorHAnsi"/>
        </w:rPr>
        <w:t>&gt;140 and diastolic blood pressure &gt;90 mmHg</w:t>
      </w:r>
    </w:p>
    <w:p w14:paraId="096D1F5B" w14:textId="77777777" w:rsidR="00B46DC7" w:rsidRDefault="00EC459C">
      <w:r w:rsidRPr="007F7669">
        <w:rPr>
          <w:b/>
          <w:bCs/>
          <w:color w:val="C00000"/>
        </w:rPr>
        <w:t>Results:</w:t>
      </w:r>
      <w:r w:rsidRPr="007F7669">
        <w:rPr>
          <w:color w:val="C00000"/>
        </w:rPr>
        <w:t xml:space="preserve"> </w:t>
      </w:r>
      <w:r>
        <w:t>Of the 520 patients, 456 patients with available data for initial and final blood pressures were included. In the univariate analysis of the change in performance index, weight gain (odds ratio [OR], 2.</w:t>
      </w:r>
      <w:r w:rsidR="0059712C">
        <w:t>38</w:t>
      </w:r>
      <w:r>
        <w:t>; 95% confidence interval [CI], 1.</w:t>
      </w:r>
      <w:r w:rsidR="0059712C">
        <w:t>87</w:t>
      </w:r>
      <w:r>
        <w:t xml:space="preserve"> to </w:t>
      </w:r>
      <w:r w:rsidR="0059712C">
        <w:t>4</w:t>
      </w:r>
      <w:r>
        <w:t>.</w:t>
      </w:r>
      <w:r w:rsidR="0059712C">
        <w:t>12</w:t>
      </w:r>
      <w:r>
        <w:t xml:space="preserve">; </w:t>
      </w:r>
      <w:r w:rsidR="00B46DC7">
        <w:t>P value =0.0012</w:t>
      </w:r>
    </w:p>
    <w:p w14:paraId="1EE18578" w14:textId="77777777" w:rsidR="00B46DC7" w:rsidRDefault="00B46DC7">
      <w:r>
        <w:t>Physical activity (OR1.188; 95% CI 1.256to 4.783 p value&lt;0.001</w:t>
      </w:r>
    </w:p>
    <w:p w14:paraId="414455FF" w14:textId="77777777" w:rsidR="007F7669" w:rsidRDefault="00B46DC7">
      <w:r>
        <w:t>And salt intake (OR1.</w:t>
      </w:r>
      <w:proofErr w:type="gramStart"/>
      <w:r>
        <w:t>465;%</w:t>
      </w:r>
      <w:proofErr w:type="gramEnd"/>
      <w:r>
        <w:t xml:space="preserve">95,1.038 to </w:t>
      </w:r>
      <w:proofErr w:type="gramStart"/>
      <w:r>
        <w:t>2.65;P</w:t>
      </w:r>
      <w:proofErr w:type="gramEnd"/>
      <w:r>
        <w:t>=0.0</w:t>
      </w:r>
      <w:r w:rsidR="007F7669">
        <w:t>.042 were related to inadequate blood control</w:t>
      </w:r>
    </w:p>
    <w:p w14:paraId="57B9A23A" w14:textId="2ADE6555" w:rsidR="00EC459C" w:rsidRDefault="007F7669">
      <w:r>
        <w:lastRenderedPageBreak/>
        <w:t xml:space="preserve">Salt intake also showed significant </w:t>
      </w:r>
      <w:r w:rsidR="00875F2B">
        <w:t xml:space="preserve">association successful control of </w:t>
      </w:r>
      <w:proofErr w:type="gramStart"/>
      <w:r>
        <w:t xml:space="preserve">n </w:t>
      </w:r>
      <w:r w:rsidR="00B46DC7">
        <w:t xml:space="preserve"> </w:t>
      </w:r>
      <w:r w:rsidR="00875F2B">
        <w:t>.</w:t>
      </w:r>
      <w:proofErr w:type="gramEnd"/>
      <w:r w:rsidR="00875F2B">
        <w:t xml:space="preserve">Multivariate analysis using logistic </w:t>
      </w:r>
      <w:proofErr w:type="gramStart"/>
      <w:r w:rsidR="00875F2B">
        <w:t>regression  sex ,salt</w:t>
      </w:r>
      <w:proofErr w:type="gramEnd"/>
      <w:r w:rsidR="00875F2B">
        <w:t xml:space="preserve"> intake and presence of comorbidity </w:t>
      </w:r>
      <w:proofErr w:type="gramStart"/>
      <w:r w:rsidR="00875F2B">
        <w:t>is  are</w:t>
      </w:r>
      <w:proofErr w:type="gramEnd"/>
      <w:r w:rsidR="00875F2B">
        <w:t xml:space="preserve"> the important factors in successful control of blood </w:t>
      </w:r>
    </w:p>
    <w:p w14:paraId="43889F6C" w14:textId="76B48ADB" w:rsidR="00CE7B4F" w:rsidRDefault="00CE7B4F">
      <w:proofErr w:type="gramStart"/>
      <w:r w:rsidRPr="00CE7B4F">
        <w:rPr>
          <w:color w:val="EE0000"/>
        </w:rPr>
        <w:t>Conclusion</w:t>
      </w:r>
      <w:r>
        <w:t xml:space="preserve"> :physical</w:t>
      </w:r>
      <w:proofErr w:type="gramEnd"/>
      <w:r>
        <w:t xml:space="preserve"> </w:t>
      </w:r>
      <w:proofErr w:type="gramStart"/>
      <w:r>
        <w:t>activity ,high</w:t>
      </w:r>
      <w:proofErr w:type="gramEnd"/>
      <w:r>
        <w:t xml:space="preserve"> salt </w:t>
      </w:r>
      <w:proofErr w:type="gramStart"/>
      <w:r>
        <w:t>intake ,obesity</w:t>
      </w:r>
      <w:proofErr w:type="gramEnd"/>
      <w:r>
        <w:t xml:space="preserve"> </w:t>
      </w:r>
      <w:proofErr w:type="gramStart"/>
      <w:r>
        <w:t>were</w:t>
      </w:r>
      <w:proofErr w:type="gramEnd"/>
      <w:r>
        <w:t xml:space="preserve"> associated with poor control of </w:t>
      </w:r>
    </w:p>
    <w:p w14:paraId="61C815BD" w14:textId="77777777" w:rsidR="007F7669" w:rsidRDefault="007F7669"/>
    <w:p w14:paraId="2568AA99" w14:textId="265D4F18" w:rsidR="00EC459C" w:rsidRDefault="00EC459C" w:rsidP="007F7669">
      <w:r>
        <w:t xml:space="preserve"> </w:t>
      </w:r>
    </w:p>
    <w:p w14:paraId="58076E53" w14:textId="3E278C9E" w:rsidR="00EC459C" w:rsidRDefault="00EC459C"/>
    <w:sectPr w:rsidR="00EC45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59C"/>
    <w:rsid w:val="000C0C21"/>
    <w:rsid w:val="003F140D"/>
    <w:rsid w:val="00415B2D"/>
    <w:rsid w:val="0059712C"/>
    <w:rsid w:val="006C1BD0"/>
    <w:rsid w:val="007F7669"/>
    <w:rsid w:val="0086349D"/>
    <w:rsid w:val="00875F2B"/>
    <w:rsid w:val="00A429D3"/>
    <w:rsid w:val="00B46DC7"/>
    <w:rsid w:val="00CE7B4F"/>
    <w:rsid w:val="00DF7CC0"/>
    <w:rsid w:val="00EC459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1C5D8"/>
  <w15:chartTrackingRefBased/>
  <w15:docId w15:val="{BEDF5847-6509-4251-959E-CFC2513C8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C459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C459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C459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C459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C459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C459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459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459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459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459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C459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C459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C459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C459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C459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459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459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459C"/>
    <w:rPr>
      <w:rFonts w:eastAsiaTheme="majorEastAsia" w:cstheme="majorBidi"/>
      <w:color w:val="272727" w:themeColor="text1" w:themeTint="D8"/>
    </w:rPr>
  </w:style>
  <w:style w:type="paragraph" w:styleId="Title">
    <w:name w:val="Title"/>
    <w:basedOn w:val="Normal"/>
    <w:next w:val="Normal"/>
    <w:link w:val="TitleChar"/>
    <w:uiPriority w:val="10"/>
    <w:qFormat/>
    <w:rsid w:val="00EC45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45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459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45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459C"/>
    <w:pPr>
      <w:spacing w:before="160"/>
      <w:jc w:val="center"/>
    </w:pPr>
    <w:rPr>
      <w:i/>
      <w:iCs/>
      <w:color w:val="404040" w:themeColor="text1" w:themeTint="BF"/>
    </w:rPr>
  </w:style>
  <w:style w:type="character" w:customStyle="1" w:styleId="QuoteChar">
    <w:name w:val="Quote Char"/>
    <w:basedOn w:val="DefaultParagraphFont"/>
    <w:link w:val="Quote"/>
    <w:uiPriority w:val="29"/>
    <w:rsid w:val="00EC459C"/>
    <w:rPr>
      <w:i/>
      <w:iCs/>
      <w:color w:val="404040" w:themeColor="text1" w:themeTint="BF"/>
    </w:rPr>
  </w:style>
  <w:style w:type="paragraph" w:styleId="ListParagraph">
    <w:name w:val="List Paragraph"/>
    <w:basedOn w:val="Normal"/>
    <w:uiPriority w:val="34"/>
    <w:qFormat/>
    <w:rsid w:val="00EC459C"/>
    <w:pPr>
      <w:ind w:left="720"/>
      <w:contextualSpacing/>
    </w:pPr>
  </w:style>
  <w:style w:type="character" w:styleId="IntenseEmphasis">
    <w:name w:val="Intense Emphasis"/>
    <w:basedOn w:val="DefaultParagraphFont"/>
    <w:uiPriority w:val="21"/>
    <w:qFormat/>
    <w:rsid w:val="00EC459C"/>
    <w:rPr>
      <w:i/>
      <w:iCs/>
      <w:color w:val="2F5496" w:themeColor="accent1" w:themeShade="BF"/>
    </w:rPr>
  </w:style>
  <w:style w:type="paragraph" w:styleId="IntenseQuote">
    <w:name w:val="Intense Quote"/>
    <w:basedOn w:val="Normal"/>
    <w:next w:val="Normal"/>
    <w:link w:val="IntenseQuoteChar"/>
    <w:uiPriority w:val="30"/>
    <w:qFormat/>
    <w:rsid w:val="00EC459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C459C"/>
    <w:rPr>
      <w:i/>
      <w:iCs/>
      <w:color w:val="2F5496" w:themeColor="accent1" w:themeShade="BF"/>
    </w:rPr>
  </w:style>
  <w:style w:type="character" w:styleId="IntenseReference">
    <w:name w:val="Intense Reference"/>
    <w:basedOn w:val="DefaultParagraphFont"/>
    <w:uiPriority w:val="32"/>
    <w:qFormat/>
    <w:rsid w:val="00EC459C"/>
    <w:rPr>
      <w:b/>
      <w:bCs/>
      <w:smallCaps/>
      <w:color w:val="2F5496" w:themeColor="accent1" w:themeShade="BF"/>
      <w:spacing w:val="5"/>
    </w:rPr>
  </w:style>
  <w:style w:type="paragraph" w:styleId="NormalWeb">
    <w:name w:val="Normal (Web)"/>
    <w:basedOn w:val="Normal"/>
    <w:uiPriority w:val="99"/>
    <w:semiHidden/>
    <w:unhideWhenUsed/>
    <w:rsid w:val="0086349D"/>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318</Words>
  <Characters>1816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Ibrahim</dc:creator>
  <cp:keywords/>
  <dc:description/>
  <cp:lastModifiedBy>Dr. Ibrahim</cp:lastModifiedBy>
  <cp:revision>2</cp:revision>
  <dcterms:created xsi:type="dcterms:W3CDTF">2025-09-01T13:36:00Z</dcterms:created>
  <dcterms:modified xsi:type="dcterms:W3CDTF">2025-09-01T13:36:00Z</dcterms:modified>
</cp:coreProperties>
</file>