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B7503" w14:textId="4EDE2058" w:rsidR="009570FA" w:rsidRDefault="009570FA">
      <w:pPr>
        <w:rPr>
          <w:b/>
          <w:bCs/>
        </w:rPr>
      </w:pPr>
      <w:r w:rsidRPr="009570FA">
        <w:rPr>
          <w:b/>
          <w:bCs/>
        </w:rPr>
        <w:t xml:space="preserve">Unhelpful </w:t>
      </w:r>
      <w:r w:rsidR="00D14423">
        <w:rPr>
          <w:b/>
          <w:bCs/>
        </w:rPr>
        <w:t xml:space="preserve">psychotropic </w:t>
      </w:r>
      <w:r w:rsidRPr="009570FA">
        <w:rPr>
          <w:b/>
          <w:bCs/>
        </w:rPr>
        <w:t xml:space="preserve">prescribing </w:t>
      </w:r>
      <w:r w:rsidR="00D14423">
        <w:rPr>
          <w:b/>
          <w:bCs/>
        </w:rPr>
        <w:t xml:space="preserve">in </w:t>
      </w:r>
      <w:r w:rsidRPr="009570FA">
        <w:rPr>
          <w:b/>
          <w:bCs/>
        </w:rPr>
        <w:t>addiction</w:t>
      </w:r>
      <w:r w:rsidR="00D14423">
        <w:rPr>
          <w:b/>
          <w:bCs/>
        </w:rPr>
        <w:t>s</w:t>
      </w:r>
    </w:p>
    <w:p w14:paraId="3C1BE279" w14:textId="77777777" w:rsidR="009570FA" w:rsidRDefault="009570FA">
      <w:pPr>
        <w:rPr>
          <w:b/>
          <w:bCs/>
        </w:rPr>
      </w:pPr>
      <w:r>
        <w:rPr>
          <w:b/>
          <w:bCs/>
        </w:rPr>
        <w:t xml:space="preserve">Jonathan Chick, Medical Director, Castle Craig Hospital, Scotland </w:t>
      </w:r>
    </w:p>
    <w:p w14:paraId="747E2837" w14:textId="6E38E4FA" w:rsidR="009570FA" w:rsidRDefault="009570FA">
      <w:pPr>
        <w:rPr>
          <w:i/>
          <w:iCs/>
        </w:rPr>
      </w:pPr>
      <w:hyperlink r:id="rId4" w:history="1">
        <w:r w:rsidRPr="00414F1F">
          <w:rPr>
            <w:rStyle w:val="Hyperlink"/>
            <w:i/>
            <w:iCs/>
          </w:rPr>
          <w:t>prof.j.chick@castlecraig.co.uk</w:t>
        </w:r>
      </w:hyperlink>
    </w:p>
    <w:p w14:paraId="620245EE" w14:textId="77777777" w:rsidR="009570FA" w:rsidRDefault="009570FA">
      <w:pPr>
        <w:rPr>
          <w:i/>
          <w:iCs/>
        </w:rPr>
      </w:pPr>
    </w:p>
    <w:p w14:paraId="5ACB5773" w14:textId="43F8A1C4" w:rsidR="009570FA" w:rsidRDefault="009570FA">
      <w:pPr>
        <w:rPr>
          <w:i/>
          <w:iCs/>
        </w:rPr>
      </w:pPr>
      <w:r>
        <w:rPr>
          <w:i/>
          <w:iCs/>
        </w:rPr>
        <w:t>ABSTRACT</w:t>
      </w:r>
    </w:p>
    <w:p w14:paraId="4781B19A" w14:textId="6C67D45F" w:rsidR="009570FA" w:rsidRDefault="009570FA">
      <w:r>
        <w:t>People who have developed harmful habits with alcohol or substances have often seen practitioners who have diagnosed psychiatric illness, such as anxiety, depression, ADHD or even psychosis. Disentangling cause and effect is difficult even when a th</w:t>
      </w:r>
      <w:r w:rsidR="00D14423">
        <w:t>o</w:t>
      </w:r>
      <w:r>
        <w:t xml:space="preserve">rough </w:t>
      </w:r>
      <w:r w:rsidR="00D14423">
        <w:t xml:space="preserve">timeline </w:t>
      </w:r>
      <w:r>
        <w:t xml:space="preserve">history </w:t>
      </w:r>
      <w:r w:rsidR="00D14423">
        <w:t>is</w:t>
      </w:r>
      <w:r>
        <w:t xml:space="preserve"> </w:t>
      </w:r>
      <w:proofErr w:type="gramStart"/>
      <w:r>
        <w:t>obtained, unless</w:t>
      </w:r>
      <w:proofErr w:type="gramEnd"/>
      <w:r>
        <w:t xml:space="preserve"> there is the possibility of observation </w:t>
      </w:r>
      <w:r w:rsidR="00D14423">
        <w:t xml:space="preserve">of mental state over time while the subject is </w:t>
      </w:r>
      <w:r>
        <w:t>complete</w:t>
      </w:r>
      <w:r w:rsidR="00D14423">
        <w:t>ly</w:t>
      </w:r>
      <w:r>
        <w:t xml:space="preserve"> abstinen</w:t>
      </w:r>
      <w:r w:rsidR="00D14423">
        <w:t>t</w:t>
      </w:r>
      <w:r>
        <w:t>.</w:t>
      </w:r>
    </w:p>
    <w:p w14:paraId="7EA5E7FB" w14:textId="757B4006" w:rsidR="009570FA" w:rsidRDefault="009570FA">
      <w:r>
        <w:t>The result is that such people are prescribed, with good intention</w:t>
      </w:r>
      <w:r w:rsidR="00D14423">
        <w:t>s</w:t>
      </w:r>
      <w:r>
        <w:t xml:space="preserve">, powerful psychotropics drugs such as antidepressants, sedatives, </w:t>
      </w:r>
      <w:proofErr w:type="gramStart"/>
      <w:r>
        <w:t>stimulants</w:t>
      </w:r>
      <w:proofErr w:type="gramEnd"/>
      <w:r>
        <w:t xml:space="preserve"> or antipsychotics.</w:t>
      </w:r>
      <w:r w:rsidR="00D14423">
        <w:t xml:space="preserve"> Over half of patients entering addiction treatment are </w:t>
      </w:r>
      <w:r w:rsidR="008317C8">
        <w:t xml:space="preserve">already </w:t>
      </w:r>
      <w:r w:rsidR="00D14423">
        <w:t>prescribed at least one psychotropic and a third are prescribed two or more.</w:t>
      </w:r>
    </w:p>
    <w:p w14:paraId="69FC971E" w14:textId="626F1673" w:rsidR="009570FA" w:rsidRDefault="009570FA">
      <w:r>
        <w:t>Randomised controlled trials (RCTs) have sometimes revealed paradoxical results</w:t>
      </w:r>
      <w:r w:rsidR="00D14423">
        <w:t xml:space="preserve">, even </w:t>
      </w:r>
      <w:r>
        <w:t xml:space="preserve">showing worsening of the substance use as </w:t>
      </w:r>
      <w:r w:rsidR="008317C8">
        <w:t xml:space="preserve">shown </w:t>
      </w:r>
      <w:r>
        <w:t>for</w:t>
      </w:r>
      <w:r w:rsidR="00D14423">
        <w:t xml:space="preserve"> some SSRIs </w:t>
      </w:r>
      <w:r>
        <w:t>in alcohol dependence</w:t>
      </w:r>
      <w:r w:rsidR="00D14423">
        <w:t>. Dopamine-enhancing antidepressants may provoke gambling. Major tranquillisers</w:t>
      </w:r>
      <w:r w:rsidR="008317C8">
        <w:t xml:space="preserve"> </w:t>
      </w:r>
      <w:r w:rsidR="00D14423">
        <w:t>have</w:t>
      </w:r>
      <w:r w:rsidR="008317C8">
        <w:t xml:space="preserve"> sometimes</w:t>
      </w:r>
      <w:r w:rsidR="00D14423">
        <w:t xml:space="preserve"> been found to increase drinking. The role of medications for ADHD is also controversial when patients use substances.</w:t>
      </w:r>
    </w:p>
    <w:p w14:paraId="25D1019A" w14:textId="3D7F0688" w:rsidR="008317C8" w:rsidRPr="009570FA" w:rsidRDefault="008317C8">
      <w:r>
        <w:t>Discontinuation of unhelpful medications proves easier than many fear, according to observational studies conducted in a residential setting.</w:t>
      </w:r>
    </w:p>
    <w:sectPr w:rsidR="008317C8" w:rsidRPr="009570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570FA"/>
    <w:rsid w:val="008317C8"/>
    <w:rsid w:val="008809BD"/>
    <w:rsid w:val="009570FA"/>
    <w:rsid w:val="00AA4730"/>
    <w:rsid w:val="00C5615A"/>
    <w:rsid w:val="00CA4450"/>
    <w:rsid w:val="00D14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BD47D"/>
  <w15:chartTrackingRefBased/>
  <w15:docId w15:val="{C53E29A0-7B0A-4C42-A6A6-72922412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0FA"/>
    <w:rPr>
      <w:color w:val="0563C1" w:themeColor="hyperlink"/>
      <w:u w:val="single"/>
    </w:rPr>
  </w:style>
  <w:style w:type="character" w:styleId="UnresolvedMention">
    <w:name w:val="Unresolved Mention"/>
    <w:basedOn w:val="DefaultParagraphFont"/>
    <w:uiPriority w:val="99"/>
    <w:semiHidden/>
    <w:unhideWhenUsed/>
    <w:rsid w:val="00957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of.j.chick@castlecraig.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Jonathan Chick</dc:creator>
  <cp:keywords/>
  <dc:description/>
  <cp:lastModifiedBy>Prof. Jonathan Chick</cp:lastModifiedBy>
  <cp:revision>1</cp:revision>
  <dcterms:created xsi:type="dcterms:W3CDTF">2023-05-04T14:52:00Z</dcterms:created>
  <dcterms:modified xsi:type="dcterms:W3CDTF">2023-05-04T15:20:00Z</dcterms:modified>
</cp:coreProperties>
</file>