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B02" w:rsidRDefault="00A42688" w:rsidP="00A42688">
      <w:pPr>
        <w:pStyle w:val="Heading1"/>
        <w:shd w:val="clear" w:color="auto" w:fill="FFFFFF"/>
        <w:spacing w:after="240"/>
        <w:rPr>
          <w:b w:val="0"/>
          <w:color w:val="000000" w:themeColor="text1"/>
          <w:sz w:val="24"/>
          <w:szCs w:val="24"/>
        </w:rPr>
      </w:pPr>
      <w:r w:rsidRPr="00CD720B">
        <w:rPr>
          <w:color w:val="000000" w:themeColor="text1"/>
          <w:sz w:val="24"/>
          <w:szCs w:val="24"/>
        </w:rPr>
        <w:br/>
      </w:r>
      <w:r w:rsidR="00402A80">
        <w:rPr>
          <w:color w:val="000000" w:themeColor="text1"/>
          <w:sz w:val="24"/>
          <w:szCs w:val="24"/>
        </w:rPr>
        <w:t xml:space="preserve">Lifestyle </w:t>
      </w:r>
      <w:r w:rsidRPr="00CD720B">
        <w:rPr>
          <w:color w:val="000000" w:themeColor="text1"/>
          <w:sz w:val="24"/>
          <w:szCs w:val="24"/>
        </w:rPr>
        <w:t xml:space="preserve">Diseases in India: Bridging </w:t>
      </w:r>
      <w:proofErr w:type="gramStart"/>
      <w:r w:rsidRPr="00CD720B">
        <w:rPr>
          <w:color w:val="000000" w:themeColor="text1"/>
          <w:sz w:val="24"/>
          <w:szCs w:val="24"/>
        </w:rPr>
        <w:t>The</w:t>
      </w:r>
      <w:proofErr w:type="gramEnd"/>
      <w:r w:rsidRPr="00CD720B">
        <w:rPr>
          <w:color w:val="000000" w:themeColor="text1"/>
          <w:sz w:val="24"/>
          <w:szCs w:val="24"/>
        </w:rPr>
        <w:t xml:space="preserve"> </w:t>
      </w:r>
      <w:r w:rsidR="00764378">
        <w:rPr>
          <w:color w:val="000000" w:themeColor="text1"/>
          <w:sz w:val="24"/>
          <w:szCs w:val="24"/>
        </w:rPr>
        <w:t>Problem-</w:t>
      </w:r>
      <w:r w:rsidRPr="00CD720B">
        <w:rPr>
          <w:color w:val="000000" w:themeColor="text1"/>
          <w:sz w:val="24"/>
          <w:szCs w:val="24"/>
        </w:rPr>
        <w:t>Solution</w:t>
      </w:r>
      <w:r w:rsidR="00764378">
        <w:rPr>
          <w:color w:val="000000" w:themeColor="text1"/>
          <w:sz w:val="24"/>
          <w:szCs w:val="24"/>
        </w:rPr>
        <w:t xml:space="preserve"> Gap</w:t>
      </w:r>
      <w:r w:rsidRPr="00CD720B">
        <w:rPr>
          <w:color w:val="000000" w:themeColor="text1"/>
          <w:sz w:val="24"/>
          <w:szCs w:val="24"/>
        </w:rPr>
        <w:br/>
      </w:r>
      <w:r w:rsidR="00A874DA" w:rsidRPr="00CD720B">
        <w:rPr>
          <w:b w:val="0"/>
          <w:color w:val="000000" w:themeColor="text1"/>
          <w:sz w:val="24"/>
          <w:szCs w:val="24"/>
        </w:rPr>
        <w:br/>
      </w:r>
      <w:r w:rsidR="00402A80">
        <w:rPr>
          <w:b w:val="0"/>
          <w:color w:val="000000" w:themeColor="text1"/>
          <w:sz w:val="24"/>
          <w:szCs w:val="24"/>
        </w:rPr>
        <w:t xml:space="preserve">Lifestyle </w:t>
      </w:r>
      <w:r w:rsidR="0020686D">
        <w:rPr>
          <w:b w:val="0"/>
          <w:color w:val="000000" w:themeColor="text1"/>
          <w:sz w:val="24"/>
          <w:szCs w:val="24"/>
        </w:rPr>
        <w:t xml:space="preserve">Diseases </w:t>
      </w:r>
      <w:r w:rsidR="00402A80">
        <w:rPr>
          <w:b w:val="0"/>
          <w:color w:val="000000" w:themeColor="text1"/>
          <w:sz w:val="24"/>
          <w:szCs w:val="24"/>
        </w:rPr>
        <w:t xml:space="preserve">/ </w:t>
      </w:r>
      <w:r w:rsidR="00A874DA" w:rsidRPr="00CD720B">
        <w:rPr>
          <w:b w:val="0"/>
          <w:color w:val="000000" w:themeColor="text1"/>
          <w:sz w:val="24"/>
          <w:szCs w:val="24"/>
        </w:rPr>
        <w:t xml:space="preserve">Non-Communicable Diseases (NCDs) kill 40 million people each year, </w:t>
      </w:r>
      <w:r w:rsidR="00183A35" w:rsidRPr="00CD720B">
        <w:rPr>
          <w:b w:val="0"/>
          <w:color w:val="000000" w:themeColor="text1"/>
          <w:sz w:val="24"/>
          <w:szCs w:val="24"/>
        </w:rPr>
        <w:t>causing 70</w:t>
      </w:r>
      <w:r w:rsidR="00182C11" w:rsidRPr="00CD720B">
        <w:rPr>
          <w:b w:val="0"/>
          <w:color w:val="000000" w:themeColor="text1"/>
          <w:sz w:val="24"/>
          <w:szCs w:val="24"/>
        </w:rPr>
        <w:t xml:space="preserve">% of all deaths </w:t>
      </w:r>
      <w:r w:rsidR="00183A35" w:rsidRPr="00CD720B">
        <w:rPr>
          <w:b w:val="0"/>
          <w:color w:val="000000" w:themeColor="text1"/>
          <w:sz w:val="24"/>
          <w:szCs w:val="24"/>
        </w:rPr>
        <w:t>globally</w:t>
      </w:r>
      <w:r w:rsidR="00A874DA" w:rsidRPr="00CD720B">
        <w:rPr>
          <w:b w:val="0"/>
          <w:color w:val="000000" w:themeColor="text1"/>
          <w:sz w:val="24"/>
          <w:szCs w:val="24"/>
        </w:rPr>
        <w:t xml:space="preserve">. </w:t>
      </w:r>
      <w:r w:rsidR="00183A35" w:rsidRPr="00CD720B">
        <w:rPr>
          <w:b w:val="0"/>
          <w:color w:val="000000" w:themeColor="text1"/>
          <w:sz w:val="24"/>
          <w:szCs w:val="24"/>
        </w:rPr>
        <w:t xml:space="preserve">These include </w:t>
      </w:r>
      <w:r w:rsidR="00A874DA" w:rsidRPr="00CD720B">
        <w:rPr>
          <w:b w:val="0"/>
          <w:color w:val="000000" w:themeColor="text1"/>
          <w:sz w:val="24"/>
          <w:szCs w:val="24"/>
        </w:rPr>
        <w:t>cardiovascular disease</w:t>
      </w:r>
      <w:r w:rsidR="00D544B1" w:rsidRPr="00CD720B">
        <w:rPr>
          <w:b w:val="0"/>
          <w:color w:val="000000" w:themeColor="text1"/>
          <w:sz w:val="24"/>
          <w:szCs w:val="24"/>
        </w:rPr>
        <w:t>s</w:t>
      </w:r>
      <w:r w:rsidR="00A874DA" w:rsidRPr="00CD720B">
        <w:rPr>
          <w:b w:val="0"/>
          <w:color w:val="000000" w:themeColor="text1"/>
          <w:sz w:val="24"/>
          <w:szCs w:val="24"/>
        </w:rPr>
        <w:t xml:space="preserve">, cancer, diabetes, </w:t>
      </w:r>
      <w:r w:rsidR="00183A35" w:rsidRPr="00CD720B">
        <w:rPr>
          <w:b w:val="0"/>
          <w:color w:val="000000" w:themeColor="text1"/>
          <w:sz w:val="24"/>
          <w:szCs w:val="24"/>
        </w:rPr>
        <w:t>s</w:t>
      </w:r>
      <w:r w:rsidR="00A874DA" w:rsidRPr="00CD720B">
        <w:rPr>
          <w:b w:val="0"/>
          <w:color w:val="000000" w:themeColor="text1"/>
          <w:sz w:val="24"/>
          <w:szCs w:val="24"/>
        </w:rPr>
        <w:t>trokes, obesity, respiratory diseases and mental health.</w:t>
      </w:r>
      <w:r w:rsidR="008C33DF" w:rsidRPr="00CD720B">
        <w:rPr>
          <w:b w:val="0"/>
          <w:color w:val="000000" w:themeColor="text1"/>
          <w:sz w:val="24"/>
          <w:szCs w:val="24"/>
        </w:rPr>
        <w:t xml:space="preserve"> </w:t>
      </w:r>
      <w:r w:rsidR="00A874DA" w:rsidRPr="00CD720B">
        <w:rPr>
          <w:b w:val="0"/>
          <w:color w:val="000000" w:themeColor="text1"/>
          <w:sz w:val="24"/>
          <w:szCs w:val="24"/>
        </w:rPr>
        <w:t xml:space="preserve">The transition from infectious to </w:t>
      </w:r>
      <w:r w:rsidR="00780BB7" w:rsidRPr="00CD720B">
        <w:rPr>
          <w:b w:val="0"/>
          <w:color w:val="000000" w:themeColor="text1"/>
          <w:sz w:val="24"/>
          <w:szCs w:val="24"/>
        </w:rPr>
        <w:t xml:space="preserve">NCDs </w:t>
      </w:r>
      <w:r w:rsidR="00183A35" w:rsidRPr="00CD720B">
        <w:rPr>
          <w:b w:val="0"/>
          <w:color w:val="000000" w:themeColor="text1"/>
          <w:sz w:val="24"/>
          <w:szCs w:val="24"/>
        </w:rPr>
        <w:t xml:space="preserve">in India started two </w:t>
      </w:r>
      <w:r w:rsidR="00A874DA" w:rsidRPr="00CD720B">
        <w:rPr>
          <w:b w:val="0"/>
          <w:color w:val="000000" w:themeColor="text1"/>
          <w:sz w:val="24"/>
          <w:szCs w:val="24"/>
        </w:rPr>
        <w:t>decades ago</w:t>
      </w:r>
      <w:r w:rsidR="00780BB7" w:rsidRPr="00CD720B">
        <w:rPr>
          <w:b w:val="0"/>
          <w:color w:val="000000" w:themeColor="text1"/>
          <w:sz w:val="24"/>
          <w:szCs w:val="24"/>
        </w:rPr>
        <w:t>, with 6</w:t>
      </w:r>
      <w:r w:rsidR="00E365C0" w:rsidRPr="00CD720B">
        <w:rPr>
          <w:b w:val="0"/>
          <w:color w:val="000000" w:themeColor="text1"/>
          <w:sz w:val="24"/>
          <w:szCs w:val="24"/>
        </w:rPr>
        <w:t>0</w:t>
      </w:r>
      <w:r w:rsidR="004043A5">
        <w:rPr>
          <w:b w:val="0"/>
          <w:color w:val="000000" w:themeColor="text1"/>
          <w:sz w:val="24"/>
          <w:szCs w:val="24"/>
        </w:rPr>
        <w:t>%</w:t>
      </w:r>
      <w:r w:rsidR="00AF1B1E" w:rsidRPr="00CD720B">
        <w:rPr>
          <w:b w:val="0"/>
          <w:color w:val="000000" w:themeColor="text1"/>
          <w:sz w:val="24"/>
          <w:szCs w:val="24"/>
        </w:rPr>
        <w:t xml:space="preserve"> of </w:t>
      </w:r>
      <w:r w:rsidR="00C7262F" w:rsidRPr="00CD720B">
        <w:rPr>
          <w:b w:val="0"/>
          <w:color w:val="000000" w:themeColor="text1"/>
          <w:sz w:val="24"/>
          <w:szCs w:val="24"/>
        </w:rPr>
        <w:t xml:space="preserve">the </w:t>
      </w:r>
      <w:r w:rsidR="00D544B1" w:rsidRPr="00CD720B">
        <w:rPr>
          <w:b w:val="0"/>
          <w:color w:val="000000" w:themeColor="text1"/>
          <w:sz w:val="24"/>
          <w:szCs w:val="24"/>
        </w:rPr>
        <w:t xml:space="preserve">total </w:t>
      </w:r>
      <w:r w:rsidR="00AF1B1E" w:rsidRPr="00CD720B">
        <w:rPr>
          <w:b w:val="0"/>
          <w:color w:val="000000" w:themeColor="text1"/>
          <w:sz w:val="24"/>
          <w:szCs w:val="24"/>
        </w:rPr>
        <w:t xml:space="preserve">deaths </w:t>
      </w:r>
      <w:r w:rsidR="00D544B1" w:rsidRPr="00CD720B">
        <w:rPr>
          <w:b w:val="0"/>
          <w:color w:val="000000" w:themeColor="text1"/>
          <w:sz w:val="24"/>
          <w:szCs w:val="24"/>
        </w:rPr>
        <w:t xml:space="preserve">today caused by </w:t>
      </w:r>
      <w:r w:rsidR="00AF1B1E" w:rsidRPr="00CD720B">
        <w:rPr>
          <w:b w:val="0"/>
          <w:color w:val="000000" w:themeColor="text1"/>
          <w:sz w:val="24"/>
          <w:szCs w:val="24"/>
        </w:rPr>
        <w:t>the latter</w:t>
      </w:r>
      <w:r w:rsidR="00A874DA" w:rsidRPr="00CD720B">
        <w:rPr>
          <w:b w:val="0"/>
          <w:color w:val="000000" w:themeColor="text1"/>
          <w:sz w:val="24"/>
          <w:szCs w:val="24"/>
        </w:rPr>
        <w:t xml:space="preserve">. The ICMR (Indian Council of Medical Research) set up the NCDIR (National Centre for Disease Informatics and Research) in 2011, to report and study the effects on </w:t>
      </w:r>
      <w:r w:rsidR="00B139E2">
        <w:rPr>
          <w:b w:val="0"/>
          <w:color w:val="000000" w:themeColor="text1"/>
          <w:sz w:val="24"/>
          <w:szCs w:val="24"/>
        </w:rPr>
        <w:t>NCDs</w:t>
      </w:r>
      <w:r w:rsidR="00A874DA" w:rsidRPr="00CD720B">
        <w:rPr>
          <w:b w:val="0"/>
          <w:color w:val="000000" w:themeColor="text1"/>
          <w:sz w:val="24"/>
          <w:szCs w:val="24"/>
        </w:rPr>
        <w:t xml:space="preserve">, and accordingly draft policy </w:t>
      </w:r>
      <w:proofErr w:type="spellStart"/>
      <w:r w:rsidR="00A874DA" w:rsidRPr="00CD720B">
        <w:rPr>
          <w:b w:val="0"/>
          <w:color w:val="000000" w:themeColor="text1"/>
          <w:sz w:val="24"/>
          <w:szCs w:val="24"/>
        </w:rPr>
        <w:t>programmes</w:t>
      </w:r>
      <w:proofErr w:type="spellEnd"/>
      <w:r w:rsidR="00A874DA" w:rsidRPr="00CD720B">
        <w:rPr>
          <w:b w:val="0"/>
          <w:color w:val="000000" w:themeColor="text1"/>
          <w:sz w:val="24"/>
          <w:szCs w:val="24"/>
        </w:rPr>
        <w:t xml:space="preserve">. </w:t>
      </w:r>
      <w:r w:rsidR="001D000B">
        <w:rPr>
          <w:b w:val="0"/>
          <w:color w:val="000000" w:themeColor="text1"/>
          <w:sz w:val="24"/>
          <w:szCs w:val="24"/>
        </w:rPr>
        <w:t xml:space="preserve">Some </w:t>
      </w:r>
      <w:proofErr w:type="spellStart"/>
      <w:r w:rsidR="0036036E" w:rsidRPr="00CD720B">
        <w:rPr>
          <w:b w:val="0"/>
          <w:color w:val="000000" w:themeColor="text1"/>
          <w:sz w:val="24"/>
          <w:szCs w:val="24"/>
        </w:rPr>
        <w:t>behavioural</w:t>
      </w:r>
      <w:proofErr w:type="spellEnd"/>
      <w:r w:rsidR="0036036E" w:rsidRPr="00CD720B">
        <w:rPr>
          <w:b w:val="0"/>
          <w:color w:val="000000" w:themeColor="text1"/>
          <w:sz w:val="24"/>
          <w:szCs w:val="24"/>
        </w:rPr>
        <w:t xml:space="preserve"> risk factors for NCDs </w:t>
      </w:r>
      <w:r w:rsidR="008C33DF" w:rsidRPr="00CD720B">
        <w:rPr>
          <w:b w:val="0"/>
          <w:color w:val="000000" w:themeColor="text1"/>
          <w:sz w:val="24"/>
          <w:szCs w:val="24"/>
        </w:rPr>
        <w:t xml:space="preserve">are </w:t>
      </w:r>
      <w:r w:rsidR="0036036E" w:rsidRPr="00CD720B">
        <w:rPr>
          <w:b w:val="0"/>
          <w:color w:val="000000" w:themeColor="text1"/>
          <w:sz w:val="24"/>
          <w:szCs w:val="24"/>
        </w:rPr>
        <w:t>tobacco</w:t>
      </w:r>
      <w:r w:rsidR="006E4F90">
        <w:rPr>
          <w:b w:val="0"/>
          <w:color w:val="000000" w:themeColor="text1"/>
          <w:sz w:val="24"/>
          <w:szCs w:val="24"/>
        </w:rPr>
        <w:t xml:space="preserve"> </w:t>
      </w:r>
      <w:r w:rsidR="00AB5C4B">
        <w:rPr>
          <w:b w:val="0"/>
          <w:color w:val="000000" w:themeColor="text1"/>
          <w:sz w:val="24"/>
          <w:szCs w:val="24"/>
        </w:rPr>
        <w:t xml:space="preserve">and harmful alcohol </w:t>
      </w:r>
      <w:r w:rsidR="006E4F90">
        <w:rPr>
          <w:b w:val="0"/>
          <w:color w:val="000000" w:themeColor="text1"/>
          <w:sz w:val="24"/>
          <w:szCs w:val="24"/>
        </w:rPr>
        <w:t>usage</w:t>
      </w:r>
      <w:r w:rsidR="0036036E" w:rsidRPr="00CD720B">
        <w:rPr>
          <w:b w:val="0"/>
          <w:color w:val="000000" w:themeColor="text1"/>
          <w:sz w:val="24"/>
          <w:szCs w:val="24"/>
        </w:rPr>
        <w:t>, unhealthy diet, insufficient physical activity</w:t>
      </w:r>
      <w:r w:rsidR="006E4F90">
        <w:rPr>
          <w:b w:val="0"/>
          <w:color w:val="000000" w:themeColor="text1"/>
          <w:sz w:val="24"/>
          <w:szCs w:val="24"/>
        </w:rPr>
        <w:t>, pollution (air, water and soil)</w:t>
      </w:r>
      <w:r w:rsidR="00AB5C4B">
        <w:rPr>
          <w:b w:val="0"/>
          <w:color w:val="000000" w:themeColor="text1"/>
          <w:sz w:val="24"/>
          <w:szCs w:val="24"/>
        </w:rPr>
        <w:t>, stress and obesity</w:t>
      </w:r>
      <w:r w:rsidR="0036036E" w:rsidRPr="00CD720B">
        <w:rPr>
          <w:b w:val="0"/>
          <w:color w:val="000000" w:themeColor="text1"/>
          <w:sz w:val="24"/>
          <w:szCs w:val="24"/>
        </w:rPr>
        <w:t xml:space="preserve">. </w:t>
      </w:r>
      <w:r w:rsidR="008C33DF" w:rsidRPr="00CD720B">
        <w:rPr>
          <w:b w:val="0"/>
          <w:color w:val="000000" w:themeColor="text1"/>
          <w:sz w:val="24"/>
          <w:szCs w:val="24"/>
        </w:rPr>
        <w:t>N</w:t>
      </w:r>
      <w:r w:rsidR="00643B07" w:rsidRPr="00CD720B">
        <w:rPr>
          <w:b w:val="0"/>
          <w:color w:val="000000" w:themeColor="text1"/>
          <w:sz w:val="24"/>
          <w:szCs w:val="24"/>
        </w:rPr>
        <w:t>on-</w:t>
      </w:r>
      <w:r w:rsidR="008C33DF" w:rsidRPr="00CD720B">
        <w:rPr>
          <w:b w:val="0"/>
          <w:color w:val="000000" w:themeColor="text1"/>
          <w:sz w:val="24"/>
          <w:szCs w:val="24"/>
        </w:rPr>
        <w:t xml:space="preserve">modifiable </w:t>
      </w:r>
      <w:r w:rsidR="00643B07" w:rsidRPr="00CD720B">
        <w:rPr>
          <w:b w:val="0"/>
          <w:color w:val="000000" w:themeColor="text1"/>
          <w:sz w:val="24"/>
          <w:szCs w:val="24"/>
        </w:rPr>
        <w:t xml:space="preserve">risk factors include age, race and heredity. </w:t>
      </w:r>
      <w:r w:rsidR="008C33DF" w:rsidRPr="00CD720B">
        <w:rPr>
          <w:b w:val="0"/>
          <w:color w:val="000000" w:themeColor="text1"/>
          <w:sz w:val="24"/>
          <w:szCs w:val="24"/>
        </w:rPr>
        <w:br/>
      </w:r>
      <w:r w:rsidR="004E0E19">
        <w:rPr>
          <w:b w:val="0"/>
          <w:color w:val="000000" w:themeColor="text1"/>
          <w:sz w:val="24"/>
          <w:szCs w:val="24"/>
        </w:rPr>
        <w:t xml:space="preserve">The main aim is to </w:t>
      </w:r>
      <w:r w:rsidR="001A7C6D" w:rsidRPr="00CD720B">
        <w:rPr>
          <w:b w:val="0"/>
          <w:color w:val="000000" w:themeColor="text1"/>
          <w:sz w:val="24"/>
          <w:szCs w:val="24"/>
        </w:rPr>
        <w:t xml:space="preserve">review the factors contributing to this significant upsurge, and providing realistic solutions and suggestions towards their reduction. </w:t>
      </w:r>
      <w:r w:rsidR="00D05525" w:rsidRPr="00CD720B">
        <w:rPr>
          <w:b w:val="0"/>
          <w:color w:val="000000" w:themeColor="text1"/>
          <w:sz w:val="24"/>
          <w:szCs w:val="24"/>
        </w:rPr>
        <w:t xml:space="preserve">The methodologies used are in-depth interviews with other medical specialists and focus group discussions with patients who visit </w:t>
      </w:r>
      <w:r w:rsidR="00571FCA">
        <w:rPr>
          <w:b w:val="0"/>
          <w:color w:val="000000" w:themeColor="text1"/>
          <w:sz w:val="24"/>
          <w:szCs w:val="24"/>
        </w:rPr>
        <w:t xml:space="preserve">the </w:t>
      </w:r>
      <w:r w:rsidR="00D05525" w:rsidRPr="00CD720B">
        <w:rPr>
          <w:b w:val="0"/>
          <w:color w:val="000000" w:themeColor="text1"/>
          <w:sz w:val="24"/>
          <w:szCs w:val="24"/>
        </w:rPr>
        <w:t xml:space="preserve">facility. </w:t>
      </w:r>
      <w:r w:rsidR="00D05525" w:rsidRPr="00CD720B">
        <w:rPr>
          <w:b w:val="0"/>
          <w:color w:val="000000" w:themeColor="text1"/>
          <w:sz w:val="24"/>
          <w:szCs w:val="24"/>
        </w:rPr>
        <w:br/>
        <w:t xml:space="preserve">Findings indicate that </w:t>
      </w:r>
      <w:r w:rsidRPr="00CD720B">
        <w:rPr>
          <w:b w:val="0"/>
          <w:color w:val="000000" w:themeColor="text1"/>
          <w:sz w:val="24"/>
          <w:szCs w:val="24"/>
        </w:rPr>
        <w:t>Primary Healthcare is the main tool to integrate disease prevention, health</w:t>
      </w:r>
      <w:r w:rsidR="009B6D18">
        <w:rPr>
          <w:b w:val="0"/>
          <w:color w:val="000000" w:themeColor="text1"/>
          <w:sz w:val="24"/>
          <w:szCs w:val="24"/>
        </w:rPr>
        <w:t xml:space="preserve"> promotion</w:t>
      </w:r>
      <w:r w:rsidRPr="00CD720B">
        <w:rPr>
          <w:b w:val="0"/>
          <w:color w:val="000000" w:themeColor="text1"/>
          <w:sz w:val="24"/>
          <w:szCs w:val="24"/>
        </w:rPr>
        <w:t xml:space="preserve">, treatment and care. Mixed methods such as a population-based screening </w:t>
      </w:r>
      <w:r w:rsidR="00D05525" w:rsidRPr="00CD720B">
        <w:rPr>
          <w:b w:val="0"/>
          <w:color w:val="000000" w:themeColor="text1"/>
          <w:sz w:val="24"/>
          <w:szCs w:val="24"/>
        </w:rPr>
        <w:t xml:space="preserve">can help </w:t>
      </w:r>
      <w:r w:rsidRPr="00CD720B">
        <w:rPr>
          <w:b w:val="0"/>
          <w:color w:val="000000" w:themeColor="text1"/>
          <w:sz w:val="24"/>
          <w:szCs w:val="24"/>
        </w:rPr>
        <w:t xml:space="preserve">estimate denominators for </w:t>
      </w:r>
      <w:r w:rsidR="00D05525" w:rsidRPr="00CD720B">
        <w:rPr>
          <w:b w:val="0"/>
          <w:color w:val="000000" w:themeColor="text1"/>
          <w:sz w:val="24"/>
          <w:szCs w:val="24"/>
        </w:rPr>
        <w:t xml:space="preserve">people </w:t>
      </w:r>
      <w:r w:rsidRPr="00CD720B">
        <w:rPr>
          <w:b w:val="0"/>
          <w:color w:val="000000" w:themeColor="text1"/>
          <w:sz w:val="24"/>
          <w:szCs w:val="24"/>
        </w:rPr>
        <w:t xml:space="preserve">with disease </w:t>
      </w:r>
      <w:r w:rsidR="00D05525" w:rsidRPr="00CD720B">
        <w:rPr>
          <w:b w:val="0"/>
          <w:color w:val="000000" w:themeColor="text1"/>
          <w:sz w:val="24"/>
          <w:szCs w:val="24"/>
        </w:rPr>
        <w:t xml:space="preserve">as well as those at </w:t>
      </w:r>
      <w:r w:rsidRPr="00CD720B">
        <w:rPr>
          <w:b w:val="0"/>
          <w:color w:val="000000" w:themeColor="text1"/>
          <w:sz w:val="24"/>
          <w:szCs w:val="24"/>
        </w:rPr>
        <w:t xml:space="preserve">risk; surveys </w:t>
      </w:r>
      <w:r w:rsidR="00D05525" w:rsidRPr="00CD720B">
        <w:rPr>
          <w:b w:val="0"/>
          <w:color w:val="000000" w:themeColor="text1"/>
          <w:sz w:val="24"/>
          <w:szCs w:val="24"/>
        </w:rPr>
        <w:t xml:space="preserve">can </w:t>
      </w:r>
      <w:r w:rsidRPr="00CD720B">
        <w:rPr>
          <w:b w:val="0"/>
          <w:color w:val="000000" w:themeColor="text1"/>
          <w:sz w:val="24"/>
          <w:szCs w:val="24"/>
        </w:rPr>
        <w:t xml:space="preserve">understand distribution of risk factors, facility audits </w:t>
      </w:r>
      <w:r w:rsidR="00695319">
        <w:rPr>
          <w:b w:val="0"/>
          <w:color w:val="000000" w:themeColor="text1"/>
          <w:sz w:val="24"/>
          <w:szCs w:val="24"/>
        </w:rPr>
        <w:t xml:space="preserve">can </w:t>
      </w:r>
      <w:r w:rsidRPr="00CD720B">
        <w:rPr>
          <w:b w:val="0"/>
          <w:color w:val="000000" w:themeColor="text1"/>
          <w:sz w:val="24"/>
          <w:szCs w:val="24"/>
        </w:rPr>
        <w:t xml:space="preserve">review </w:t>
      </w:r>
      <w:r w:rsidR="00695319">
        <w:rPr>
          <w:b w:val="0"/>
          <w:color w:val="000000" w:themeColor="text1"/>
          <w:sz w:val="24"/>
          <w:szCs w:val="24"/>
        </w:rPr>
        <w:t xml:space="preserve">healthcare </w:t>
      </w:r>
      <w:proofErr w:type="spellStart"/>
      <w:r w:rsidRPr="00CD720B">
        <w:rPr>
          <w:b w:val="0"/>
          <w:color w:val="000000" w:themeColor="text1"/>
          <w:sz w:val="24"/>
          <w:szCs w:val="24"/>
        </w:rPr>
        <w:t>centres</w:t>
      </w:r>
      <w:proofErr w:type="spellEnd"/>
      <w:r w:rsidRPr="00CD720B">
        <w:rPr>
          <w:b w:val="0"/>
          <w:color w:val="000000" w:themeColor="text1"/>
          <w:sz w:val="24"/>
          <w:szCs w:val="24"/>
        </w:rPr>
        <w:t>, and focus group discussions help understand practices, myths and perceptions in low and middle-income settings</w:t>
      </w:r>
      <w:r w:rsidR="00D67026">
        <w:rPr>
          <w:b w:val="0"/>
          <w:color w:val="000000" w:themeColor="text1"/>
          <w:sz w:val="24"/>
          <w:szCs w:val="24"/>
        </w:rPr>
        <w:t xml:space="preserve">, and help mitigate </w:t>
      </w:r>
      <w:proofErr w:type="spellStart"/>
      <w:r w:rsidR="00D67026">
        <w:rPr>
          <w:b w:val="0"/>
          <w:color w:val="000000" w:themeColor="text1"/>
          <w:sz w:val="24"/>
          <w:szCs w:val="24"/>
        </w:rPr>
        <w:t>behavioural</w:t>
      </w:r>
      <w:proofErr w:type="spellEnd"/>
      <w:r w:rsidR="00D67026">
        <w:rPr>
          <w:b w:val="0"/>
          <w:color w:val="000000" w:themeColor="text1"/>
          <w:sz w:val="24"/>
          <w:szCs w:val="24"/>
        </w:rPr>
        <w:t xml:space="preserve"> risk factors</w:t>
      </w:r>
      <w:r w:rsidRPr="00CD720B">
        <w:rPr>
          <w:b w:val="0"/>
          <w:color w:val="000000" w:themeColor="text1"/>
          <w:sz w:val="24"/>
          <w:szCs w:val="24"/>
        </w:rPr>
        <w:t>.</w:t>
      </w:r>
      <w:r w:rsidR="00D05525" w:rsidRPr="00CD720B">
        <w:rPr>
          <w:b w:val="0"/>
          <w:color w:val="000000" w:themeColor="text1"/>
          <w:sz w:val="24"/>
          <w:szCs w:val="24"/>
        </w:rPr>
        <w:t xml:space="preserve"> </w:t>
      </w:r>
      <w:r w:rsidR="000D2776" w:rsidRPr="00CD720B">
        <w:rPr>
          <w:b w:val="0"/>
          <w:color w:val="000000" w:themeColor="text1"/>
          <w:sz w:val="24"/>
          <w:szCs w:val="24"/>
        </w:rPr>
        <w:t xml:space="preserve">The public and private sectors need to work together </w:t>
      </w:r>
      <w:r w:rsidR="008D723C">
        <w:rPr>
          <w:b w:val="0"/>
          <w:color w:val="000000" w:themeColor="text1"/>
          <w:sz w:val="24"/>
          <w:szCs w:val="24"/>
        </w:rPr>
        <w:t xml:space="preserve">on an urgent basis </w:t>
      </w:r>
      <w:r w:rsidR="000D2776" w:rsidRPr="00CD720B">
        <w:rPr>
          <w:b w:val="0"/>
          <w:color w:val="000000" w:themeColor="text1"/>
          <w:sz w:val="24"/>
          <w:szCs w:val="24"/>
        </w:rPr>
        <w:t xml:space="preserve">to ensure that </w:t>
      </w:r>
      <w:r w:rsidR="008D723C">
        <w:rPr>
          <w:b w:val="0"/>
          <w:color w:val="000000" w:themeColor="text1"/>
          <w:sz w:val="24"/>
          <w:szCs w:val="24"/>
        </w:rPr>
        <w:t xml:space="preserve">these alarmingly mounting statistics are reversed. </w:t>
      </w:r>
      <w:r w:rsidR="000D2776" w:rsidRPr="00CD720B">
        <w:rPr>
          <w:b w:val="0"/>
          <w:color w:val="000000" w:themeColor="text1"/>
          <w:sz w:val="24"/>
          <w:szCs w:val="24"/>
        </w:rPr>
        <w:t xml:space="preserve">India </w:t>
      </w:r>
      <w:r w:rsidR="00487F60">
        <w:rPr>
          <w:b w:val="0"/>
          <w:color w:val="000000" w:themeColor="text1"/>
          <w:sz w:val="24"/>
          <w:szCs w:val="24"/>
        </w:rPr>
        <w:t>has commi</w:t>
      </w:r>
      <w:r w:rsidR="00C27BCE">
        <w:rPr>
          <w:b w:val="0"/>
          <w:color w:val="000000" w:themeColor="text1"/>
          <w:sz w:val="24"/>
          <w:szCs w:val="24"/>
        </w:rPr>
        <w:t xml:space="preserve">tted </w:t>
      </w:r>
      <w:r w:rsidR="00487F60">
        <w:rPr>
          <w:b w:val="0"/>
          <w:color w:val="000000" w:themeColor="text1"/>
          <w:sz w:val="24"/>
          <w:szCs w:val="24"/>
        </w:rPr>
        <w:t xml:space="preserve">to meeting </w:t>
      </w:r>
      <w:r w:rsidR="000D2776" w:rsidRPr="00CD720B">
        <w:rPr>
          <w:b w:val="0"/>
          <w:color w:val="000000" w:themeColor="text1"/>
          <w:sz w:val="24"/>
          <w:szCs w:val="24"/>
        </w:rPr>
        <w:t>WHO</w:t>
      </w:r>
      <w:r w:rsidR="000D2776">
        <w:rPr>
          <w:b w:val="0"/>
          <w:color w:val="000000" w:themeColor="text1"/>
          <w:sz w:val="24"/>
          <w:szCs w:val="24"/>
        </w:rPr>
        <w:t>’s</w:t>
      </w:r>
      <w:r w:rsidR="000D2776" w:rsidRPr="00CD720B">
        <w:rPr>
          <w:b w:val="0"/>
          <w:color w:val="000000" w:themeColor="text1"/>
          <w:sz w:val="24"/>
          <w:szCs w:val="24"/>
        </w:rPr>
        <w:t xml:space="preserve"> global targets by 2025</w:t>
      </w:r>
      <w:r w:rsidR="000D2776">
        <w:rPr>
          <w:b w:val="0"/>
          <w:color w:val="000000" w:themeColor="text1"/>
          <w:sz w:val="24"/>
          <w:szCs w:val="24"/>
        </w:rPr>
        <w:t xml:space="preserve">, which appears feasible as </w:t>
      </w:r>
      <w:r w:rsidR="00D67026">
        <w:rPr>
          <w:b w:val="0"/>
          <w:color w:val="000000" w:themeColor="text1"/>
          <w:sz w:val="24"/>
          <w:szCs w:val="24"/>
        </w:rPr>
        <w:t xml:space="preserve">it </w:t>
      </w:r>
      <w:r w:rsidR="000D2776">
        <w:rPr>
          <w:b w:val="0"/>
          <w:color w:val="000000" w:themeColor="text1"/>
          <w:sz w:val="24"/>
          <w:szCs w:val="24"/>
        </w:rPr>
        <w:t>has the world’s youngest demographic</w:t>
      </w:r>
      <w:r w:rsidR="00D67026">
        <w:rPr>
          <w:b w:val="0"/>
          <w:color w:val="000000" w:themeColor="text1"/>
          <w:sz w:val="24"/>
          <w:szCs w:val="24"/>
        </w:rPr>
        <w:t>,</w:t>
      </w:r>
      <w:r w:rsidR="000D2776" w:rsidRPr="00CD720B">
        <w:rPr>
          <w:b w:val="0"/>
          <w:color w:val="000000" w:themeColor="text1"/>
          <w:sz w:val="24"/>
          <w:szCs w:val="24"/>
        </w:rPr>
        <w:t xml:space="preserve"> </w:t>
      </w:r>
      <w:r w:rsidR="00D67026">
        <w:rPr>
          <w:b w:val="0"/>
          <w:color w:val="000000" w:themeColor="text1"/>
          <w:sz w:val="24"/>
          <w:szCs w:val="24"/>
        </w:rPr>
        <w:t xml:space="preserve">with an </w:t>
      </w:r>
      <w:r w:rsidR="000D2776">
        <w:rPr>
          <w:b w:val="0"/>
          <w:color w:val="000000" w:themeColor="text1"/>
          <w:sz w:val="24"/>
          <w:szCs w:val="24"/>
        </w:rPr>
        <w:t xml:space="preserve">average age </w:t>
      </w:r>
      <w:r w:rsidR="00D67026">
        <w:rPr>
          <w:b w:val="0"/>
          <w:color w:val="000000" w:themeColor="text1"/>
          <w:sz w:val="24"/>
          <w:szCs w:val="24"/>
        </w:rPr>
        <w:t xml:space="preserve">of </w:t>
      </w:r>
      <w:r w:rsidR="000D2776">
        <w:rPr>
          <w:b w:val="0"/>
          <w:color w:val="000000" w:themeColor="text1"/>
          <w:sz w:val="24"/>
          <w:szCs w:val="24"/>
        </w:rPr>
        <w:t>29 and 54% of the population under 25.</w:t>
      </w:r>
      <w:r w:rsidR="008D723C">
        <w:rPr>
          <w:b w:val="0"/>
          <w:color w:val="000000" w:themeColor="text1"/>
          <w:sz w:val="24"/>
          <w:szCs w:val="24"/>
        </w:rPr>
        <w:br/>
      </w:r>
    </w:p>
    <w:p w:rsidR="00A42688" w:rsidRPr="00CD720B" w:rsidRDefault="008C33DF" w:rsidP="00A42688">
      <w:pPr>
        <w:pStyle w:val="Heading1"/>
        <w:shd w:val="clear" w:color="auto" w:fill="FFFFFF"/>
        <w:spacing w:after="240"/>
        <w:rPr>
          <w:b w:val="0"/>
          <w:color w:val="000000" w:themeColor="text1"/>
          <w:sz w:val="24"/>
          <w:szCs w:val="24"/>
        </w:rPr>
      </w:pPr>
      <w:r w:rsidRPr="001D000B">
        <w:rPr>
          <w:color w:val="000000" w:themeColor="text1"/>
          <w:sz w:val="24"/>
          <w:szCs w:val="24"/>
        </w:rPr>
        <w:t>References</w:t>
      </w:r>
      <w:proofErr w:type="gramStart"/>
      <w:r w:rsidR="001D000B" w:rsidRPr="001D000B">
        <w:rPr>
          <w:color w:val="000000" w:themeColor="text1"/>
          <w:sz w:val="24"/>
          <w:szCs w:val="24"/>
        </w:rPr>
        <w:t>:</w:t>
      </w:r>
      <w:proofErr w:type="gramEnd"/>
      <w:r w:rsidR="001D000B" w:rsidRPr="001D000B">
        <w:rPr>
          <w:color w:val="000000" w:themeColor="text1"/>
          <w:sz w:val="24"/>
          <w:szCs w:val="24"/>
        </w:rPr>
        <w:br/>
      </w:r>
      <w:r w:rsidRPr="00CD720B">
        <w:rPr>
          <w:b w:val="0"/>
          <w:color w:val="000000" w:themeColor="text1"/>
          <w:sz w:val="24"/>
          <w:szCs w:val="24"/>
        </w:rPr>
        <w:br/>
        <w:t xml:space="preserve">1. </w:t>
      </w:r>
      <w:r w:rsidR="00823F8D" w:rsidRPr="00CD720B">
        <w:rPr>
          <w:b w:val="0"/>
          <w:color w:val="000000" w:themeColor="text1"/>
          <w:sz w:val="24"/>
          <w:szCs w:val="24"/>
        </w:rPr>
        <w:t xml:space="preserve">SA </w:t>
      </w:r>
      <w:proofErr w:type="spellStart"/>
      <w:r w:rsidR="00823F8D" w:rsidRPr="00CD720B">
        <w:rPr>
          <w:b w:val="0"/>
          <w:color w:val="000000" w:themeColor="text1"/>
          <w:sz w:val="24"/>
          <w:szCs w:val="24"/>
        </w:rPr>
        <w:t>Tabish</w:t>
      </w:r>
      <w:proofErr w:type="spellEnd"/>
      <w:r w:rsidR="00823F8D" w:rsidRPr="00CD720B">
        <w:rPr>
          <w:b w:val="0"/>
          <w:color w:val="000000" w:themeColor="text1"/>
          <w:sz w:val="24"/>
          <w:szCs w:val="24"/>
        </w:rPr>
        <w:t xml:space="preserve"> (2017) </w:t>
      </w:r>
      <w:r w:rsidR="00AF1B1E" w:rsidRPr="00CD720B">
        <w:rPr>
          <w:b w:val="0"/>
          <w:color w:val="000000" w:themeColor="text1"/>
          <w:sz w:val="24"/>
          <w:szCs w:val="24"/>
        </w:rPr>
        <w:t>Lifestyle Diseases: Consequences, Characteristics, Causes and Control</w:t>
      </w:r>
      <w:r w:rsidR="00AF1B1E" w:rsidRPr="00CD720B">
        <w:rPr>
          <w:b w:val="0"/>
          <w:color w:val="000000" w:themeColor="text1"/>
          <w:sz w:val="24"/>
          <w:szCs w:val="24"/>
        </w:rPr>
        <w:br/>
      </w:r>
      <w:proofErr w:type="spellStart"/>
      <w:r w:rsidRPr="00CD720B">
        <w:rPr>
          <w:b w:val="0"/>
          <w:color w:val="000000" w:themeColor="text1"/>
          <w:sz w:val="24"/>
          <w:szCs w:val="24"/>
        </w:rPr>
        <w:t>MedCrave</w:t>
      </w:r>
      <w:proofErr w:type="spellEnd"/>
      <w:r w:rsidRPr="00CD720B">
        <w:rPr>
          <w:b w:val="0"/>
          <w:color w:val="000000" w:themeColor="text1"/>
          <w:sz w:val="24"/>
          <w:szCs w:val="24"/>
        </w:rPr>
        <w:t xml:space="preserve">: Journal of Cardiology &amp; Current Research; Volume 9 Issue 3. </w:t>
      </w:r>
      <w:r w:rsidRPr="00CD720B">
        <w:rPr>
          <w:b w:val="0"/>
          <w:color w:val="000000" w:themeColor="text1"/>
          <w:sz w:val="24"/>
          <w:szCs w:val="24"/>
        </w:rPr>
        <w:br/>
        <w:t xml:space="preserve">2. </w:t>
      </w:r>
      <w:r w:rsidR="008E4790" w:rsidRPr="00CD720B">
        <w:rPr>
          <w:b w:val="0"/>
          <w:color w:val="000000" w:themeColor="text1"/>
          <w:sz w:val="24"/>
          <w:szCs w:val="24"/>
        </w:rPr>
        <w:t xml:space="preserve">Suzanne </w:t>
      </w:r>
      <w:proofErr w:type="spellStart"/>
      <w:r w:rsidR="008E4790" w:rsidRPr="00CD720B">
        <w:rPr>
          <w:b w:val="0"/>
          <w:color w:val="000000" w:themeColor="text1"/>
          <w:sz w:val="24"/>
          <w:szCs w:val="24"/>
        </w:rPr>
        <w:t>Nethan</w:t>
      </w:r>
      <w:proofErr w:type="spellEnd"/>
      <w:r w:rsidR="008E4790" w:rsidRPr="00CD720B">
        <w:rPr>
          <w:b w:val="0"/>
          <w:color w:val="000000" w:themeColor="text1"/>
          <w:sz w:val="24"/>
          <w:szCs w:val="24"/>
        </w:rPr>
        <w:t xml:space="preserve">, </w:t>
      </w:r>
      <w:proofErr w:type="spellStart"/>
      <w:r w:rsidR="008E4790" w:rsidRPr="00CD720B">
        <w:rPr>
          <w:b w:val="0"/>
          <w:color w:val="000000" w:themeColor="text1"/>
          <w:sz w:val="24"/>
          <w:szCs w:val="24"/>
        </w:rPr>
        <w:t>D</w:t>
      </w:r>
      <w:r w:rsidR="005925E9" w:rsidRPr="00CD720B">
        <w:rPr>
          <w:b w:val="0"/>
          <w:color w:val="000000" w:themeColor="text1"/>
          <w:sz w:val="24"/>
          <w:szCs w:val="24"/>
        </w:rPr>
        <w:t>hirendra</w:t>
      </w:r>
      <w:proofErr w:type="spellEnd"/>
      <w:r w:rsidR="005925E9" w:rsidRPr="00CD720B">
        <w:rPr>
          <w:b w:val="0"/>
          <w:color w:val="000000" w:themeColor="text1"/>
          <w:sz w:val="24"/>
          <w:szCs w:val="24"/>
        </w:rPr>
        <w:t xml:space="preserve"> Sinha &amp; Ravi </w:t>
      </w:r>
      <w:proofErr w:type="spellStart"/>
      <w:r w:rsidR="005925E9" w:rsidRPr="00CD720B">
        <w:rPr>
          <w:b w:val="0"/>
          <w:color w:val="000000" w:themeColor="text1"/>
          <w:sz w:val="24"/>
          <w:szCs w:val="24"/>
        </w:rPr>
        <w:t>Mehrotra</w:t>
      </w:r>
      <w:proofErr w:type="spellEnd"/>
      <w:r w:rsidR="005925E9" w:rsidRPr="00CD720B">
        <w:rPr>
          <w:b w:val="0"/>
          <w:color w:val="000000" w:themeColor="text1"/>
          <w:sz w:val="24"/>
          <w:szCs w:val="24"/>
        </w:rPr>
        <w:t xml:space="preserve"> (2017): Non-Communicable Disease Risk Factors and their Trends in India </w:t>
      </w:r>
      <w:r w:rsidR="005925E9" w:rsidRPr="00CD720B">
        <w:rPr>
          <w:b w:val="0"/>
          <w:color w:val="000000" w:themeColor="text1"/>
          <w:sz w:val="24"/>
          <w:szCs w:val="24"/>
        </w:rPr>
        <w:br/>
        <w:t xml:space="preserve">Asian Pac J Cancer </w:t>
      </w:r>
      <w:proofErr w:type="spellStart"/>
      <w:r w:rsidR="005925E9" w:rsidRPr="00CD720B">
        <w:rPr>
          <w:b w:val="0"/>
          <w:color w:val="000000" w:themeColor="text1"/>
          <w:sz w:val="24"/>
          <w:szCs w:val="24"/>
        </w:rPr>
        <w:t>Prev</w:t>
      </w:r>
      <w:proofErr w:type="spellEnd"/>
      <w:r w:rsidR="00232604" w:rsidRPr="00CD720B">
        <w:rPr>
          <w:b w:val="0"/>
          <w:color w:val="000000" w:themeColor="text1"/>
          <w:sz w:val="24"/>
          <w:szCs w:val="24"/>
        </w:rPr>
        <w:br/>
        <w:t xml:space="preserve">3. </w:t>
      </w:r>
      <w:r w:rsidR="00A42688" w:rsidRPr="00CD720B">
        <w:rPr>
          <w:b w:val="0"/>
          <w:color w:val="000000" w:themeColor="text1"/>
          <w:sz w:val="24"/>
          <w:szCs w:val="24"/>
        </w:rPr>
        <w:t xml:space="preserve">Krishnamurthy </w:t>
      </w:r>
      <w:proofErr w:type="spellStart"/>
      <w:r w:rsidR="00A42688" w:rsidRPr="00CD720B">
        <w:rPr>
          <w:b w:val="0"/>
          <w:color w:val="000000" w:themeColor="text1"/>
          <w:sz w:val="24"/>
          <w:szCs w:val="24"/>
        </w:rPr>
        <w:t>Jayanna</w:t>
      </w:r>
      <w:proofErr w:type="spellEnd"/>
      <w:r w:rsidR="00A42688" w:rsidRPr="00CD720B">
        <w:rPr>
          <w:b w:val="0"/>
          <w:color w:val="000000" w:themeColor="text1"/>
          <w:sz w:val="24"/>
          <w:szCs w:val="24"/>
        </w:rPr>
        <w:t xml:space="preserve">, N </w:t>
      </w:r>
      <w:proofErr w:type="spellStart"/>
      <w:r w:rsidR="00A42688" w:rsidRPr="00CD720B">
        <w:rPr>
          <w:b w:val="0"/>
          <w:color w:val="000000" w:themeColor="text1"/>
          <w:sz w:val="24"/>
          <w:szCs w:val="24"/>
        </w:rPr>
        <w:t>Swaroop</w:t>
      </w:r>
      <w:proofErr w:type="spellEnd"/>
      <w:r w:rsidR="00A42688" w:rsidRPr="00CD720B">
        <w:rPr>
          <w:b w:val="0"/>
          <w:color w:val="000000" w:themeColor="text1"/>
          <w:sz w:val="24"/>
          <w:szCs w:val="24"/>
        </w:rPr>
        <w:t xml:space="preserve">, Arin </w:t>
      </w:r>
      <w:proofErr w:type="spellStart"/>
      <w:r w:rsidR="00A42688" w:rsidRPr="00CD720B">
        <w:rPr>
          <w:b w:val="0"/>
          <w:color w:val="000000" w:themeColor="text1"/>
          <w:sz w:val="24"/>
          <w:szCs w:val="24"/>
        </w:rPr>
        <w:t>Kar</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Satyanarayana</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Ramanaik</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Manoj</w:t>
      </w:r>
      <w:proofErr w:type="spellEnd"/>
      <w:r w:rsidR="00A42688" w:rsidRPr="00CD720B">
        <w:rPr>
          <w:b w:val="0"/>
          <w:color w:val="000000" w:themeColor="text1"/>
          <w:sz w:val="24"/>
          <w:szCs w:val="24"/>
        </w:rPr>
        <w:t xml:space="preserve"> Kumar </w:t>
      </w:r>
      <w:proofErr w:type="spellStart"/>
      <w:r w:rsidR="00A42688" w:rsidRPr="00CD720B">
        <w:rPr>
          <w:b w:val="0"/>
          <w:color w:val="000000" w:themeColor="text1"/>
          <w:sz w:val="24"/>
          <w:szCs w:val="24"/>
        </w:rPr>
        <w:t>Pati</w:t>
      </w:r>
      <w:proofErr w:type="spellEnd"/>
      <w:r w:rsidR="00A42688" w:rsidRPr="00CD720B">
        <w:rPr>
          <w:b w:val="0"/>
          <w:color w:val="000000" w:themeColor="text1"/>
          <w:sz w:val="24"/>
          <w:szCs w:val="24"/>
        </w:rPr>
        <w:t xml:space="preserve">, Ashwini </w:t>
      </w:r>
      <w:proofErr w:type="spellStart"/>
      <w:r w:rsidR="00A42688" w:rsidRPr="00CD720B">
        <w:rPr>
          <w:b w:val="0"/>
          <w:color w:val="000000" w:themeColor="text1"/>
          <w:sz w:val="24"/>
          <w:szCs w:val="24"/>
        </w:rPr>
        <w:t>Pujar</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Prathibha</w:t>
      </w:r>
      <w:proofErr w:type="spellEnd"/>
      <w:r w:rsidR="00A42688" w:rsidRPr="00CD720B">
        <w:rPr>
          <w:b w:val="0"/>
          <w:color w:val="000000" w:themeColor="text1"/>
          <w:sz w:val="24"/>
          <w:szCs w:val="24"/>
        </w:rPr>
        <w:t xml:space="preserve"> Rai, Suresh </w:t>
      </w:r>
      <w:proofErr w:type="spellStart"/>
      <w:r w:rsidR="00A42688" w:rsidRPr="00CD720B">
        <w:rPr>
          <w:b w:val="0"/>
          <w:color w:val="000000" w:themeColor="text1"/>
          <w:sz w:val="24"/>
          <w:szCs w:val="24"/>
        </w:rPr>
        <w:t>Chitrapu</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Gururaj</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Patil</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Preeti</w:t>
      </w:r>
      <w:proofErr w:type="spellEnd"/>
      <w:r w:rsidR="00A42688" w:rsidRPr="00CD720B">
        <w:rPr>
          <w:b w:val="0"/>
          <w:color w:val="000000" w:themeColor="text1"/>
          <w:sz w:val="24"/>
          <w:szCs w:val="24"/>
        </w:rPr>
        <w:t xml:space="preserve"> Aggarwal, </w:t>
      </w:r>
      <w:proofErr w:type="spellStart"/>
      <w:r w:rsidR="00A42688" w:rsidRPr="00CD720B">
        <w:rPr>
          <w:b w:val="0"/>
          <w:color w:val="000000" w:themeColor="text1"/>
          <w:sz w:val="24"/>
          <w:szCs w:val="24"/>
        </w:rPr>
        <w:t>Shivla</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Saksena</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Hemanth</w:t>
      </w:r>
      <w:proofErr w:type="spellEnd"/>
      <w:r w:rsidR="00A42688" w:rsidRPr="00CD720B">
        <w:rPr>
          <w:b w:val="0"/>
          <w:color w:val="000000" w:themeColor="text1"/>
          <w:sz w:val="24"/>
          <w:szCs w:val="24"/>
        </w:rPr>
        <w:t xml:space="preserve"> </w:t>
      </w:r>
      <w:proofErr w:type="spellStart"/>
      <w:r w:rsidR="00A42688" w:rsidRPr="00CD720B">
        <w:rPr>
          <w:b w:val="0"/>
          <w:color w:val="000000" w:themeColor="text1"/>
          <w:sz w:val="24"/>
          <w:szCs w:val="24"/>
        </w:rPr>
        <w:t>Madegowda</w:t>
      </w:r>
      <w:proofErr w:type="spellEnd"/>
      <w:r w:rsidR="00A42688" w:rsidRPr="00CD720B">
        <w:rPr>
          <w:b w:val="0"/>
          <w:color w:val="000000" w:themeColor="text1"/>
          <w:sz w:val="24"/>
          <w:szCs w:val="24"/>
        </w:rPr>
        <w:t xml:space="preserve">, S </w:t>
      </w:r>
      <w:proofErr w:type="spellStart"/>
      <w:r w:rsidR="00A42688" w:rsidRPr="00CD720B">
        <w:rPr>
          <w:b w:val="0"/>
          <w:color w:val="000000" w:themeColor="text1"/>
          <w:sz w:val="24"/>
          <w:szCs w:val="24"/>
        </w:rPr>
        <w:t>Rekha</w:t>
      </w:r>
      <w:proofErr w:type="spellEnd"/>
      <w:r w:rsidR="00A42688" w:rsidRPr="00CD720B">
        <w:rPr>
          <w:b w:val="0"/>
          <w:color w:val="000000" w:themeColor="text1"/>
          <w:sz w:val="24"/>
          <w:szCs w:val="24"/>
        </w:rPr>
        <w:t xml:space="preserve"> &amp; HL Mohan (2019) Designing a comprehensive Non-Communicable Diseases (NCD) </w:t>
      </w:r>
      <w:proofErr w:type="spellStart"/>
      <w:r w:rsidR="00A42688" w:rsidRPr="00CD720B">
        <w:rPr>
          <w:b w:val="0"/>
          <w:color w:val="000000" w:themeColor="text1"/>
          <w:sz w:val="24"/>
          <w:szCs w:val="24"/>
        </w:rPr>
        <w:t>programme</w:t>
      </w:r>
      <w:proofErr w:type="spellEnd"/>
      <w:r w:rsidR="00A42688" w:rsidRPr="00CD720B">
        <w:rPr>
          <w:b w:val="0"/>
          <w:color w:val="000000" w:themeColor="text1"/>
          <w:sz w:val="24"/>
          <w:szCs w:val="24"/>
        </w:rPr>
        <w:t xml:space="preserve"> for hypertension and diabetes at primary health care level: evidence and experience from urban Karnataka, South India</w:t>
      </w:r>
      <w:r w:rsidR="00A42688" w:rsidRPr="00CD720B">
        <w:rPr>
          <w:b w:val="0"/>
          <w:color w:val="000000" w:themeColor="text1"/>
          <w:sz w:val="24"/>
          <w:szCs w:val="24"/>
        </w:rPr>
        <w:br/>
        <w:t>BMC Public Health volume 19, Article number: 409</w:t>
      </w:r>
      <w:r w:rsidR="00A42688" w:rsidRPr="00CD720B">
        <w:rPr>
          <w:b w:val="0"/>
          <w:color w:val="000000" w:themeColor="text1"/>
          <w:sz w:val="24"/>
          <w:szCs w:val="24"/>
        </w:rPr>
        <w:br/>
        <w:t xml:space="preserve">4. </w:t>
      </w:r>
      <w:r w:rsidR="000D69EC">
        <w:rPr>
          <w:b w:val="0"/>
          <w:color w:val="000000" w:themeColor="text1"/>
          <w:sz w:val="24"/>
          <w:szCs w:val="24"/>
        </w:rPr>
        <w:t xml:space="preserve">Prashant </w:t>
      </w:r>
      <w:proofErr w:type="spellStart"/>
      <w:r w:rsidR="000D69EC">
        <w:rPr>
          <w:b w:val="0"/>
          <w:color w:val="000000" w:themeColor="text1"/>
          <w:sz w:val="24"/>
          <w:szCs w:val="24"/>
        </w:rPr>
        <w:t>Mathur</w:t>
      </w:r>
      <w:proofErr w:type="spellEnd"/>
      <w:r w:rsidR="000D69EC">
        <w:rPr>
          <w:b w:val="0"/>
          <w:color w:val="000000" w:themeColor="text1"/>
          <w:sz w:val="24"/>
          <w:szCs w:val="24"/>
        </w:rPr>
        <w:t xml:space="preserve"> &amp; Leena </w:t>
      </w:r>
      <w:proofErr w:type="spellStart"/>
      <w:r w:rsidR="000D69EC">
        <w:rPr>
          <w:b w:val="0"/>
          <w:color w:val="000000" w:themeColor="text1"/>
          <w:sz w:val="24"/>
          <w:szCs w:val="24"/>
        </w:rPr>
        <w:t>Mascarenhas</w:t>
      </w:r>
      <w:proofErr w:type="spellEnd"/>
      <w:r w:rsidR="000D69EC">
        <w:rPr>
          <w:b w:val="0"/>
          <w:color w:val="000000" w:themeColor="text1"/>
          <w:sz w:val="24"/>
          <w:szCs w:val="24"/>
        </w:rPr>
        <w:t xml:space="preserve"> (2019) Lifestyle Diseases: Keeping Fit </w:t>
      </w:r>
      <w:proofErr w:type="gramStart"/>
      <w:r w:rsidR="000D69EC">
        <w:rPr>
          <w:b w:val="0"/>
          <w:color w:val="000000" w:themeColor="text1"/>
          <w:sz w:val="24"/>
          <w:szCs w:val="24"/>
        </w:rPr>
        <w:t>For</w:t>
      </w:r>
      <w:proofErr w:type="gramEnd"/>
      <w:r w:rsidR="000D69EC">
        <w:rPr>
          <w:b w:val="0"/>
          <w:color w:val="000000" w:themeColor="text1"/>
          <w:sz w:val="24"/>
          <w:szCs w:val="24"/>
        </w:rPr>
        <w:t xml:space="preserve"> A Better Tomorrow</w:t>
      </w:r>
      <w:r w:rsidR="000D69EC">
        <w:rPr>
          <w:b w:val="0"/>
          <w:color w:val="000000" w:themeColor="text1"/>
          <w:sz w:val="24"/>
          <w:szCs w:val="24"/>
        </w:rPr>
        <w:br/>
        <w:t>Indian Journal of Medical Research</w:t>
      </w:r>
      <w:r w:rsidR="000D69EC">
        <w:rPr>
          <w:b w:val="0"/>
          <w:color w:val="000000" w:themeColor="text1"/>
          <w:sz w:val="24"/>
          <w:szCs w:val="24"/>
        </w:rPr>
        <w:br/>
        <w:t xml:space="preserve">5. Frank W Booth, Christian K Roberts and Matthew J </w:t>
      </w:r>
      <w:proofErr w:type="spellStart"/>
      <w:r w:rsidR="000D69EC">
        <w:rPr>
          <w:b w:val="0"/>
          <w:color w:val="000000" w:themeColor="text1"/>
          <w:sz w:val="24"/>
          <w:szCs w:val="24"/>
        </w:rPr>
        <w:t>Laye</w:t>
      </w:r>
      <w:proofErr w:type="spellEnd"/>
      <w:r w:rsidR="000D69EC">
        <w:rPr>
          <w:b w:val="0"/>
          <w:color w:val="000000" w:themeColor="text1"/>
          <w:sz w:val="24"/>
          <w:szCs w:val="24"/>
        </w:rPr>
        <w:t xml:space="preserve"> (201</w:t>
      </w:r>
      <w:r w:rsidR="006A180B">
        <w:rPr>
          <w:b w:val="0"/>
          <w:color w:val="000000" w:themeColor="text1"/>
          <w:sz w:val="24"/>
          <w:szCs w:val="24"/>
        </w:rPr>
        <w:t>2</w:t>
      </w:r>
      <w:r w:rsidR="000D69EC">
        <w:rPr>
          <w:b w:val="0"/>
          <w:color w:val="000000" w:themeColor="text1"/>
          <w:sz w:val="24"/>
          <w:szCs w:val="24"/>
        </w:rPr>
        <w:t xml:space="preserve">) </w:t>
      </w:r>
      <w:r w:rsidR="006A180B">
        <w:rPr>
          <w:b w:val="0"/>
          <w:color w:val="000000" w:themeColor="text1"/>
          <w:sz w:val="24"/>
          <w:szCs w:val="24"/>
        </w:rPr>
        <w:t>Lack of exercise is a major cause of chronic diseases</w:t>
      </w:r>
      <w:r w:rsidR="006A180B">
        <w:rPr>
          <w:b w:val="0"/>
          <w:color w:val="000000" w:themeColor="text1"/>
          <w:sz w:val="24"/>
          <w:szCs w:val="24"/>
        </w:rPr>
        <w:br/>
        <w:t>Wiley Online Library, Volume 2, Issue 2</w:t>
      </w:r>
    </w:p>
    <w:p w:rsidR="003F006A" w:rsidRPr="00CD720B" w:rsidRDefault="00CD720B" w:rsidP="00CD720B">
      <w:pPr>
        <w:shd w:val="clear" w:color="auto" w:fill="FFFFFF"/>
        <w:rPr>
          <w:rFonts w:ascii="Times New Roman" w:eastAsia="Times New Roman" w:hAnsi="Times New Roman" w:cs="Times New Roman"/>
          <w:color w:val="000000" w:themeColor="text1"/>
          <w:sz w:val="24"/>
          <w:szCs w:val="24"/>
        </w:rPr>
      </w:pPr>
      <w:r w:rsidRPr="00CD720B">
        <w:rPr>
          <w:rFonts w:ascii="Times New Roman" w:eastAsia="Times New Roman" w:hAnsi="Times New Roman" w:cs="Times New Roman"/>
          <w:color w:val="000000" w:themeColor="text1"/>
          <w:sz w:val="24"/>
          <w:szCs w:val="24"/>
        </w:rPr>
        <w:lastRenderedPageBreak/>
        <w:br/>
      </w:r>
      <w:r w:rsidRPr="00CD720B">
        <w:rPr>
          <w:rFonts w:ascii="Times New Roman" w:eastAsia="Times New Roman" w:hAnsi="Times New Roman" w:cs="Times New Roman"/>
          <w:b/>
          <w:color w:val="000000" w:themeColor="text1"/>
          <w:sz w:val="24"/>
          <w:szCs w:val="24"/>
        </w:rPr>
        <w:t>Biography</w:t>
      </w:r>
      <w:proofErr w:type="gramStart"/>
      <w:r w:rsidRPr="00CD720B">
        <w:rPr>
          <w:rFonts w:ascii="Times New Roman" w:eastAsia="Times New Roman" w:hAnsi="Times New Roman" w:cs="Times New Roman"/>
          <w:b/>
          <w:color w:val="000000" w:themeColor="text1"/>
          <w:sz w:val="24"/>
          <w:szCs w:val="24"/>
        </w:rPr>
        <w:t>:</w:t>
      </w:r>
      <w:proofErr w:type="gramEnd"/>
      <w:r w:rsidRPr="00CD720B">
        <w:rPr>
          <w:rFonts w:ascii="Times New Roman" w:eastAsia="Times New Roman" w:hAnsi="Times New Roman" w:cs="Times New Roman"/>
          <w:color w:val="000000" w:themeColor="text1"/>
          <w:sz w:val="24"/>
          <w:szCs w:val="24"/>
        </w:rPr>
        <w:br/>
      </w:r>
      <w:r w:rsidRPr="00CD720B">
        <w:rPr>
          <w:rFonts w:ascii="Times New Roman" w:eastAsia="Times New Roman" w:hAnsi="Times New Roman" w:cs="Times New Roman"/>
          <w:color w:val="000000" w:themeColor="text1"/>
          <w:sz w:val="24"/>
          <w:szCs w:val="24"/>
        </w:rPr>
        <w:br/>
      </w:r>
      <w:proofErr w:type="spellStart"/>
      <w:r w:rsidRPr="00CD720B">
        <w:rPr>
          <w:rFonts w:ascii="Times New Roman" w:eastAsia="Times New Roman" w:hAnsi="Times New Roman" w:cs="Times New Roman"/>
          <w:color w:val="000000" w:themeColor="text1"/>
          <w:sz w:val="24"/>
          <w:szCs w:val="24"/>
        </w:rPr>
        <w:t>Dr</w:t>
      </w:r>
      <w:proofErr w:type="spellEnd"/>
      <w:r w:rsidRPr="00CD720B">
        <w:rPr>
          <w:rFonts w:ascii="Times New Roman" w:eastAsia="Times New Roman" w:hAnsi="Times New Roman" w:cs="Times New Roman"/>
          <w:color w:val="000000" w:themeColor="text1"/>
          <w:sz w:val="24"/>
          <w:szCs w:val="24"/>
        </w:rPr>
        <w:t xml:space="preserve"> </w:t>
      </w:r>
      <w:proofErr w:type="spellStart"/>
      <w:r w:rsidRPr="00CD720B">
        <w:rPr>
          <w:rFonts w:ascii="Times New Roman" w:eastAsia="Times New Roman" w:hAnsi="Times New Roman" w:cs="Times New Roman"/>
          <w:color w:val="000000" w:themeColor="text1"/>
          <w:sz w:val="24"/>
          <w:szCs w:val="24"/>
        </w:rPr>
        <w:t>Renuka</w:t>
      </w:r>
      <w:proofErr w:type="spellEnd"/>
      <w:r w:rsidRPr="00CD720B">
        <w:rPr>
          <w:rFonts w:ascii="Times New Roman" w:eastAsia="Times New Roman" w:hAnsi="Times New Roman" w:cs="Times New Roman"/>
          <w:color w:val="000000" w:themeColor="text1"/>
          <w:sz w:val="24"/>
          <w:szCs w:val="24"/>
        </w:rPr>
        <w:t xml:space="preserve"> David, MBBS, PGD (MCH), USA-PhD(HC) is the dynamic and multi-faceted Managing Director of Radiant Medical Services. Drawing upon her vast and varied reserves of experience, she provides holistic solutions for the prevention of non-communicable diseases, growing alarmingly in India, and creates awareness towards leading a healthy lifestyle to increase one’s disease-free life span. She has been a frontier doctor, working extensively in the areas of well-being and healthcare of women and young adults in urban, rural and tribal India. She has also been a contract doctor with the Indian Army for three years. She dons many avatars as an entrepreneur, doctor, professional speaker and wellness expert. She sits on the boards of various organizations, including the prestigious Women’s Christian College (WCC) in Chennai. </w:t>
      </w:r>
      <w:proofErr w:type="spellStart"/>
      <w:r w:rsidRPr="00CD720B">
        <w:rPr>
          <w:rFonts w:ascii="Times New Roman" w:eastAsia="Times New Roman" w:hAnsi="Times New Roman" w:cs="Times New Roman"/>
          <w:color w:val="000000" w:themeColor="text1"/>
          <w:sz w:val="24"/>
          <w:szCs w:val="24"/>
        </w:rPr>
        <w:t>Dr</w:t>
      </w:r>
      <w:proofErr w:type="spellEnd"/>
      <w:r w:rsidRPr="00CD720B">
        <w:rPr>
          <w:rFonts w:ascii="Times New Roman" w:eastAsia="Times New Roman" w:hAnsi="Times New Roman" w:cs="Times New Roman"/>
          <w:color w:val="000000" w:themeColor="text1"/>
          <w:sz w:val="24"/>
          <w:szCs w:val="24"/>
        </w:rPr>
        <w:t xml:space="preserve"> </w:t>
      </w:r>
      <w:proofErr w:type="spellStart"/>
      <w:r w:rsidRPr="00CD720B">
        <w:rPr>
          <w:rFonts w:ascii="Times New Roman" w:eastAsia="Times New Roman" w:hAnsi="Times New Roman" w:cs="Times New Roman"/>
          <w:color w:val="000000" w:themeColor="text1"/>
          <w:sz w:val="24"/>
          <w:szCs w:val="24"/>
        </w:rPr>
        <w:t>Renuka</w:t>
      </w:r>
      <w:proofErr w:type="spellEnd"/>
      <w:r w:rsidRPr="00CD720B">
        <w:rPr>
          <w:rFonts w:ascii="Times New Roman" w:eastAsia="Times New Roman" w:hAnsi="Times New Roman" w:cs="Times New Roman"/>
          <w:color w:val="000000" w:themeColor="text1"/>
          <w:sz w:val="24"/>
          <w:szCs w:val="24"/>
        </w:rPr>
        <w:t xml:space="preserve"> David is the Creative Editor of Medals &amp; Ribbons, a quarterly magazine about the Indian Armed Forces.</w:t>
      </w:r>
      <w:r w:rsidR="00376606">
        <w:rPr>
          <w:rFonts w:ascii="Times New Roman" w:eastAsia="Times New Roman" w:hAnsi="Times New Roman" w:cs="Times New Roman"/>
          <w:color w:val="000000" w:themeColor="text1"/>
          <w:sz w:val="24"/>
          <w:szCs w:val="24"/>
        </w:rPr>
        <w:br/>
        <w:t xml:space="preserve">Email: </w:t>
      </w:r>
      <w:hyperlink r:id="rId6" w:history="1">
        <w:r w:rsidR="00376606" w:rsidRPr="00813FD7">
          <w:rPr>
            <w:rStyle w:val="Hyperlink"/>
            <w:rFonts w:ascii="Times New Roman" w:eastAsia="Times New Roman" w:hAnsi="Times New Roman" w:cs="Times New Roman"/>
            <w:sz w:val="24"/>
            <w:szCs w:val="24"/>
          </w:rPr>
          <w:t>md@radiantmedicalservices.com</w:t>
        </w:r>
      </w:hyperlink>
      <w:r w:rsidR="00376606">
        <w:rPr>
          <w:rFonts w:ascii="Times New Roman" w:eastAsia="Times New Roman" w:hAnsi="Times New Roman" w:cs="Times New Roman"/>
          <w:color w:val="000000" w:themeColor="text1"/>
          <w:sz w:val="24"/>
          <w:szCs w:val="24"/>
        </w:rPr>
        <w:br/>
      </w:r>
      <w:bookmarkStart w:id="0" w:name="_GoBack"/>
      <w:bookmarkEnd w:id="0"/>
    </w:p>
    <w:sectPr w:rsidR="003F006A" w:rsidRPr="00CD7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6523A"/>
    <w:multiLevelType w:val="multilevel"/>
    <w:tmpl w:val="800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24D"/>
    <w:rsid w:val="00090E04"/>
    <w:rsid w:val="000D2776"/>
    <w:rsid w:val="000D69EC"/>
    <w:rsid w:val="00166EA9"/>
    <w:rsid w:val="00182C11"/>
    <w:rsid w:val="00183A35"/>
    <w:rsid w:val="00192866"/>
    <w:rsid w:val="001A7C6D"/>
    <w:rsid w:val="001D000B"/>
    <w:rsid w:val="001F28AA"/>
    <w:rsid w:val="0020686D"/>
    <w:rsid w:val="002110AE"/>
    <w:rsid w:val="00232604"/>
    <w:rsid w:val="00315BA5"/>
    <w:rsid w:val="0036036E"/>
    <w:rsid w:val="00376606"/>
    <w:rsid w:val="00397942"/>
    <w:rsid w:val="00402A80"/>
    <w:rsid w:val="004043A5"/>
    <w:rsid w:val="0046725F"/>
    <w:rsid w:val="0048124D"/>
    <w:rsid w:val="00487F60"/>
    <w:rsid w:val="004C0806"/>
    <w:rsid w:val="004E0E19"/>
    <w:rsid w:val="004E118B"/>
    <w:rsid w:val="00571FCA"/>
    <w:rsid w:val="005925E9"/>
    <w:rsid w:val="005F33DE"/>
    <w:rsid w:val="0062770C"/>
    <w:rsid w:val="00643B07"/>
    <w:rsid w:val="00695319"/>
    <w:rsid w:val="006A180B"/>
    <w:rsid w:val="006C750C"/>
    <w:rsid w:val="006E4F90"/>
    <w:rsid w:val="00764378"/>
    <w:rsid w:val="00764BD3"/>
    <w:rsid w:val="00780BB7"/>
    <w:rsid w:val="00794377"/>
    <w:rsid w:val="00823F8D"/>
    <w:rsid w:val="008B3DB2"/>
    <w:rsid w:val="008C33DF"/>
    <w:rsid w:val="008D723C"/>
    <w:rsid w:val="008E4790"/>
    <w:rsid w:val="008F0EB7"/>
    <w:rsid w:val="008F62F4"/>
    <w:rsid w:val="009B6D18"/>
    <w:rsid w:val="00A42688"/>
    <w:rsid w:val="00A874DA"/>
    <w:rsid w:val="00AB5C4B"/>
    <w:rsid w:val="00AD1B02"/>
    <w:rsid w:val="00AF1B1E"/>
    <w:rsid w:val="00B139E2"/>
    <w:rsid w:val="00C27BCE"/>
    <w:rsid w:val="00C45F54"/>
    <w:rsid w:val="00C52184"/>
    <w:rsid w:val="00C7262F"/>
    <w:rsid w:val="00C77EA0"/>
    <w:rsid w:val="00CD720B"/>
    <w:rsid w:val="00CF0E08"/>
    <w:rsid w:val="00D05525"/>
    <w:rsid w:val="00D544B1"/>
    <w:rsid w:val="00D67026"/>
    <w:rsid w:val="00D67D59"/>
    <w:rsid w:val="00E0241D"/>
    <w:rsid w:val="00E365C0"/>
    <w:rsid w:val="00E531AF"/>
    <w:rsid w:val="00F0584C"/>
    <w:rsid w:val="00F85E8F"/>
    <w:rsid w:val="00F90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426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68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42688"/>
    <w:rPr>
      <w:color w:val="0000FF"/>
      <w:u w:val="single"/>
    </w:rPr>
  </w:style>
  <w:style w:type="paragraph" w:customStyle="1" w:styleId="c-article-info-details">
    <w:name w:val="c-article-info-details"/>
    <w:basedOn w:val="Normal"/>
    <w:rsid w:val="00A426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isually-hidden">
    <w:name w:val="u-visually-hidden"/>
    <w:basedOn w:val="DefaultParagraphFont"/>
    <w:rsid w:val="00A42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426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68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42688"/>
    <w:rPr>
      <w:color w:val="0000FF"/>
      <w:u w:val="single"/>
    </w:rPr>
  </w:style>
  <w:style w:type="paragraph" w:customStyle="1" w:styleId="c-article-info-details">
    <w:name w:val="c-article-info-details"/>
    <w:basedOn w:val="Normal"/>
    <w:rsid w:val="00A426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isually-hidden">
    <w:name w:val="u-visually-hidden"/>
    <w:basedOn w:val="DefaultParagraphFont"/>
    <w:rsid w:val="00A42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498473">
      <w:bodyDiv w:val="1"/>
      <w:marLeft w:val="0"/>
      <w:marRight w:val="0"/>
      <w:marTop w:val="0"/>
      <w:marBottom w:val="0"/>
      <w:divBdr>
        <w:top w:val="none" w:sz="0" w:space="0" w:color="auto"/>
        <w:left w:val="none" w:sz="0" w:space="0" w:color="auto"/>
        <w:bottom w:val="none" w:sz="0" w:space="0" w:color="auto"/>
        <w:right w:val="none" w:sz="0" w:space="0" w:color="auto"/>
      </w:divBdr>
    </w:div>
    <w:div w:id="934754680">
      <w:bodyDiv w:val="1"/>
      <w:marLeft w:val="0"/>
      <w:marRight w:val="0"/>
      <w:marTop w:val="0"/>
      <w:marBottom w:val="0"/>
      <w:divBdr>
        <w:top w:val="none" w:sz="0" w:space="0" w:color="auto"/>
        <w:left w:val="none" w:sz="0" w:space="0" w:color="auto"/>
        <w:bottom w:val="none" w:sz="0" w:space="0" w:color="auto"/>
        <w:right w:val="none" w:sz="0" w:space="0" w:color="auto"/>
      </w:divBdr>
      <w:divsChild>
        <w:div w:id="38404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090813">
              <w:marLeft w:val="0"/>
              <w:marRight w:val="0"/>
              <w:marTop w:val="0"/>
              <w:marBottom w:val="0"/>
              <w:divBdr>
                <w:top w:val="none" w:sz="0" w:space="0" w:color="auto"/>
                <w:left w:val="none" w:sz="0" w:space="0" w:color="auto"/>
                <w:bottom w:val="none" w:sz="0" w:space="0" w:color="auto"/>
                <w:right w:val="none" w:sz="0" w:space="0" w:color="auto"/>
              </w:divBdr>
              <w:divsChild>
                <w:div w:id="500436329">
                  <w:marLeft w:val="0"/>
                  <w:marRight w:val="0"/>
                  <w:marTop w:val="0"/>
                  <w:marBottom w:val="0"/>
                  <w:divBdr>
                    <w:top w:val="none" w:sz="0" w:space="0" w:color="auto"/>
                    <w:left w:val="none" w:sz="0" w:space="0" w:color="auto"/>
                    <w:bottom w:val="none" w:sz="0" w:space="0" w:color="auto"/>
                    <w:right w:val="none" w:sz="0" w:space="0" w:color="auto"/>
                  </w:divBdr>
                  <w:divsChild>
                    <w:div w:id="1177888137">
                      <w:marLeft w:val="0"/>
                      <w:marRight w:val="0"/>
                      <w:marTop w:val="0"/>
                      <w:marBottom w:val="0"/>
                      <w:divBdr>
                        <w:top w:val="none" w:sz="0" w:space="0" w:color="auto"/>
                        <w:left w:val="none" w:sz="0" w:space="0" w:color="auto"/>
                        <w:bottom w:val="none" w:sz="0" w:space="0" w:color="auto"/>
                        <w:right w:val="none" w:sz="0" w:space="0" w:color="auto"/>
                      </w:divBdr>
                      <w:divsChild>
                        <w:div w:id="50005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678634">
      <w:bodyDiv w:val="1"/>
      <w:marLeft w:val="0"/>
      <w:marRight w:val="0"/>
      <w:marTop w:val="0"/>
      <w:marBottom w:val="0"/>
      <w:divBdr>
        <w:top w:val="none" w:sz="0" w:space="0" w:color="auto"/>
        <w:left w:val="none" w:sz="0" w:space="0" w:color="auto"/>
        <w:bottom w:val="none" w:sz="0" w:space="0" w:color="auto"/>
        <w:right w:val="none" w:sz="0" w:space="0" w:color="auto"/>
      </w:divBdr>
      <w:divsChild>
        <w:div w:id="1251431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350311">
              <w:marLeft w:val="0"/>
              <w:marRight w:val="0"/>
              <w:marTop w:val="0"/>
              <w:marBottom w:val="0"/>
              <w:divBdr>
                <w:top w:val="none" w:sz="0" w:space="0" w:color="auto"/>
                <w:left w:val="none" w:sz="0" w:space="0" w:color="auto"/>
                <w:bottom w:val="none" w:sz="0" w:space="0" w:color="auto"/>
                <w:right w:val="none" w:sz="0" w:space="0" w:color="auto"/>
              </w:divBdr>
              <w:divsChild>
                <w:div w:id="316498223">
                  <w:marLeft w:val="0"/>
                  <w:marRight w:val="0"/>
                  <w:marTop w:val="0"/>
                  <w:marBottom w:val="0"/>
                  <w:divBdr>
                    <w:top w:val="none" w:sz="0" w:space="0" w:color="auto"/>
                    <w:left w:val="none" w:sz="0" w:space="0" w:color="auto"/>
                    <w:bottom w:val="none" w:sz="0" w:space="0" w:color="auto"/>
                    <w:right w:val="none" w:sz="0" w:space="0" w:color="auto"/>
                  </w:divBdr>
                  <w:divsChild>
                    <w:div w:id="651837895">
                      <w:marLeft w:val="0"/>
                      <w:marRight w:val="0"/>
                      <w:marTop w:val="0"/>
                      <w:marBottom w:val="0"/>
                      <w:divBdr>
                        <w:top w:val="none" w:sz="0" w:space="0" w:color="auto"/>
                        <w:left w:val="none" w:sz="0" w:space="0" w:color="auto"/>
                        <w:bottom w:val="none" w:sz="0" w:space="0" w:color="auto"/>
                        <w:right w:val="none" w:sz="0" w:space="0" w:color="auto"/>
                      </w:divBdr>
                      <w:divsChild>
                        <w:div w:id="33842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092485">
      <w:bodyDiv w:val="1"/>
      <w:marLeft w:val="0"/>
      <w:marRight w:val="0"/>
      <w:marTop w:val="0"/>
      <w:marBottom w:val="0"/>
      <w:divBdr>
        <w:top w:val="none" w:sz="0" w:space="0" w:color="auto"/>
        <w:left w:val="none" w:sz="0" w:space="0" w:color="auto"/>
        <w:bottom w:val="none" w:sz="0" w:space="0" w:color="auto"/>
        <w:right w:val="none" w:sz="0" w:space="0" w:color="auto"/>
      </w:divBdr>
      <w:divsChild>
        <w:div w:id="503516830">
          <w:marLeft w:val="0"/>
          <w:marRight w:val="0"/>
          <w:marTop w:val="0"/>
          <w:marBottom w:val="0"/>
          <w:divBdr>
            <w:top w:val="none" w:sz="0" w:space="0" w:color="auto"/>
            <w:left w:val="none" w:sz="0" w:space="0" w:color="auto"/>
            <w:bottom w:val="none" w:sz="0" w:space="0" w:color="auto"/>
            <w:right w:val="none" w:sz="0" w:space="0" w:color="auto"/>
          </w:divBdr>
          <w:divsChild>
            <w:div w:id="1471511758">
              <w:marLeft w:val="0"/>
              <w:marRight w:val="0"/>
              <w:marTop w:val="0"/>
              <w:marBottom w:val="0"/>
              <w:divBdr>
                <w:top w:val="none" w:sz="0" w:space="0" w:color="auto"/>
                <w:left w:val="none" w:sz="0" w:space="0" w:color="auto"/>
                <w:bottom w:val="none" w:sz="0" w:space="0" w:color="auto"/>
                <w:right w:val="none" w:sz="0" w:space="0" w:color="auto"/>
              </w:divBdr>
              <w:divsChild>
                <w:div w:id="821190795">
                  <w:marLeft w:val="0"/>
                  <w:marRight w:val="0"/>
                  <w:marTop w:val="0"/>
                  <w:marBottom w:val="0"/>
                  <w:divBdr>
                    <w:top w:val="none" w:sz="0" w:space="0" w:color="auto"/>
                    <w:left w:val="none" w:sz="0" w:space="0" w:color="auto"/>
                    <w:bottom w:val="none" w:sz="0" w:space="0" w:color="auto"/>
                    <w:right w:val="none" w:sz="0" w:space="0" w:color="auto"/>
                  </w:divBdr>
                  <w:divsChild>
                    <w:div w:id="362824216">
                      <w:marLeft w:val="0"/>
                      <w:marRight w:val="0"/>
                      <w:marTop w:val="120"/>
                      <w:marBottom w:val="0"/>
                      <w:divBdr>
                        <w:top w:val="none" w:sz="0" w:space="0" w:color="auto"/>
                        <w:left w:val="none" w:sz="0" w:space="0" w:color="auto"/>
                        <w:bottom w:val="none" w:sz="0" w:space="0" w:color="auto"/>
                        <w:right w:val="none" w:sz="0" w:space="0" w:color="auto"/>
                      </w:divBdr>
                      <w:divsChild>
                        <w:div w:id="709842263">
                          <w:marLeft w:val="0"/>
                          <w:marRight w:val="0"/>
                          <w:marTop w:val="0"/>
                          <w:marBottom w:val="0"/>
                          <w:divBdr>
                            <w:top w:val="none" w:sz="0" w:space="0" w:color="auto"/>
                            <w:left w:val="none" w:sz="0" w:space="0" w:color="auto"/>
                            <w:bottom w:val="none" w:sz="0" w:space="0" w:color="auto"/>
                            <w:right w:val="none" w:sz="0" w:space="0" w:color="auto"/>
                          </w:divBdr>
                          <w:divsChild>
                            <w:div w:id="62411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d@radiantmedicalservic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65</cp:revision>
  <dcterms:created xsi:type="dcterms:W3CDTF">2021-02-19T17:00:00Z</dcterms:created>
  <dcterms:modified xsi:type="dcterms:W3CDTF">2021-02-20T13:04:00Z</dcterms:modified>
</cp:coreProperties>
</file>