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4160" w:rsidRDefault="00584160">
      <w:pPr>
        <w:rPr>
          <w:rFonts w:ascii="Segoe UI" w:hAnsi="Segoe UI" w:cs="Segoe UI"/>
          <w:sz w:val="21"/>
          <w:szCs w:val="21"/>
        </w:rPr>
      </w:pPr>
      <w:r>
        <w:rPr>
          <w:rFonts w:ascii="Segoe UI" w:hAnsi="Segoe UI" w:cs="Segoe UI"/>
          <w:sz w:val="21"/>
          <w:szCs w:val="21"/>
        </w:rPr>
        <w:t xml:space="preserve">U.S. Legal Issues Surrounding Mandatory Vaccinations and Required Face Masks </w:t>
      </w:r>
    </w:p>
    <w:p w:rsidR="00584160" w:rsidRDefault="00584160">
      <w:pPr>
        <w:rPr>
          <w:rFonts w:ascii="Segoe UI" w:hAnsi="Segoe UI" w:cs="Segoe UI"/>
          <w:sz w:val="21"/>
          <w:szCs w:val="21"/>
        </w:rPr>
      </w:pPr>
    </w:p>
    <w:p w:rsidR="00584160" w:rsidRDefault="00584160">
      <w:pPr>
        <w:rPr>
          <w:rFonts w:ascii="Segoe UI" w:hAnsi="Segoe UI" w:cs="Segoe UI"/>
          <w:sz w:val="21"/>
          <w:szCs w:val="21"/>
        </w:rPr>
      </w:pPr>
      <w:r>
        <w:rPr>
          <w:rFonts w:ascii="Segoe UI" w:hAnsi="Segoe UI" w:cs="Segoe UI"/>
          <w:sz w:val="21"/>
          <w:szCs w:val="21"/>
        </w:rPr>
        <w:t xml:space="preserve">The COVID-19 pandemic has brought to the surface in the United States a constitutional battle that began over one hundred years ago -- the power of government, particularly the federal government, to require vaccinations and the wearing of face masks in order to protect the health and safety of the citizenry. Mandatory vaccination either by the federal or state governments raises several constitutional issues each of which requires a balancing of interests. The federal government has only a few constitutionally enumerated powers; it can coin money, declare war, raise and maintain armed forces, establish a Post Office and regulate commerce. Laws passed by Congress aimed at protecting public health and safety are enacted pursuant to its power to regulate commerce. In addition, any such law must also comport with constitutional protections, here, in particular, with the First Amendment’s guarantee of freedom of religion and the Fifth Amendment’s guarantee that no person shall be deprived of life, liberty or property without due process. </w:t>
      </w:r>
    </w:p>
    <w:p w:rsidR="00584160" w:rsidRDefault="00584160">
      <w:pPr>
        <w:rPr>
          <w:rFonts w:ascii="Segoe UI" w:hAnsi="Segoe UI" w:cs="Segoe UI"/>
          <w:sz w:val="21"/>
          <w:szCs w:val="21"/>
        </w:rPr>
      </w:pPr>
      <w:r>
        <w:rPr>
          <w:rFonts w:ascii="Segoe UI" w:hAnsi="Segoe UI" w:cs="Segoe UI"/>
          <w:sz w:val="21"/>
          <w:szCs w:val="21"/>
        </w:rPr>
        <w:t>State governments, by contrast, have broad police power to protect public health. Yet they too can act only in a constitutionally permissible manner.</w:t>
      </w:r>
      <w:r>
        <w:rPr>
          <w:rFonts w:ascii="Segoe UI" w:hAnsi="Segoe UI" w:cs="Segoe UI"/>
          <w:sz w:val="21"/>
          <w:szCs w:val="21"/>
        </w:rPr>
        <w:t xml:space="preserve"> </w:t>
      </w:r>
    </w:p>
    <w:p w:rsidR="00620B81" w:rsidRPr="00584160" w:rsidRDefault="00584160">
      <w:pPr>
        <w:rPr>
          <w:rFonts w:ascii="Segoe UI" w:hAnsi="Segoe UI" w:cs="Segoe UI"/>
          <w:sz w:val="21"/>
          <w:szCs w:val="21"/>
        </w:rPr>
      </w:pPr>
      <w:r>
        <w:rPr>
          <w:rFonts w:ascii="Segoe UI" w:hAnsi="Segoe UI" w:cs="Segoe UI"/>
          <w:sz w:val="21"/>
          <w:szCs w:val="21"/>
        </w:rPr>
        <w:t xml:space="preserve">How do the competing interests of protecting the health and safety of the citizenry and protecting the individual's constitutional rights play out in the area of mandatory vaccination and </w:t>
      </w:r>
      <w:bookmarkStart w:id="0" w:name="_GoBack"/>
      <w:bookmarkEnd w:id="0"/>
      <w:r>
        <w:rPr>
          <w:rFonts w:ascii="Segoe UI" w:hAnsi="Segoe UI" w:cs="Segoe UI"/>
          <w:sz w:val="21"/>
          <w:szCs w:val="21"/>
        </w:rPr>
        <w:t>face masks?</w:t>
      </w:r>
    </w:p>
    <w:sectPr w:rsidR="00620B81" w:rsidRPr="005841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160"/>
    <w:rsid w:val="000A1EC0"/>
    <w:rsid w:val="00542750"/>
    <w:rsid w:val="005841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646548-5B3C-459B-9829-06F6BF679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221</Words>
  <Characters>1260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Sheldon Karasik</dc:creator>
  <cp:keywords/>
  <dc:description/>
  <cp:lastModifiedBy>Sheldon Karasik</cp:lastModifiedBy>
  <cp:revision>1</cp:revision>
  <dcterms:created xsi:type="dcterms:W3CDTF">2021-02-01T17:43:00Z</dcterms:created>
  <dcterms:modified xsi:type="dcterms:W3CDTF">2021-02-01T17:46:00Z</dcterms:modified>
</cp:coreProperties>
</file>