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EC470" w14:textId="090243B4" w:rsidR="00AE3E37" w:rsidRDefault="00DF0857" w:rsidP="00494130">
      <w:pPr>
        <w:pStyle w:val="Heading1"/>
        <w:spacing w:before="170"/>
        <w:ind w:left="0"/>
      </w:pPr>
      <w:r>
        <w:rPr>
          <w:color w:val="337AB7"/>
        </w:rPr>
        <w:t>Changing Your Life by Changing Your Behaviors: The Secret to a Longer and Disease-Free Life Lies Within Your Lifestyle Choices</w:t>
      </w:r>
    </w:p>
    <w:p w14:paraId="4F0369A2" w14:textId="720FC010" w:rsidR="00DF0857" w:rsidRPr="00DF0857" w:rsidRDefault="00DF0857" w:rsidP="00DF0857">
      <w:pPr>
        <w:pStyle w:val="BodyText"/>
        <w:rPr>
          <w:rFonts w:ascii="Arial"/>
        </w:rPr>
      </w:pPr>
      <w:r>
        <w:rPr>
          <w:rFonts w:ascii="Arial"/>
        </w:rPr>
        <w:br/>
        <w:t xml:space="preserve">David </w:t>
      </w:r>
      <w:r w:rsidR="00CA133C">
        <w:rPr>
          <w:rFonts w:ascii="Arial"/>
        </w:rPr>
        <w:t xml:space="preserve">C. </w:t>
      </w:r>
      <w:r>
        <w:rPr>
          <w:rFonts w:ascii="Arial"/>
        </w:rPr>
        <w:t xml:space="preserve">Batman, </w:t>
      </w:r>
      <w:r w:rsidR="00CA133C" w:rsidRPr="00CA133C">
        <w:rPr>
          <w:rFonts w:ascii="Arial"/>
        </w:rPr>
        <w:t>MSC, MB.CHB., D.R.C.O.G., D.I.H., MFOM, FFOM</w:t>
      </w:r>
    </w:p>
    <w:p w14:paraId="588E951F" w14:textId="77777777" w:rsidR="00AE3E37" w:rsidRDefault="00AE3E37">
      <w:pPr>
        <w:pStyle w:val="BodyText"/>
        <w:rPr>
          <w:rFonts w:ascii="Arial"/>
          <w:sz w:val="20"/>
        </w:rPr>
      </w:pPr>
    </w:p>
    <w:p w14:paraId="70FBA531" w14:textId="77777777" w:rsidR="00AE3E37" w:rsidRDefault="00AE3E37">
      <w:pPr>
        <w:pStyle w:val="BodyText"/>
        <w:spacing w:before="3"/>
        <w:rPr>
          <w:rFonts w:ascii="Arial"/>
          <w:sz w:val="21"/>
        </w:rPr>
      </w:pPr>
    </w:p>
    <w:p w14:paraId="00FD4E54" w14:textId="77777777" w:rsidR="00AE3E37" w:rsidRDefault="00AE3E37">
      <w:pPr>
        <w:rPr>
          <w:rFonts w:ascii="Arial"/>
          <w:sz w:val="21"/>
        </w:rPr>
        <w:sectPr w:rsidR="00AE3E37">
          <w:headerReference w:type="default" r:id="rId7"/>
          <w:footerReference w:type="even" r:id="rId8"/>
          <w:footerReference w:type="default" r:id="rId9"/>
          <w:type w:val="continuous"/>
          <w:pgSz w:w="11910" w:h="16840"/>
          <w:pgMar w:top="1740" w:right="600" w:bottom="840" w:left="620" w:header="541" w:footer="642" w:gutter="0"/>
          <w:cols w:space="720"/>
        </w:sectPr>
      </w:pPr>
    </w:p>
    <w:p w14:paraId="10B29402"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DE4B9A4" w14:textId="2FBFD79E" w:rsidR="00AE3E37" w:rsidRPr="007152DC" w:rsidRDefault="007152DC" w:rsidP="00A358A4">
      <w:r>
        <w:t xml:space="preserve">As the world battles the current coronavirus pandemic, we have also been facing </w:t>
      </w:r>
      <w:r w:rsidR="00F442BF">
        <w:t>another global crisis</w:t>
      </w:r>
      <w:r>
        <w:t xml:space="preserve"> that is far less discussed: </w:t>
      </w:r>
      <w:r w:rsidR="00F442BF">
        <w:t>the prevalence, cost, and mismanagement of</w:t>
      </w:r>
      <w:r>
        <w:t xml:space="preserve"> chronic disease</w:t>
      </w:r>
      <w:r w:rsidR="00F442BF">
        <w:t>. Globally, about one in three adults suffer from multiple chronic diseases</w:t>
      </w:r>
      <w:r w:rsidR="00F442BF" w:rsidRPr="00F442BF">
        <w:rPr>
          <w:vertAlign w:val="superscript"/>
        </w:rPr>
        <w:t>1</w:t>
      </w:r>
      <w:r w:rsidR="00F442BF">
        <w:t xml:space="preserve">. Common chronic conditions consist of obesity, diabetes, heart disease, </w:t>
      </w:r>
      <w:r w:rsidR="001846FC">
        <w:t xml:space="preserve">depression, </w:t>
      </w:r>
      <w:r w:rsidR="00F442BF">
        <w:t>and hypertension</w:t>
      </w:r>
      <w:r w:rsidR="005C6E95" w:rsidRPr="005C6E95">
        <w:rPr>
          <w:vertAlign w:val="superscript"/>
        </w:rPr>
        <w:t>2</w:t>
      </w:r>
      <w:r w:rsidR="00F442BF">
        <w:t xml:space="preserve">. </w:t>
      </w:r>
      <w:r w:rsidR="001846FC">
        <w:t>These types of chronic conditions (and others) are extremely costly at both the individual-level and employer-level and are taxing on healthcare systems. As conditions worsen, pain increases leading to fatigue and inability to work. Disengaged employees and absenteeism is expensive for any employer. With each additional chronic condition, annual healthcare costs increase between 80-300%</w:t>
      </w:r>
      <w:r w:rsidR="005C6E95">
        <w:rPr>
          <w:vertAlign w:val="superscript"/>
        </w:rPr>
        <w:t>3</w:t>
      </w:r>
      <w:r w:rsidR="001846FC" w:rsidRPr="0016357C">
        <w:t xml:space="preserve">. </w:t>
      </w:r>
      <w:r w:rsidR="009154AE" w:rsidRPr="0016357C">
        <w:t xml:space="preserve">And those with chronic conditions are at a much </w:t>
      </w:r>
      <w:proofErr w:type="spellStart"/>
      <w:r w:rsidR="009154AE" w:rsidRPr="0016357C">
        <w:t>higer</w:t>
      </w:r>
      <w:proofErr w:type="spellEnd"/>
      <w:r w:rsidR="009154AE" w:rsidRPr="0016357C">
        <w:t xml:space="preserve"> risk for COVID-19 complications and </w:t>
      </w:r>
      <w:r w:rsidR="0016357C" w:rsidRPr="0016357C">
        <w:t>the mortality rate is 12 times higher</w:t>
      </w:r>
      <w:r w:rsidR="005C6E95">
        <w:rPr>
          <w:vertAlign w:val="superscript"/>
        </w:rPr>
        <w:t>4</w:t>
      </w:r>
      <w:r w:rsidR="009154AE" w:rsidRPr="0016357C">
        <w:t xml:space="preserve">. </w:t>
      </w:r>
      <w:r w:rsidR="00EC5E39" w:rsidRPr="0016357C">
        <w:t>Many factors influence</w:t>
      </w:r>
      <w:r w:rsidR="00EC5E39">
        <w:t xml:space="preserve"> the possibility of developing a chronic condition, such as a sedentary lifestyle, poor diet, alcohol / </w:t>
      </w:r>
      <w:bookmarkStart w:id="0" w:name="_GoBack"/>
      <w:bookmarkEnd w:id="0"/>
      <w:r w:rsidR="00EC5E39">
        <w:t>substance abuse. The good news is that 70% of overall risk is due to these lifestyle behaviors</w:t>
      </w:r>
      <w:r w:rsidR="005C6E95" w:rsidRPr="005C6E95">
        <w:rPr>
          <w:vertAlign w:val="superscript"/>
        </w:rPr>
        <w:t>5</w:t>
      </w:r>
      <w:r w:rsidR="00EC5E39">
        <w:t xml:space="preserve">. </w:t>
      </w:r>
      <w:r w:rsidR="009154AE">
        <w:t xml:space="preserve">Therefore, if you’re looking for the secret to a longer and healthier life, it lies within your daily habits. Now is the time to take control of your health and wellbeing by adopting healthy habits that stick because preventing chronic conditions is far easier than managing or reversing them. This session will </w:t>
      </w:r>
      <w:proofErr w:type="gramStart"/>
      <w:r w:rsidR="009154AE">
        <w:t>explore:</w:t>
      </w:r>
      <w:proofErr w:type="gramEnd"/>
      <w:r w:rsidR="009154AE">
        <w:t xml:space="preserve"> </w:t>
      </w:r>
      <w:r w:rsidR="009154AE" w:rsidRPr="009154AE">
        <w:t>how you can change your attitudes and daily behaviors to lead a healthier life and how you can empower your employees to do the same</w:t>
      </w:r>
      <w:r w:rsidR="009154AE">
        <w:t xml:space="preserve">; COVID-19 biggest risk factors; how a holistic wellbeing vendor can help address these challenges. </w:t>
      </w:r>
    </w:p>
    <w:p w14:paraId="3AB28E4D" w14:textId="58B55071" w:rsidR="00AE3E37" w:rsidRDefault="00A9710C">
      <w:pPr>
        <w:pStyle w:val="Heading3"/>
        <w:spacing w:before="74"/>
      </w:pPr>
      <w:r>
        <w:rPr>
          <w:b w:val="0"/>
        </w:rPr>
        <w:br w:type="column"/>
      </w:r>
      <w:r>
        <w:rPr>
          <w:color w:val="BF5A14"/>
        </w:rPr>
        <w:t>Image</w:t>
      </w:r>
    </w:p>
    <w:p w14:paraId="6F09E744" w14:textId="0A7079A0" w:rsidR="00AE3E37" w:rsidRDefault="00AA7E08">
      <w:pPr>
        <w:pStyle w:val="BodyText"/>
        <w:spacing w:before="2"/>
        <w:rPr>
          <w:rFonts w:ascii="Arial"/>
          <w:b/>
          <w:sz w:val="16"/>
        </w:rPr>
      </w:pPr>
      <w:r>
        <w:rPr>
          <w:rFonts w:ascii="Arial"/>
          <w:b/>
          <w:noProof/>
          <w:sz w:val="16"/>
        </w:rPr>
        <w:drawing>
          <wp:inline distT="0" distB="0" distL="0" distR="0" wp14:anchorId="17F6A467" wp14:editId="091C3D8E">
            <wp:extent cx="3165475" cy="1783715"/>
            <wp:effectExtent l="0" t="0" r="0"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8-18 at 3.48.43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783715"/>
                    </a:xfrm>
                    <a:prstGeom prst="rect">
                      <a:avLst/>
                    </a:prstGeom>
                  </pic:spPr>
                </pic:pic>
              </a:graphicData>
            </a:graphic>
          </wp:inline>
        </w:drawing>
      </w:r>
    </w:p>
    <w:p w14:paraId="69FA023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A7200EA" w14:textId="55E1B5A5" w:rsidR="00F442BF" w:rsidRDefault="00722214" w:rsidP="005973B9">
      <w:pPr>
        <w:pStyle w:val="ListParagraph"/>
        <w:numPr>
          <w:ilvl w:val="0"/>
          <w:numId w:val="3"/>
        </w:numPr>
        <w:tabs>
          <w:tab w:val="left" w:pos="384"/>
        </w:tabs>
        <w:spacing w:before="103" w:line="216" w:lineRule="exact"/>
        <w:ind w:right="138" w:hanging="283"/>
        <w:rPr>
          <w:sz w:val="18"/>
        </w:rPr>
      </w:pPr>
      <w:hyperlink r:id="rId11" w:history="1">
        <w:proofErr w:type="spellStart"/>
        <w:r w:rsidR="00F442BF" w:rsidRPr="00F442BF">
          <w:rPr>
            <w:rStyle w:val="Hyperlink"/>
            <w:sz w:val="18"/>
          </w:rPr>
          <w:t>Cother</w:t>
        </w:r>
        <w:proofErr w:type="spellEnd"/>
        <w:r w:rsidR="00F442BF" w:rsidRPr="00F442BF">
          <w:rPr>
            <w:rStyle w:val="Hyperlink"/>
            <w:sz w:val="18"/>
          </w:rPr>
          <w:t xml:space="preserve"> </w:t>
        </w:r>
        <w:proofErr w:type="spellStart"/>
        <w:r w:rsidR="00F442BF" w:rsidRPr="00F442BF">
          <w:rPr>
            <w:rStyle w:val="Hyperlink"/>
            <w:sz w:val="18"/>
          </w:rPr>
          <w:t>Hajat</w:t>
        </w:r>
        <w:proofErr w:type="spellEnd"/>
        <w:r w:rsidR="00F442BF" w:rsidRPr="00F442BF">
          <w:rPr>
            <w:rStyle w:val="Hyperlink"/>
            <w:sz w:val="18"/>
          </w:rPr>
          <w:t xml:space="preserve"> and Emma Stein (2018) The global burden of multiple chronic conditions: A narrative revie</w:t>
        </w:r>
        <w:r w:rsidR="006F6EDC">
          <w:rPr>
            <w:rStyle w:val="Hyperlink"/>
            <w:sz w:val="18"/>
          </w:rPr>
          <w:t>w. The National Center for Biotechnology Information (NCBI)</w:t>
        </w:r>
      </w:hyperlink>
      <w:r w:rsidR="006F6EDC">
        <w:rPr>
          <w:sz w:val="18"/>
        </w:rPr>
        <w:t xml:space="preserve"> </w:t>
      </w:r>
    </w:p>
    <w:p w14:paraId="490CEA1C" w14:textId="2DF32293" w:rsidR="005C6E95" w:rsidRDefault="00722214" w:rsidP="005973B9">
      <w:pPr>
        <w:pStyle w:val="ListParagraph"/>
        <w:numPr>
          <w:ilvl w:val="0"/>
          <w:numId w:val="3"/>
        </w:numPr>
        <w:tabs>
          <w:tab w:val="left" w:pos="384"/>
        </w:tabs>
        <w:spacing w:before="103" w:line="216" w:lineRule="exact"/>
        <w:ind w:right="138" w:hanging="283"/>
        <w:rPr>
          <w:sz w:val="18"/>
        </w:rPr>
      </w:pPr>
      <w:hyperlink r:id="rId12" w:history="1">
        <w:r w:rsidR="005C6E95" w:rsidRPr="005C6E95">
          <w:rPr>
            <w:rStyle w:val="Hyperlink"/>
            <w:sz w:val="18"/>
          </w:rPr>
          <w:t>(2019) About chronic diseases. The Centers for Disease Control and Prevention</w:t>
        </w:r>
      </w:hyperlink>
    </w:p>
    <w:p w14:paraId="108BCE4E" w14:textId="5F40F52C" w:rsidR="001846FC" w:rsidRDefault="00722214" w:rsidP="005973B9">
      <w:pPr>
        <w:pStyle w:val="ListParagraph"/>
        <w:numPr>
          <w:ilvl w:val="0"/>
          <w:numId w:val="3"/>
        </w:numPr>
        <w:tabs>
          <w:tab w:val="left" w:pos="384"/>
        </w:tabs>
        <w:spacing w:before="103" w:line="216" w:lineRule="exact"/>
        <w:ind w:right="138" w:hanging="283"/>
        <w:rPr>
          <w:sz w:val="18"/>
        </w:rPr>
      </w:pPr>
      <w:hyperlink r:id="rId13" w:history="1">
        <w:r w:rsidR="001846FC" w:rsidRPr="001846FC">
          <w:rPr>
            <w:rStyle w:val="Hyperlink"/>
            <w:sz w:val="18"/>
          </w:rPr>
          <w:t>Amelia Adler-Waxman (2017) This is the biggest challenge to our healt</w:t>
        </w:r>
        <w:r w:rsidR="00F56509">
          <w:rPr>
            <w:rStyle w:val="Hyperlink"/>
            <w:sz w:val="18"/>
          </w:rPr>
          <w:t>h. World Economic Forum</w:t>
        </w:r>
      </w:hyperlink>
    </w:p>
    <w:p w14:paraId="10473A12" w14:textId="7848C9F7" w:rsidR="00911A05" w:rsidRDefault="00722214" w:rsidP="005973B9">
      <w:pPr>
        <w:pStyle w:val="ListParagraph"/>
        <w:numPr>
          <w:ilvl w:val="0"/>
          <w:numId w:val="3"/>
        </w:numPr>
        <w:tabs>
          <w:tab w:val="left" w:pos="384"/>
        </w:tabs>
        <w:spacing w:before="103" w:line="216" w:lineRule="exact"/>
        <w:ind w:right="138" w:hanging="283"/>
        <w:rPr>
          <w:sz w:val="18"/>
        </w:rPr>
      </w:pPr>
      <w:hyperlink r:id="rId14" w:history="1">
        <w:r w:rsidR="00911A05" w:rsidRPr="00911A05">
          <w:rPr>
            <w:rStyle w:val="Hyperlink"/>
            <w:sz w:val="18"/>
          </w:rPr>
          <w:t>Lindsey Tanner (2020) Coronavirus death rate is higher for those with chronic illnes</w:t>
        </w:r>
        <w:r w:rsidR="005C6E95">
          <w:rPr>
            <w:rStyle w:val="Hyperlink"/>
            <w:sz w:val="18"/>
          </w:rPr>
          <w:t>s.</w:t>
        </w:r>
        <w:r w:rsidR="00F56509">
          <w:rPr>
            <w:rStyle w:val="Hyperlink"/>
            <w:sz w:val="18"/>
          </w:rPr>
          <w:t xml:space="preserve"> The Journal of Emergency Medical Services (JEMS)</w:t>
        </w:r>
        <w:r w:rsidR="005C6E95">
          <w:rPr>
            <w:rStyle w:val="Hyperlink"/>
            <w:sz w:val="18"/>
          </w:rPr>
          <w:t xml:space="preserve"> </w:t>
        </w:r>
      </w:hyperlink>
    </w:p>
    <w:p w14:paraId="49F15991" w14:textId="39D881F3" w:rsidR="005C6E95" w:rsidRPr="003F3A25" w:rsidRDefault="003F3A25" w:rsidP="005973B9">
      <w:pPr>
        <w:pStyle w:val="ListParagraph"/>
        <w:numPr>
          <w:ilvl w:val="0"/>
          <w:numId w:val="3"/>
        </w:numPr>
        <w:tabs>
          <w:tab w:val="left" w:pos="384"/>
        </w:tabs>
        <w:spacing w:before="103" w:line="216" w:lineRule="exact"/>
        <w:ind w:right="138" w:hanging="283"/>
        <w:rPr>
          <w:sz w:val="18"/>
        </w:rPr>
      </w:pPr>
      <w:hyperlink r:id="rId15" w:history="1">
        <w:r w:rsidRPr="003F3A25">
          <w:rPr>
            <w:rStyle w:val="Hyperlink"/>
            <w:sz w:val="18"/>
          </w:rPr>
          <w:t>Christopher Murray (2017) Health effects of dietary risks in 195 countries, 1990-2017: a systematic analysis for the Global Burden of Disease Study 2017. The Lancet</w:t>
        </w:r>
      </w:hyperlink>
    </w:p>
    <w:p w14:paraId="44105ED0" w14:textId="531D9BE3" w:rsidR="00AE3E37" w:rsidRPr="008756E6" w:rsidRDefault="00AE3E37" w:rsidP="008756E6">
      <w:pPr>
        <w:tabs>
          <w:tab w:val="left" w:pos="384"/>
        </w:tabs>
        <w:ind w:right="117"/>
      </w:pPr>
    </w:p>
    <w:p w14:paraId="43122CAD" w14:textId="5C169BB3"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B48BDE5" w14:textId="444559CE" w:rsidR="00AE3E37" w:rsidRDefault="00AE3E37">
      <w:pPr>
        <w:pStyle w:val="BodyText"/>
        <w:rPr>
          <w:rFonts w:ascii="Calibri"/>
          <w:sz w:val="20"/>
        </w:rPr>
      </w:pPr>
    </w:p>
    <w:p w14:paraId="20A9B3E3" w14:textId="3928E4DF"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0D9E886" wp14:editId="02C320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E7D64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966E010" w14:textId="0C582134" w:rsidR="00AE3E37" w:rsidRDefault="00E36343" w:rsidP="00404E5B">
      <w:pPr>
        <w:spacing w:before="92"/>
        <w:ind w:right="4234"/>
        <w:rPr>
          <w:rFonts w:ascii="Arial"/>
        </w:rPr>
      </w:pPr>
      <w:r>
        <w:rPr>
          <w:rFonts w:ascii="Arial"/>
          <w:noProof/>
          <w:color w:val="BF5A14"/>
        </w:rPr>
        <w:drawing>
          <wp:anchor distT="0" distB="0" distL="114300" distR="114300" simplePos="0" relativeHeight="251658240" behindDoc="0" locked="0" layoutInCell="1" allowOverlap="1" wp14:anchorId="5A240F00" wp14:editId="4C1A6423">
            <wp:simplePos x="0" y="0"/>
            <wp:positionH relativeFrom="margin">
              <wp:posOffset>45720</wp:posOffset>
            </wp:positionH>
            <wp:positionV relativeFrom="margin">
              <wp:posOffset>6317615</wp:posOffset>
            </wp:positionV>
            <wp:extent cx="993140" cy="1101725"/>
            <wp:effectExtent l="0" t="0" r="0" b="3175"/>
            <wp:wrapSquare wrapText="bothSides"/>
            <wp:docPr id="3" name="Picture 3"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vid-batman-headshot.jpg"/>
                    <pic:cNvPicPr/>
                  </pic:nvPicPr>
                  <pic:blipFill rotWithShape="1">
                    <a:blip r:embed="rId16" cstate="print">
                      <a:extLst>
                        <a:ext uri="{28A0092B-C50C-407E-A947-70E740481C1C}">
                          <a14:useLocalDpi xmlns:a14="http://schemas.microsoft.com/office/drawing/2010/main" val="0"/>
                        </a:ext>
                      </a:extLst>
                    </a:blip>
                    <a:srcRect l="5217" r="56161"/>
                    <a:stretch/>
                  </pic:blipFill>
                  <pic:spPr bwMode="auto">
                    <a:xfrm>
                      <a:off x="0" y="0"/>
                      <a:ext cx="993140" cy="1101725"/>
                    </a:xfrm>
                    <a:prstGeom prst="rect">
                      <a:avLst/>
                    </a:prstGeom>
                    <a:ln>
                      <a:noFill/>
                    </a:ln>
                    <a:extLst>
                      <a:ext uri="{53640926-AAD7-44D8-BBD7-CCE9431645EC}">
                        <a14:shadowObscured xmlns:a14="http://schemas.microsoft.com/office/drawing/2010/main"/>
                      </a:ext>
                    </a:extLst>
                  </pic:spPr>
                </pic:pic>
              </a:graphicData>
            </a:graphic>
          </wp:anchor>
        </w:drawing>
      </w:r>
      <w:r w:rsidR="008756E6">
        <w:rPr>
          <w:noProof/>
        </w:rPr>
        <w:t xml:space="preserve">              </w:t>
      </w:r>
      <w:r w:rsidR="00CA133C">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5F4BDB3" w14:textId="59595082" w:rsidR="006D4AEC" w:rsidRDefault="006D4AEC" w:rsidP="006D4AEC">
      <w:pPr>
        <w:spacing w:before="41" w:line="154" w:lineRule="exact"/>
        <w:ind w:left="213" w:right="231"/>
        <w:jc w:val="both"/>
        <w:rPr>
          <w:rFonts w:ascii="Arial"/>
          <w:sz w:val="14"/>
        </w:rPr>
      </w:pPr>
      <w:r w:rsidRPr="006D4AEC">
        <w:rPr>
          <w:rFonts w:ascii="Arial"/>
          <w:sz w:val="14"/>
        </w:rPr>
        <w:t>Dr. David Batman has been a registered medical practitioner for over 47 years and a Consultant in Occupational Medicine for over 30 years. He spent 20 years as Head of Occupational Health, Safety and Employee Wellbeing for Nestle in the UK and Ireland and has special interests in mental health at work, risk assessments, rehabilitation and resettlement of employees.</w:t>
      </w:r>
      <w:r>
        <w:rPr>
          <w:rFonts w:ascii="Arial"/>
          <w:sz w:val="14"/>
        </w:rPr>
        <w:t xml:space="preserve"> </w:t>
      </w:r>
      <w:r w:rsidRPr="006D4AEC">
        <w:rPr>
          <w:rFonts w:ascii="Arial"/>
          <w:sz w:val="14"/>
        </w:rPr>
        <w:t>He specializes in advising on lifestyle preventative approach to medicine, developing resilience and management of mental health issues. Dr. Batman previously served as Chief Medical Officer for Global Corporate Challenge (GCC) and is now a valued member of the Virgin Pulse Science Advisory Board.</w:t>
      </w:r>
    </w:p>
    <w:p w14:paraId="42DA38C5" w14:textId="40E2747D" w:rsidR="00AE3E37" w:rsidRDefault="00A9710C">
      <w:pPr>
        <w:spacing w:before="62"/>
        <w:ind w:left="4217" w:right="4235"/>
        <w:jc w:val="center"/>
        <w:rPr>
          <w:rFonts w:ascii="Arial"/>
          <w:sz w:val="14"/>
        </w:rPr>
      </w:pPr>
      <w:r>
        <w:rPr>
          <w:rFonts w:ascii="Arial"/>
          <w:sz w:val="14"/>
        </w:rPr>
        <w:t>Email:</w:t>
      </w:r>
      <w:r w:rsidR="006D4AEC">
        <w:rPr>
          <w:rFonts w:ascii="Arial"/>
          <w:sz w:val="14"/>
        </w:rPr>
        <w:t xml:space="preserve"> </w:t>
      </w:r>
      <w:hyperlink r:id="rId17" w:history="1">
        <w:r w:rsidR="006D4AEC" w:rsidRPr="00D32CD7">
          <w:rPr>
            <w:rStyle w:val="Hyperlink"/>
            <w:rFonts w:ascii="Arial"/>
            <w:sz w:val="14"/>
          </w:rPr>
          <w:t>David.Batman@VirginPulse.com</w:t>
        </w:r>
      </w:hyperlink>
      <w:r w:rsidR="006D4AEC">
        <w:rPr>
          <w:rFonts w:ascii="Arial"/>
          <w:sz w:val="14"/>
        </w:rPr>
        <w:t xml:space="preserve"> </w:t>
      </w:r>
      <w:r>
        <w:rPr>
          <w:rFonts w:ascii="Arial"/>
          <w:sz w:val="14"/>
        </w:rPr>
        <w:t xml:space="preserve"> </w:t>
      </w:r>
    </w:p>
    <w:p w14:paraId="48C0B7E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675AD36" wp14:editId="0B82C01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7E9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7308420C" w14:textId="77777777" w:rsidR="00AE3E37" w:rsidRDefault="00AE3E37">
      <w:pPr>
        <w:pStyle w:val="BodyText"/>
        <w:spacing w:before="7"/>
        <w:rPr>
          <w:rFonts w:ascii="Arial"/>
          <w:sz w:val="29"/>
        </w:rPr>
      </w:pPr>
    </w:p>
    <w:p w14:paraId="1EDAC630" w14:textId="77777777" w:rsidR="00AE3E37" w:rsidRPr="00B21A57" w:rsidRDefault="00A9710C">
      <w:pPr>
        <w:spacing w:before="39"/>
        <w:ind w:left="100"/>
        <w:rPr>
          <w:rFonts w:ascii="Minion Pro"/>
          <w:b/>
          <w:sz w:val="20"/>
        </w:rPr>
      </w:pPr>
      <w:r w:rsidRPr="00B21A57">
        <w:rPr>
          <w:rFonts w:ascii="Minion Pro"/>
          <w:b/>
          <w:sz w:val="20"/>
        </w:rPr>
        <w:t>Notes/Comments:</w:t>
      </w:r>
    </w:p>
    <w:p w14:paraId="49F1F4C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248723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6F764" w14:textId="77777777" w:rsidR="00722214" w:rsidRDefault="00722214">
      <w:r>
        <w:separator/>
      </w:r>
    </w:p>
  </w:endnote>
  <w:endnote w:type="continuationSeparator" w:id="0">
    <w:p w14:paraId="2D520E5B" w14:textId="77777777" w:rsidR="00722214" w:rsidRDefault="00722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16493584"/>
      <w:docPartObj>
        <w:docPartGallery w:val="Page Numbers (Bottom of Page)"/>
        <w:docPartUnique/>
      </w:docPartObj>
    </w:sdtPr>
    <w:sdtEndPr>
      <w:rPr>
        <w:rStyle w:val="PageNumber"/>
      </w:rPr>
    </w:sdtEndPr>
    <w:sdtContent>
      <w:p w14:paraId="08826995" w14:textId="75B474C8" w:rsidR="006D4AEC" w:rsidRDefault="006D4AEC" w:rsidP="00D32C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216608" w14:textId="77777777" w:rsidR="006D4AEC" w:rsidRDefault="006D4AEC" w:rsidP="006D4A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92B59" w14:textId="4CBB56BE" w:rsidR="006D4AEC" w:rsidRDefault="006D4AEC" w:rsidP="00D32CD7">
    <w:pPr>
      <w:pStyle w:val="Footer"/>
      <w:framePr w:wrap="none" w:vAnchor="text" w:hAnchor="margin" w:xAlign="right" w:y="1"/>
      <w:rPr>
        <w:rStyle w:val="PageNumber"/>
      </w:rPr>
    </w:pPr>
    <w:r>
      <w:rPr>
        <w:rStyle w:val="PageNumber"/>
      </w:rPr>
      <w:t xml:space="preserve">Page </w:t>
    </w:r>
    <w:sdt>
      <w:sdtPr>
        <w:rPr>
          <w:rStyle w:val="PageNumber"/>
        </w:rPr>
        <w:id w:val="-1467890542"/>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r w:rsidR="00E36343">
          <w:rPr>
            <w:rStyle w:val="PageNumber"/>
          </w:rPr>
          <w:t>1</w:t>
        </w:r>
      </w:sdtContent>
    </w:sdt>
  </w:p>
  <w:p w14:paraId="216D2776" w14:textId="31C8E805" w:rsidR="00AE3E37" w:rsidRDefault="00292ED9" w:rsidP="006D4AEC">
    <w:pPr>
      <w:pStyle w:val="BodyText"/>
      <w:spacing w:line="14" w:lineRule="auto"/>
      <w:ind w:right="360"/>
      <w:rPr>
        <w:sz w:val="20"/>
      </w:rPr>
    </w:pPr>
    <w:r>
      <w:rPr>
        <w:noProof/>
        <w:lang w:val="en-IN" w:eastAsia="en-IN"/>
      </w:rPr>
      <mc:AlternateContent>
        <mc:Choice Requires="wps">
          <w:drawing>
            <wp:anchor distT="0" distB="0" distL="114300" distR="114300" simplePos="0" relativeHeight="503311952" behindDoc="1" locked="0" layoutInCell="1" allowOverlap="1" wp14:anchorId="13CC809C" wp14:editId="14E6BA51">
              <wp:simplePos x="0" y="0"/>
              <wp:positionH relativeFrom="page">
                <wp:posOffset>2817357</wp:posOffset>
              </wp:positionH>
              <wp:positionV relativeFrom="page">
                <wp:posOffset>10160000</wp:posOffset>
              </wp:positionV>
              <wp:extent cx="1827530" cy="316865"/>
              <wp:effectExtent l="0" t="0" r="1270"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75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EA28B" w14:textId="4BA93BE0" w:rsidR="00AE3E37" w:rsidRPr="006946AB" w:rsidRDefault="00133069">
                          <w:pPr>
                            <w:spacing w:line="269" w:lineRule="exact"/>
                            <w:jc w:val="center"/>
                            <w:rPr>
                              <w:rFonts w:ascii="Impact"/>
                              <w:color w:val="000000" w:themeColor="text1"/>
                              <w:sz w:val="24"/>
                            </w:rPr>
                          </w:pPr>
                          <w:r>
                            <w:rPr>
                              <w:rFonts w:ascii="Impact"/>
                              <w:color w:val="000000" w:themeColor="text1"/>
                              <w:sz w:val="24"/>
                            </w:rPr>
                            <w:t>Webinar on Lifestyle Disease</w:t>
                          </w:r>
                        </w:p>
                        <w:p w14:paraId="166EABB4" w14:textId="6E98AB61" w:rsidR="00AE3E37" w:rsidRPr="006946AB" w:rsidRDefault="00133069">
                          <w:pPr>
                            <w:spacing w:before="29"/>
                            <w:jc w:val="center"/>
                            <w:rPr>
                              <w:rFonts w:ascii="Arial"/>
                              <w:color w:val="000000" w:themeColor="text1"/>
                              <w:sz w:val="16"/>
                            </w:rPr>
                          </w:pPr>
                          <w:r>
                            <w:rPr>
                              <w:rFonts w:ascii="Arial"/>
                              <w:color w:val="000000" w:themeColor="text1"/>
                              <w:sz w:val="16"/>
                            </w:rPr>
                            <w:t>September 05,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C809C" id="_x0000_t202" coordsize="21600,21600" o:spt="202" path="m,l,21600r21600,l21600,xe">
              <v:stroke joinstyle="miter"/>
              <v:path gradientshapeok="t" o:connecttype="rect"/>
            </v:shapetype>
            <v:shape id="Text Box 2" o:spid="_x0000_s1027" type="#_x0000_t202" style="position:absolute;margin-left:221.85pt;margin-top:800pt;width:143.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" filled="f" stroked="f">
              <v:textbox inset="0,0,0,0">
                <w:txbxContent>
                  <w:p w14:paraId="72BEA28B" w14:textId="4BA93BE0" w:rsidR="00AE3E37" w:rsidRPr="006946AB" w:rsidRDefault="00133069">
                    <w:pPr>
                      <w:spacing w:line="269" w:lineRule="exact"/>
                      <w:jc w:val="center"/>
                      <w:rPr>
                        <w:rFonts w:ascii="Impact"/>
                        <w:color w:val="000000" w:themeColor="text1"/>
                        <w:sz w:val="24"/>
                      </w:rPr>
                    </w:pPr>
                    <w:r>
                      <w:rPr>
                        <w:rFonts w:ascii="Impact"/>
                        <w:color w:val="000000" w:themeColor="text1"/>
                        <w:sz w:val="24"/>
                      </w:rPr>
                      <w:t>Webinar on Lifestyle Disease</w:t>
                    </w:r>
                  </w:p>
                  <w:p w14:paraId="166EABB4" w14:textId="6E98AB61" w:rsidR="00AE3E37" w:rsidRPr="006946AB" w:rsidRDefault="00133069">
                    <w:pPr>
                      <w:spacing w:before="29"/>
                      <w:jc w:val="center"/>
                      <w:rPr>
                        <w:rFonts w:ascii="Arial"/>
                        <w:color w:val="000000" w:themeColor="text1"/>
                        <w:sz w:val="16"/>
                      </w:rPr>
                    </w:pPr>
                    <w:r>
                      <w:rPr>
                        <w:rFonts w:ascii="Arial"/>
                        <w:color w:val="000000" w:themeColor="text1"/>
                        <w:sz w:val="16"/>
                      </w:rPr>
                      <w:t>September 05, 2020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A9699" w14:textId="77777777" w:rsidR="00722214" w:rsidRDefault="00722214">
      <w:r>
        <w:separator/>
      </w:r>
    </w:p>
  </w:footnote>
  <w:footnote w:type="continuationSeparator" w:id="0">
    <w:p w14:paraId="61E9F8E8" w14:textId="77777777" w:rsidR="00722214" w:rsidRDefault="00722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C16B6" w14:textId="561E4674"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7F7E28BD" wp14:editId="4D5ECABA">
              <wp:simplePos x="0" y="0"/>
              <wp:positionH relativeFrom="page">
                <wp:posOffset>443948</wp:posOffset>
              </wp:positionH>
              <wp:positionV relativeFrom="page">
                <wp:posOffset>616226</wp:posOffset>
              </wp:positionV>
              <wp:extent cx="7156174" cy="509270"/>
              <wp:effectExtent l="0" t="0" r="6985" b="114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174"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9C646" w14:textId="29C420A2" w:rsidR="00AE3E37" w:rsidRPr="00BA1763" w:rsidRDefault="00BA1763">
                          <w:pPr>
                            <w:pStyle w:val="BodyText"/>
                            <w:spacing w:line="187" w:lineRule="exact"/>
                            <w:ind w:left="20" w:right="-10"/>
                            <w:rPr>
                              <w:rFonts w:ascii="Myriad Pro"/>
                              <w:color w:val="000000" w:themeColor="text1"/>
                              <w:sz w:val="16"/>
                              <w:szCs w:val="16"/>
                            </w:rPr>
                          </w:pPr>
                          <w:r w:rsidRPr="00BA1763">
                            <w:rPr>
                              <w:rFonts w:ascii="Myriad Pro"/>
                              <w:color w:val="000000" w:themeColor="text1"/>
                              <w:sz w:val="16"/>
                              <w:szCs w:val="16"/>
                            </w:rPr>
                            <w:t>Webinar</w:t>
                          </w:r>
                          <w:r w:rsidR="00A9710C" w:rsidRPr="00BA1763">
                            <w:rPr>
                              <w:rFonts w:ascii="Myriad Pro"/>
                              <w:color w:val="000000" w:themeColor="text1"/>
                              <w:sz w:val="16"/>
                              <w:szCs w:val="16"/>
                            </w:rPr>
                            <w:t xml:space="preserve"> on</w:t>
                          </w:r>
                          <w:r w:rsidRPr="00BA1763">
                            <w:rPr>
                              <w:rFonts w:ascii="Myriad Pro"/>
                              <w:color w:val="000000" w:themeColor="text1"/>
                              <w:sz w:val="16"/>
                              <w:szCs w:val="16"/>
                            </w:rPr>
                            <w:t xml:space="preserve"> Lifestyle Disease</w:t>
                          </w:r>
                        </w:p>
                        <w:p w14:paraId="2DC84FC3" w14:textId="159DCC2C" w:rsidR="00AE3E37" w:rsidRPr="00BA1763" w:rsidRDefault="00BA1763">
                          <w:pPr>
                            <w:spacing w:line="614" w:lineRule="exact"/>
                            <w:ind w:left="20" w:right="-10"/>
                            <w:rPr>
                              <w:rFonts w:ascii="Minion Pro"/>
                              <w:color w:val="000000" w:themeColor="text1"/>
                              <w:sz w:val="14"/>
                              <w:szCs w:val="15"/>
                            </w:rPr>
                          </w:pPr>
                          <w:r w:rsidRPr="00BA1763">
                            <w:rPr>
                              <w:rFonts w:ascii="Impact"/>
                              <w:color w:val="000000" w:themeColor="text1"/>
                              <w:sz w:val="32"/>
                              <w:szCs w:val="15"/>
                            </w:rPr>
                            <w:t>Exploring the Challenges &amp; Excellence in Lifestyle Disease</w:t>
                          </w:r>
                          <w:r w:rsidR="00A9710C" w:rsidRPr="00BA1763">
                            <w:rPr>
                              <w:rFonts w:ascii="Impact"/>
                              <w:color w:val="000000" w:themeColor="text1"/>
                              <w:sz w:val="32"/>
                              <w:szCs w:val="15"/>
                            </w:rPr>
                            <w:t xml:space="preserve"> </w:t>
                          </w:r>
                          <w:r w:rsidR="00A9710C" w:rsidRPr="00BA1763">
                            <w:rPr>
                              <w:rFonts w:ascii="Minion Pro"/>
                              <w:color w:val="000000" w:themeColor="text1"/>
                              <w:sz w:val="14"/>
                              <w:szCs w:val="15"/>
                            </w:rPr>
                            <w:t>(</w:t>
                          </w:r>
                          <w:r w:rsidRPr="00BA1763">
                            <w:rPr>
                              <w:rFonts w:ascii="Minion Pro"/>
                              <w:color w:val="000000" w:themeColor="text1"/>
                              <w:sz w:val="14"/>
                              <w:szCs w:val="15"/>
                            </w:rPr>
                            <w:t>September 05, 2020</w:t>
                          </w:r>
                          <w:r w:rsidR="00A9710C" w:rsidRPr="00BA1763">
                            <w:rPr>
                              <w:rFonts w:ascii="Minion Pro"/>
                              <w:color w:val="000000" w:themeColor="text1"/>
                              <w:sz w:val="14"/>
                              <w:szCs w:val="15"/>
                            </w:rPr>
                            <w:t xml:space="preserve">   </w:t>
                          </w:r>
                          <w:r w:rsidRPr="00BA1763">
                            <w:rPr>
                              <w:rFonts w:ascii="Minion Pro"/>
                              <w:color w:val="000000" w:themeColor="text1"/>
                              <w:sz w:val="14"/>
                              <w:szCs w:val="15"/>
                            </w:rPr>
                            <w:t>Virtual via Meetings International</w:t>
                          </w:r>
                          <w:r w:rsidR="00A9710C" w:rsidRPr="00BA1763">
                            <w:rPr>
                              <w:rFonts w:ascii="Minion Pro"/>
                              <w:color w:val="000000" w:themeColor="text1"/>
                              <w:sz w:val="14"/>
                              <w:szCs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E28BD" id="_x0000_t202" coordsize="21600,21600" o:spt="202" path="m,l,21600r21600,l21600,xe">
              <v:stroke joinstyle="miter"/>
              <v:path gradientshapeok="t" o:connecttype="rect"/>
            </v:shapetype>
            <v:shape id="Text Box 4" o:spid="_x0000_s1026" type="#_x0000_t202" style="position:absolute;margin-left:34.95pt;margin-top:48.5pt;width:563.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" filled="f" stroked="f">
              <v:textbox inset="0,0,0,0">
                <w:txbxContent>
                  <w:p w14:paraId="4EC9C646" w14:textId="29C420A2" w:rsidR="00AE3E37" w:rsidRPr="00BA1763" w:rsidRDefault="00BA1763">
                    <w:pPr>
                      <w:pStyle w:val="BodyText"/>
                      <w:spacing w:line="187" w:lineRule="exact"/>
                      <w:ind w:left="20" w:right="-10"/>
                      <w:rPr>
                        <w:rFonts w:ascii="Myriad Pro"/>
                        <w:color w:val="000000" w:themeColor="text1"/>
                        <w:sz w:val="16"/>
                        <w:szCs w:val="16"/>
                      </w:rPr>
                    </w:pPr>
                    <w:r w:rsidRPr="00BA1763">
                      <w:rPr>
                        <w:rFonts w:ascii="Myriad Pro"/>
                        <w:color w:val="000000" w:themeColor="text1"/>
                        <w:sz w:val="16"/>
                        <w:szCs w:val="16"/>
                      </w:rPr>
                      <w:t>Webinar</w:t>
                    </w:r>
                    <w:r w:rsidR="00A9710C" w:rsidRPr="00BA1763">
                      <w:rPr>
                        <w:rFonts w:ascii="Myriad Pro"/>
                        <w:color w:val="000000" w:themeColor="text1"/>
                        <w:sz w:val="16"/>
                        <w:szCs w:val="16"/>
                      </w:rPr>
                      <w:t xml:space="preserve"> on</w:t>
                    </w:r>
                    <w:r w:rsidRPr="00BA1763">
                      <w:rPr>
                        <w:rFonts w:ascii="Myriad Pro"/>
                        <w:color w:val="000000" w:themeColor="text1"/>
                        <w:sz w:val="16"/>
                        <w:szCs w:val="16"/>
                      </w:rPr>
                      <w:t xml:space="preserve"> Lifestyle Disease</w:t>
                    </w:r>
                  </w:p>
                  <w:p w14:paraId="2DC84FC3" w14:textId="159DCC2C" w:rsidR="00AE3E37" w:rsidRPr="00BA1763" w:rsidRDefault="00BA1763">
                    <w:pPr>
                      <w:spacing w:line="614" w:lineRule="exact"/>
                      <w:ind w:left="20" w:right="-10"/>
                      <w:rPr>
                        <w:rFonts w:ascii="Minion Pro"/>
                        <w:color w:val="000000" w:themeColor="text1"/>
                        <w:sz w:val="14"/>
                        <w:szCs w:val="15"/>
                      </w:rPr>
                    </w:pPr>
                    <w:r w:rsidRPr="00BA1763">
                      <w:rPr>
                        <w:rFonts w:ascii="Impact"/>
                        <w:color w:val="000000" w:themeColor="text1"/>
                        <w:sz w:val="32"/>
                        <w:szCs w:val="15"/>
                      </w:rPr>
                      <w:t>Exploring the Challenges &amp; Excellence in Lifestyle Disease</w:t>
                    </w:r>
                    <w:r w:rsidR="00A9710C" w:rsidRPr="00BA1763">
                      <w:rPr>
                        <w:rFonts w:ascii="Impact"/>
                        <w:color w:val="000000" w:themeColor="text1"/>
                        <w:sz w:val="32"/>
                        <w:szCs w:val="15"/>
                      </w:rPr>
                      <w:t xml:space="preserve"> </w:t>
                    </w:r>
                    <w:r w:rsidR="00A9710C" w:rsidRPr="00BA1763">
                      <w:rPr>
                        <w:rFonts w:ascii="Minion Pro"/>
                        <w:color w:val="000000" w:themeColor="text1"/>
                        <w:sz w:val="14"/>
                        <w:szCs w:val="15"/>
                      </w:rPr>
                      <w:t>(</w:t>
                    </w:r>
                    <w:r w:rsidRPr="00BA1763">
                      <w:rPr>
                        <w:rFonts w:ascii="Minion Pro"/>
                        <w:color w:val="000000" w:themeColor="text1"/>
                        <w:sz w:val="14"/>
                        <w:szCs w:val="15"/>
                      </w:rPr>
                      <w:t>September 05, 2020</w:t>
                    </w:r>
                    <w:r w:rsidR="00A9710C" w:rsidRPr="00BA1763">
                      <w:rPr>
                        <w:rFonts w:ascii="Minion Pro"/>
                        <w:color w:val="000000" w:themeColor="text1"/>
                        <w:sz w:val="14"/>
                        <w:szCs w:val="15"/>
                      </w:rPr>
                      <w:t xml:space="preserve">   </w:t>
                    </w:r>
                    <w:r w:rsidRPr="00BA1763">
                      <w:rPr>
                        <w:rFonts w:ascii="Minion Pro"/>
                        <w:color w:val="000000" w:themeColor="text1"/>
                        <w:sz w:val="14"/>
                        <w:szCs w:val="15"/>
                      </w:rPr>
                      <w:t>Virtual via Meetings International</w:t>
                    </w:r>
                    <w:r w:rsidR="00A9710C" w:rsidRPr="00BA1763">
                      <w:rPr>
                        <w:rFonts w:ascii="Minion Pro"/>
                        <w:color w:val="000000" w:themeColor="text1"/>
                        <w:sz w:val="14"/>
                        <w:szCs w:val="15"/>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33069"/>
    <w:rsid w:val="0016357C"/>
    <w:rsid w:val="001846FC"/>
    <w:rsid w:val="002455EC"/>
    <w:rsid w:val="00292ED9"/>
    <w:rsid w:val="003F3A25"/>
    <w:rsid w:val="00404E5B"/>
    <w:rsid w:val="00414F7B"/>
    <w:rsid w:val="004355DC"/>
    <w:rsid w:val="004749B4"/>
    <w:rsid w:val="00494130"/>
    <w:rsid w:val="004F3523"/>
    <w:rsid w:val="005713F6"/>
    <w:rsid w:val="005973B9"/>
    <w:rsid w:val="005B3A56"/>
    <w:rsid w:val="005C6E95"/>
    <w:rsid w:val="005F48ED"/>
    <w:rsid w:val="006060CE"/>
    <w:rsid w:val="0063497F"/>
    <w:rsid w:val="006946AB"/>
    <w:rsid w:val="006D4AEC"/>
    <w:rsid w:val="006F6EDC"/>
    <w:rsid w:val="007152DC"/>
    <w:rsid w:val="00722214"/>
    <w:rsid w:val="00740FB2"/>
    <w:rsid w:val="00873DF0"/>
    <w:rsid w:val="008756E6"/>
    <w:rsid w:val="008A08B6"/>
    <w:rsid w:val="00911A05"/>
    <w:rsid w:val="009154AE"/>
    <w:rsid w:val="009B2D44"/>
    <w:rsid w:val="00A07E82"/>
    <w:rsid w:val="00A358A4"/>
    <w:rsid w:val="00A9710C"/>
    <w:rsid w:val="00AA7E08"/>
    <w:rsid w:val="00AE3E37"/>
    <w:rsid w:val="00B21A57"/>
    <w:rsid w:val="00BA1763"/>
    <w:rsid w:val="00C33602"/>
    <w:rsid w:val="00CA133C"/>
    <w:rsid w:val="00CD6F55"/>
    <w:rsid w:val="00DE3104"/>
    <w:rsid w:val="00DF0857"/>
    <w:rsid w:val="00E01948"/>
    <w:rsid w:val="00E26B10"/>
    <w:rsid w:val="00E36343"/>
    <w:rsid w:val="00EC5E39"/>
    <w:rsid w:val="00F442BF"/>
    <w:rsid w:val="00F5650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25A31"/>
  <w15:docId w15:val="{161A910F-0C41-2D4B-9CDD-908AE5742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442BF"/>
    <w:rPr>
      <w:color w:val="605E5C"/>
      <w:shd w:val="clear" w:color="auto" w:fill="E1DFDD"/>
    </w:rPr>
  </w:style>
  <w:style w:type="character" w:styleId="FollowedHyperlink">
    <w:name w:val="FollowedHyperlink"/>
    <w:basedOn w:val="DefaultParagraphFont"/>
    <w:uiPriority w:val="99"/>
    <w:semiHidden/>
    <w:unhideWhenUsed/>
    <w:rsid w:val="006F6EDC"/>
    <w:rPr>
      <w:color w:val="800080" w:themeColor="followedHyperlink"/>
      <w:u w:val="single"/>
    </w:rPr>
  </w:style>
  <w:style w:type="character" w:styleId="PageNumber">
    <w:name w:val="page number"/>
    <w:basedOn w:val="DefaultParagraphFont"/>
    <w:uiPriority w:val="99"/>
    <w:semiHidden/>
    <w:unhideWhenUsed/>
    <w:rsid w:val="006D4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41903">
      <w:bodyDiv w:val="1"/>
      <w:marLeft w:val="0"/>
      <w:marRight w:val="0"/>
      <w:marTop w:val="0"/>
      <w:marBottom w:val="0"/>
      <w:divBdr>
        <w:top w:val="none" w:sz="0" w:space="0" w:color="auto"/>
        <w:left w:val="none" w:sz="0" w:space="0" w:color="auto"/>
        <w:bottom w:val="none" w:sz="0" w:space="0" w:color="auto"/>
        <w:right w:val="none" w:sz="0" w:space="0" w:color="auto"/>
      </w:divBdr>
    </w:div>
    <w:div w:id="2153639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6480300">
      <w:bodyDiv w:val="1"/>
      <w:marLeft w:val="0"/>
      <w:marRight w:val="0"/>
      <w:marTop w:val="0"/>
      <w:marBottom w:val="0"/>
      <w:divBdr>
        <w:top w:val="none" w:sz="0" w:space="0" w:color="auto"/>
        <w:left w:val="none" w:sz="0" w:space="0" w:color="auto"/>
        <w:bottom w:val="none" w:sz="0" w:space="0" w:color="auto"/>
        <w:right w:val="none" w:sz="0" w:space="0" w:color="auto"/>
      </w:divBdr>
    </w:div>
    <w:div w:id="654185640">
      <w:bodyDiv w:val="1"/>
      <w:marLeft w:val="0"/>
      <w:marRight w:val="0"/>
      <w:marTop w:val="0"/>
      <w:marBottom w:val="0"/>
      <w:divBdr>
        <w:top w:val="none" w:sz="0" w:space="0" w:color="auto"/>
        <w:left w:val="none" w:sz="0" w:space="0" w:color="auto"/>
        <w:bottom w:val="none" w:sz="0" w:space="0" w:color="auto"/>
        <w:right w:val="none" w:sz="0" w:space="0" w:color="auto"/>
      </w:divBdr>
    </w:div>
    <w:div w:id="13193838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7916451">
      <w:bodyDiv w:val="1"/>
      <w:marLeft w:val="0"/>
      <w:marRight w:val="0"/>
      <w:marTop w:val="0"/>
      <w:marBottom w:val="0"/>
      <w:divBdr>
        <w:top w:val="none" w:sz="0" w:space="0" w:color="auto"/>
        <w:left w:val="none" w:sz="0" w:space="0" w:color="auto"/>
        <w:bottom w:val="none" w:sz="0" w:space="0" w:color="auto"/>
        <w:right w:val="none" w:sz="0" w:space="0" w:color="auto"/>
      </w:divBdr>
    </w:div>
    <w:div w:id="1862862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weforum.org/agenda/2017/12/healthcare-future-multiple-chronic-disease-nc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dc.gov/chronicdisease/about/index.htm" TargetMode="External"/><Relationship Id="rId17" Type="http://schemas.openxmlformats.org/officeDocument/2006/relationships/hyperlink" Target="mailto:David.Batman@VirginPulse.com" TargetMode="External"/><Relationship Id="rId2" Type="http://schemas.openxmlformats.org/officeDocument/2006/relationships/styles" Target="styles.xml"/><Relationship Id="rId16" Type="http://schemas.openxmlformats.org/officeDocument/2006/relationships/image" Target="media/image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6214883/" TargetMode="External"/><Relationship Id="rId5" Type="http://schemas.openxmlformats.org/officeDocument/2006/relationships/footnotes" Target="footnotes.xml"/><Relationship Id="rId15" Type="http://schemas.openxmlformats.org/officeDocument/2006/relationships/hyperlink" Target="https://www.thelancet.com/journals/lancet/article/PIIS0140-6736(19)30041-8/fulltex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jems.com/2020/06/16/coronavirus-death-rate-is-higher-for-those-with-chronic-illn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Michaela Caizzi</cp:lastModifiedBy>
  <cp:revision>18</cp:revision>
  <dcterms:created xsi:type="dcterms:W3CDTF">2020-08-18T19:22:00Z</dcterms:created>
  <dcterms:modified xsi:type="dcterms:W3CDTF">2020-08-19T14:03:00Z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