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596A6" w14:textId="77777777" w:rsidR="00CF5605" w:rsidRPr="004E7720" w:rsidRDefault="00CF5605" w:rsidP="00CF5605">
      <w:pPr>
        <w:autoSpaceDE w:val="0"/>
        <w:autoSpaceDN w:val="0"/>
        <w:adjustRightInd w:val="0"/>
        <w:spacing w:after="0" w:line="240" w:lineRule="auto"/>
        <w:rPr>
          <w:rFonts w:asciiTheme="minorHAnsi" w:eastAsiaTheme="minorHAnsi" w:hAnsiTheme="minorHAnsi" w:cstheme="minorHAnsi"/>
          <w:b/>
          <w:bCs/>
        </w:rPr>
      </w:pPr>
      <w:r w:rsidRPr="004E7720">
        <w:rPr>
          <w:rFonts w:asciiTheme="minorHAnsi" w:eastAsiaTheme="minorHAnsi" w:hAnsiTheme="minorHAnsi" w:cstheme="minorHAnsi"/>
          <w:b/>
          <w:bCs/>
        </w:rPr>
        <w:t xml:space="preserve">Title: </w:t>
      </w:r>
      <w:r w:rsidR="00924083" w:rsidRPr="004E7720">
        <w:rPr>
          <w:rFonts w:asciiTheme="minorHAnsi" w:eastAsiaTheme="minorHAnsi" w:hAnsiTheme="minorHAnsi" w:cstheme="minorHAnsi"/>
          <w:b/>
          <w:bCs/>
        </w:rPr>
        <w:t xml:space="preserve">The bigger picture: Satellite imagery is taking journalism beyond boundaries </w:t>
      </w:r>
    </w:p>
    <w:p w14:paraId="13B0C4B1" w14:textId="0392E2F8" w:rsidR="00CF5605" w:rsidRPr="00E40501" w:rsidRDefault="00CF5605" w:rsidP="00924083">
      <w:pPr>
        <w:autoSpaceDE w:val="0"/>
        <w:autoSpaceDN w:val="0"/>
        <w:adjustRightInd w:val="0"/>
        <w:spacing w:after="0" w:line="240" w:lineRule="auto"/>
        <w:rPr>
          <w:rFonts w:asciiTheme="minorHAnsi" w:eastAsiaTheme="minorHAnsi" w:hAnsiTheme="minorHAnsi" w:cstheme="minorHAnsi"/>
          <w:b/>
          <w:bCs/>
        </w:rPr>
      </w:pPr>
      <w:r w:rsidRPr="004E7720">
        <w:rPr>
          <w:rFonts w:asciiTheme="minorHAnsi" w:eastAsiaTheme="minorHAnsi" w:hAnsiTheme="minorHAnsi" w:cstheme="minorHAnsi"/>
          <w:b/>
          <w:bCs/>
        </w:rPr>
        <w:t>Authors Details:</w:t>
      </w:r>
      <w:r w:rsidR="00E40501">
        <w:rPr>
          <w:rFonts w:asciiTheme="minorHAnsi" w:eastAsiaTheme="minorHAnsi" w:hAnsiTheme="minorHAnsi" w:cstheme="minorHAnsi"/>
          <w:b/>
          <w:bCs/>
        </w:rPr>
        <w:t xml:space="preserve"> </w:t>
      </w:r>
      <w:r w:rsidR="00924083" w:rsidRPr="004E7720">
        <w:rPr>
          <w:rFonts w:asciiTheme="minorHAnsi" w:eastAsiaTheme="minorHAnsi" w:hAnsiTheme="minorHAnsi" w:cstheme="minorHAnsi"/>
        </w:rPr>
        <w:t xml:space="preserve">Anusuya Datta &amp; </w:t>
      </w:r>
      <w:proofErr w:type="spellStart"/>
      <w:r w:rsidR="00924083" w:rsidRPr="004E7720">
        <w:rPr>
          <w:rFonts w:asciiTheme="minorHAnsi" w:eastAsiaTheme="minorHAnsi" w:hAnsiTheme="minorHAnsi" w:cstheme="minorHAnsi"/>
        </w:rPr>
        <w:t>Avneep</w:t>
      </w:r>
      <w:proofErr w:type="spellEnd"/>
      <w:r w:rsidR="00924083" w:rsidRPr="004E7720">
        <w:rPr>
          <w:rFonts w:asciiTheme="minorHAnsi" w:eastAsiaTheme="minorHAnsi" w:hAnsiTheme="minorHAnsi" w:cstheme="minorHAnsi"/>
        </w:rPr>
        <w:t xml:space="preserve"> Dhingra, Geospatial Media and Communications, India</w:t>
      </w:r>
      <w:r w:rsidRPr="004E7720">
        <w:rPr>
          <w:rFonts w:asciiTheme="minorHAnsi" w:eastAsiaTheme="minorHAnsi" w:hAnsiTheme="minorHAnsi" w:cstheme="minorHAnsi"/>
          <w:i/>
          <w:iCs/>
          <w:lang w:bidi="he-IL"/>
        </w:rPr>
        <w:br/>
      </w:r>
    </w:p>
    <w:p w14:paraId="7F767B0A" w14:textId="77777777" w:rsidR="00CF5605" w:rsidRPr="004E7720" w:rsidRDefault="00CF5605" w:rsidP="00CF5605">
      <w:pPr>
        <w:autoSpaceDE w:val="0"/>
        <w:autoSpaceDN w:val="0"/>
        <w:adjustRightInd w:val="0"/>
        <w:spacing w:after="0" w:line="240" w:lineRule="auto"/>
        <w:rPr>
          <w:rFonts w:asciiTheme="minorHAnsi" w:eastAsiaTheme="minorHAnsi" w:hAnsiTheme="minorHAnsi" w:cstheme="minorHAnsi"/>
          <w:b/>
          <w:bCs/>
        </w:rPr>
      </w:pPr>
      <w:r w:rsidRPr="004E7720">
        <w:rPr>
          <w:rFonts w:asciiTheme="minorHAnsi" w:eastAsiaTheme="minorHAnsi" w:hAnsiTheme="minorHAnsi" w:cstheme="minorHAnsi"/>
          <w:b/>
          <w:bCs/>
        </w:rPr>
        <w:t>Abstract</w:t>
      </w:r>
    </w:p>
    <w:p w14:paraId="6275B882" w14:textId="01BA2125" w:rsidR="001336DE" w:rsidRPr="004E7720" w:rsidRDefault="00C0739E" w:rsidP="00C0739E">
      <w:pPr>
        <w:autoSpaceDE w:val="0"/>
        <w:autoSpaceDN w:val="0"/>
        <w:adjustRightInd w:val="0"/>
        <w:spacing w:after="0" w:line="240" w:lineRule="auto"/>
        <w:jc w:val="both"/>
        <w:rPr>
          <w:rFonts w:asciiTheme="minorHAnsi" w:eastAsiaTheme="minorHAnsi" w:hAnsiTheme="minorHAnsi" w:cstheme="minorHAnsi"/>
        </w:rPr>
      </w:pPr>
      <w:r w:rsidRPr="004E7720">
        <w:rPr>
          <w:rFonts w:asciiTheme="minorHAnsi" w:eastAsiaTheme="minorHAnsi" w:hAnsiTheme="minorHAnsi" w:cstheme="minorHAnsi"/>
        </w:rPr>
        <w:t xml:space="preserve">The exponential growth </w:t>
      </w:r>
      <w:r w:rsidR="00382FF2">
        <w:rPr>
          <w:rFonts w:asciiTheme="minorHAnsi" w:eastAsiaTheme="minorHAnsi" w:hAnsiTheme="minorHAnsi" w:cstheme="minorHAnsi"/>
        </w:rPr>
        <w:t>in</w:t>
      </w:r>
      <w:r w:rsidRPr="004E7720">
        <w:rPr>
          <w:rFonts w:asciiTheme="minorHAnsi" w:eastAsiaTheme="minorHAnsi" w:hAnsiTheme="minorHAnsi" w:cstheme="minorHAnsi"/>
        </w:rPr>
        <w:t xml:space="preserve"> the global </w:t>
      </w:r>
      <w:r w:rsidR="00382FF2">
        <w:rPr>
          <w:rFonts w:asciiTheme="minorHAnsi" w:eastAsiaTheme="minorHAnsi" w:hAnsiTheme="minorHAnsi" w:cstheme="minorHAnsi"/>
        </w:rPr>
        <w:t xml:space="preserve">earth observation </w:t>
      </w:r>
      <w:r w:rsidRPr="004E7720">
        <w:rPr>
          <w:rFonts w:asciiTheme="minorHAnsi" w:eastAsiaTheme="minorHAnsi" w:hAnsiTheme="minorHAnsi" w:cstheme="minorHAnsi"/>
        </w:rPr>
        <w:t xml:space="preserve">industry and the resulting increase in the availability of satellite imagery has had an unprecedented impact on modern-day journalism. The development has boosted the ability of journalists to go global by </w:t>
      </w:r>
      <w:r w:rsidR="0079346B" w:rsidRPr="004E7720">
        <w:rPr>
          <w:rFonts w:asciiTheme="minorHAnsi" w:eastAsiaTheme="minorHAnsi" w:hAnsiTheme="minorHAnsi" w:cstheme="minorHAnsi"/>
        </w:rPr>
        <w:t xml:space="preserve">allowing them to </w:t>
      </w:r>
      <w:r w:rsidRPr="004E7720">
        <w:rPr>
          <w:rFonts w:asciiTheme="minorHAnsi" w:eastAsiaTheme="minorHAnsi" w:hAnsiTheme="minorHAnsi" w:cstheme="minorHAnsi"/>
        </w:rPr>
        <w:t xml:space="preserve">report </w:t>
      </w:r>
      <w:r w:rsidR="0079346B" w:rsidRPr="004E7720">
        <w:rPr>
          <w:rFonts w:asciiTheme="minorHAnsi" w:eastAsiaTheme="minorHAnsi" w:hAnsiTheme="minorHAnsi" w:cstheme="minorHAnsi"/>
        </w:rPr>
        <w:t>on</w:t>
      </w:r>
      <w:r w:rsidRPr="004E7720">
        <w:rPr>
          <w:rFonts w:asciiTheme="minorHAnsi" w:eastAsiaTheme="minorHAnsi" w:hAnsiTheme="minorHAnsi" w:cstheme="minorHAnsi"/>
        </w:rPr>
        <w:t xml:space="preserve"> developments in far-off or inaccessible places around the </w:t>
      </w:r>
      <w:r w:rsidR="00C64658" w:rsidRPr="004E7720">
        <w:rPr>
          <w:rFonts w:asciiTheme="minorHAnsi" w:eastAsiaTheme="minorHAnsi" w:hAnsiTheme="minorHAnsi" w:cstheme="minorHAnsi"/>
        </w:rPr>
        <w:t>world</w:t>
      </w:r>
      <w:r w:rsidRPr="004E7720">
        <w:rPr>
          <w:rFonts w:asciiTheme="minorHAnsi" w:eastAsiaTheme="minorHAnsi" w:hAnsiTheme="minorHAnsi" w:cstheme="minorHAnsi"/>
        </w:rPr>
        <w:t xml:space="preserve">. </w:t>
      </w:r>
      <w:r w:rsidR="0079346B" w:rsidRPr="004E7720">
        <w:rPr>
          <w:rFonts w:asciiTheme="minorHAnsi" w:eastAsiaTheme="minorHAnsi" w:hAnsiTheme="minorHAnsi" w:cstheme="minorHAnsi"/>
        </w:rPr>
        <w:t>Be it fact-finding or gauging the impact of a particular situation, reporting on climate</w:t>
      </w:r>
      <w:r w:rsidR="00053B5C" w:rsidRPr="004E7720">
        <w:rPr>
          <w:rFonts w:asciiTheme="minorHAnsi" w:eastAsiaTheme="minorHAnsi" w:hAnsiTheme="minorHAnsi" w:cstheme="minorHAnsi"/>
        </w:rPr>
        <w:t>-related</w:t>
      </w:r>
      <w:r w:rsidR="0079346B" w:rsidRPr="004E7720">
        <w:rPr>
          <w:rFonts w:asciiTheme="minorHAnsi" w:eastAsiaTheme="minorHAnsi" w:hAnsiTheme="minorHAnsi" w:cstheme="minorHAnsi"/>
        </w:rPr>
        <w:t xml:space="preserve"> events or conflict zones, the unbiased insights offered by satellite imagery is making it an increasingly popular tool in journalism. From the </w:t>
      </w:r>
      <w:r w:rsidR="00053B5C" w:rsidRPr="004E7720">
        <w:rPr>
          <w:rFonts w:asciiTheme="minorHAnsi" w:eastAsiaTheme="minorHAnsi" w:hAnsiTheme="minorHAnsi" w:cstheme="minorHAnsi"/>
        </w:rPr>
        <w:t xml:space="preserve">tale of </w:t>
      </w:r>
      <w:r w:rsidR="0079346B" w:rsidRPr="004E7720">
        <w:rPr>
          <w:rFonts w:asciiTheme="minorHAnsi" w:eastAsiaTheme="minorHAnsi" w:hAnsiTheme="minorHAnsi" w:cstheme="minorHAnsi"/>
        </w:rPr>
        <w:t xml:space="preserve">horrific murders in Cameroon </w:t>
      </w:r>
      <w:r w:rsidR="00053B5C" w:rsidRPr="004E7720">
        <w:rPr>
          <w:rFonts w:asciiTheme="minorHAnsi" w:eastAsiaTheme="minorHAnsi" w:hAnsiTheme="minorHAnsi" w:cstheme="minorHAnsi"/>
        </w:rPr>
        <w:t xml:space="preserve">in 2018 </w:t>
      </w:r>
      <w:r w:rsidR="0079346B" w:rsidRPr="004E7720">
        <w:rPr>
          <w:rFonts w:asciiTheme="minorHAnsi" w:eastAsiaTheme="minorHAnsi" w:hAnsiTheme="minorHAnsi" w:cstheme="minorHAnsi"/>
        </w:rPr>
        <w:t xml:space="preserve">to </w:t>
      </w:r>
      <w:r w:rsidR="00053B5C" w:rsidRPr="004E7720">
        <w:rPr>
          <w:rFonts w:asciiTheme="minorHAnsi" w:eastAsiaTheme="minorHAnsi" w:hAnsiTheme="minorHAnsi" w:cstheme="minorHAnsi"/>
        </w:rPr>
        <w:t xml:space="preserve">the Pulitzer-winning </w:t>
      </w:r>
      <w:r w:rsidR="0079346B" w:rsidRPr="004E7720">
        <w:rPr>
          <w:rFonts w:asciiTheme="minorHAnsi" w:eastAsiaTheme="minorHAnsi" w:hAnsiTheme="minorHAnsi" w:cstheme="minorHAnsi"/>
        </w:rPr>
        <w:t xml:space="preserve">human trafficking </w:t>
      </w:r>
      <w:r w:rsidR="00053B5C" w:rsidRPr="004E7720">
        <w:rPr>
          <w:rFonts w:asciiTheme="minorHAnsi" w:eastAsiaTheme="minorHAnsi" w:hAnsiTheme="minorHAnsi" w:cstheme="minorHAnsi"/>
        </w:rPr>
        <w:t xml:space="preserve">story </w:t>
      </w:r>
      <w:r w:rsidR="0079346B" w:rsidRPr="004E7720">
        <w:rPr>
          <w:rFonts w:asciiTheme="minorHAnsi" w:eastAsiaTheme="minorHAnsi" w:hAnsiTheme="minorHAnsi" w:cstheme="minorHAnsi"/>
        </w:rPr>
        <w:t>in Indonesia</w:t>
      </w:r>
      <w:r w:rsidR="00053B5C" w:rsidRPr="004E7720">
        <w:rPr>
          <w:rFonts w:asciiTheme="minorHAnsi" w:eastAsiaTheme="minorHAnsi" w:hAnsiTheme="minorHAnsi" w:cstheme="minorHAnsi"/>
        </w:rPr>
        <w:t xml:space="preserve"> in 2015</w:t>
      </w:r>
      <w:r w:rsidR="0079346B" w:rsidRPr="004E7720">
        <w:rPr>
          <w:rFonts w:asciiTheme="minorHAnsi" w:eastAsiaTheme="minorHAnsi" w:hAnsiTheme="minorHAnsi" w:cstheme="minorHAnsi"/>
        </w:rPr>
        <w:t xml:space="preserve">, space imagery has not only </w:t>
      </w:r>
      <w:r w:rsidR="00053B5C" w:rsidRPr="004E7720">
        <w:rPr>
          <w:rFonts w:asciiTheme="minorHAnsi" w:eastAsiaTheme="minorHAnsi" w:hAnsiTheme="minorHAnsi" w:cstheme="minorHAnsi"/>
        </w:rPr>
        <w:t xml:space="preserve">been used to </w:t>
      </w:r>
      <w:r w:rsidR="0079346B" w:rsidRPr="004E7720">
        <w:rPr>
          <w:rFonts w:asciiTheme="minorHAnsi" w:eastAsiaTheme="minorHAnsi" w:hAnsiTheme="minorHAnsi" w:cstheme="minorHAnsi"/>
        </w:rPr>
        <w:t>authenticat</w:t>
      </w:r>
      <w:r w:rsidR="00053B5C" w:rsidRPr="004E7720">
        <w:rPr>
          <w:rFonts w:asciiTheme="minorHAnsi" w:eastAsiaTheme="minorHAnsi" w:hAnsiTheme="minorHAnsi" w:cstheme="minorHAnsi"/>
        </w:rPr>
        <w:t>e</w:t>
      </w:r>
      <w:r w:rsidR="0079346B" w:rsidRPr="004E7720">
        <w:rPr>
          <w:rFonts w:asciiTheme="minorHAnsi" w:eastAsiaTheme="minorHAnsi" w:hAnsiTheme="minorHAnsi" w:cstheme="minorHAnsi"/>
        </w:rPr>
        <w:t xml:space="preserve"> facts, but has also </w:t>
      </w:r>
      <w:r w:rsidR="00D64DC5" w:rsidRPr="004E7720">
        <w:rPr>
          <w:rFonts w:asciiTheme="minorHAnsi" w:eastAsiaTheme="minorHAnsi" w:hAnsiTheme="minorHAnsi" w:cstheme="minorHAnsi"/>
        </w:rPr>
        <w:t>come in handy for</w:t>
      </w:r>
      <w:r w:rsidR="0079346B" w:rsidRPr="004E7720">
        <w:rPr>
          <w:rFonts w:asciiTheme="minorHAnsi" w:eastAsiaTheme="minorHAnsi" w:hAnsiTheme="minorHAnsi" w:cstheme="minorHAnsi"/>
        </w:rPr>
        <w:t xml:space="preserve"> the authorities in tracking </w:t>
      </w:r>
      <w:r w:rsidR="00053B5C" w:rsidRPr="004E7720">
        <w:rPr>
          <w:rFonts w:asciiTheme="minorHAnsi" w:eastAsiaTheme="minorHAnsi" w:hAnsiTheme="minorHAnsi" w:cstheme="minorHAnsi"/>
        </w:rPr>
        <w:t xml:space="preserve">down the culprits behind such inhuman acts. </w:t>
      </w:r>
    </w:p>
    <w:p w14:paraId="60374750" w14:textId="6625422F" w:rsidR="00CB6791" w:rsidRPr="004E7720" w:rsidRDefault="00906694" w:rsidP="00CB6791">
      <w:pPr>
        <w:pStyle w:val="NormalWeb"/>
        <w:shd w:val="clear" w:color="auto" w:fill="FFFFFF"/>
        <w:spacing w:after="360" w:afterAutospacing="0"/>
        <w:rPr>
          <w:rFonts w:asciiTheme="minorHAnsi" w:hAnsiTheme="minorHAnsi" w:cstheme="minorHAnsi"/>
          <w:color w:val="222222"/>
          <w:sz w:val="22"/>
          <w:szCs w:val="22"/>
        </w:rPr>
      </w:pPr>
      <w:r w:rsidRPr="00906694">
        <w:rPr>
          <w:rFonts w:asciiTheme="minorHAnsi" w:hAnsiTheme="minorHAnsi" w:cstheme="minorHAnsi"/>
          <w:color w:val="222222"/>
          <w:sz w:val="22"/>
          <w:szCs w:val="22"/>
          <w:shd w:val="clear" w:color="auto" w:fill="FFFFFF"/>
        </w:rPr>
        <w:t>Despite the humongous costs associated with putting each satellite in place and operating them, there are several sources of data which come absolutely free.</w:t>
      </w:r>
      <w:r w:rsidR="00BC059D" w:rsidRPr="004E7720">
        <w:rPr>
          <w:rFonts w:asciiTheme="minorHAnsi" w:hAnsiTheme="minorHAnsi" w:cstheme="minorHAnsi"/>
          <w:color w:val="222222"/>
          <w:sz w:val="22"/>
          <w:szCs w:val="22"/>
          <w:shd w:val="clear" w:color="auto" w:fill="FFFFFF"/>
        </w:rPr>
        <w:t xml:space="preserve"> For instance</w:t>
      </w:r>
      <w:r w:rsidR="002E5253" w:rsidRPr="004E7720">
        <w:rPr>
          <w:rFonts w:asciiTheme="minorHAnsi" w:hAnsiTheme="minorHAnsi" w:cstheme="minorHAnsi"/>
          <w:color w:val="222222"/>
          <w:sz w:val="22"/>
          <w:szCs w:val="22"/>
          <w:shd w:val="clear" w:color="auto" w:fill="FFFFFF"/>
        </w:rPr>
        <w:t>,</w:t>
      </w:r>
      <w:r w:rsidR="00BC059D" w:rsidRPr="004E7720">
        <w:rPr>
          <w:rFonts w:asciiTheme="minorHAnsi" w:hAnsiTheme="minorHAnsi" w:cstheme="minorHAnsi"/>
          <w:color w:val="222222"/>
          <w:sz w:val="22"/>
          <w:szCs w:val="22"/>
          <w:shd w:val="clear" w:color="auto" w:fill="FFFFFF"/>
        </w:rPr>
        <w:t xml:space="preserve"> NASA’s Landsat and European Space Agency’s Copernicus </w:t>
      </w:r>
      <w:r w:rsidR="00245CF6" w:rsidRPr="004E7720">
        <w:rPr>
          <w:rFonts w:asciiTheme="minorHAnsi" w:hAnsiTheme="minorHAnsi" w:cstheme="minorHAnsi"/>
          <w:color w:val="222222"/>
          <w:sz w:val="22"/>
          <w:szCs w:val="22"/>
          <w:shd w:val="clear" w:color="auto" w:fill="FFFFFF"/>
        </w:rPr>
        <w:t xml:space="preserve">dataset. </w:t>
      </w:r>
      <w:r w:rsidR="00245CF6" w:rsidRPr="004E7720">
        <w:rPr>
          <w:rFonts w:asciiTheme="minorHAnsi" w:hAnsiTheme="minorHAnsi" w:cstheme="minorHAnsi"/>
          <w:sz w:val="22"/>
          <w:szCs w:val="22"/>
          <w:shd w:val="clear" w:color="auto" w:fill="FFFFFF"/>
        </w:rPr>
        <w:t>Google Earth</w:t>
      </w:r>
      <w:r w:rsidR="00245CF6" w:rsidRPr="004E7720">
        <w:rPr>
          <w:rFonts w:asciiTheme="minorHAnsi" w:hAnsiTheme="minorHAnsi" w:cstheme="minorHAnsi"/>
          <w:color w:val="222222"/>
          <w:sz w:val="22"/>
          <w:szCs w:val="22"/>
          <w:shd w:val="clear" w:color="auto" w:fill="FFFFFF"/>
        </w:rPr>
        <w:t xml:space="preserve"> is the most popular for seamless </w:t>
      </w:r>
      <w:r w:rsidR="00592746" w:rsidRPr="004E7720">
        <w:rPr>
          <w:rFonts w:asciiTheme="minorHAnsi" w:hAnsiTheme="minorHAnsi" w:cstheme="minorHAnsi"/>
          <w:color w:val="222222"/>
          <w:sz w:val="22"/>
          <w:szCs w:val="22"/>
          <w:shd w:val="clear" w:color="auto" w:fill="FFFFFF"/>
        </w:rPr>
        <w:t>availability,</w:t>
      </w:r>
      <w:r w:rsidR="00245CF6" w:rsidRPr="004E7720">
        <w:rPr>
          <w:rFonts w:asciiTheme="minorHAnsi" w:hAnsiTheme="minorHAnsi" w:cstheme="minorHAnsi"/>
          <w:color w:val="222222"/>
          <w:sz w:val="22"/>
          <w:szCs w:val="22"/>
          <w:shd w:val="clear" w:color="auto" w:fill="FFFFFF"/>
        </w:rPr>
        <w:t xml:space="preserve"> but it is not always available at great resolution and could have stitching </w:t>
      </w:r>
      <w:r w:rsidR="00E40501">
        <w:rPr>
          <w:rFonts w:asciiTheme="minorHAnsi" w:hAnsiTheme="minorHAnsi" w:cstheme="minorHAnsi"/>
          <w:color w:val="222222"/>
          <w:sz w:val="22"/>
          <w:szCs w:val="22"/>
          <w:shd w:val="clear" w:color="auto" w:fill="FFFFFF"/>
        </w:rPr>
        <w:t>errors</w:t>
      </w:r>
      <w:r w:rsidR="00245CF6" w:rsidRPr="004E7720">
        <w:rPr>
          <w:rFonts w:asciiTheme="minorHAnsi" w:hAnsiTheme="minorHAnsi" w:cstheme="minorHAnsi"/>
          <w:color w:val="222222"/>
          <w:sz w:val="22"/>
          <w:szCs w:val="22"/>
          <w:shd w:val="clear" w:color="auto" w:fill="FFFFFF"/>
        </w:rPr>
        <w:t>. </w:t>
      </w:r>
      <w:r w:rsidR="002E5253" w:rsidRPr="004E7720">
        <w:rPr>
          <w:rFonts w:asciiTheme="minorHAnsi" w:hAnsiTheme="minorHAnsi" w:cstheme="minorHAnsi"/>
          <w:color w:val="222222"/>
          <w:sz w:val="22"/>
          <w:szCs w:val="22"/>
        </w:rPr>
        <w:t>T</w:t>
      </w:r>
      <w:r w:rsidR="00245CF6" w:rsidRPr="004E7720">
        <w:rPr>
          <w:rFonts w:asciiTheme="minorHAnsi" w:hAnsiTheme="minorHAnsi" w:cstheme="minorHAnsi"/>
          <w:color w:val="222222"/>
          <w:sz w:val="22"/>
          <w:szCs w:val="22"/>
        </w:rPr>
        <w:t>here are some specialized services also for journalists that one could opt for</w:t>
      </w:r>
      <w:r w:rsidR="00245CF6" w:rsidRPr="004E7720">
        <w:rPr>
          <w:rFonts w:asciiTheme="minorHAnsi" w:hAnsiTheme="minorHAnsi" w:cstheme="minorHAnsi"/>
          <w:color w:val="222222"/>
          <w:sz w:val="22"/>
          <w:szCs w:val="22"/>
        </w:rPr>
        <w:t xml:space="preserve">, such as the </w:t>
      </w:r>
      <w:proofErr w:type="spellStart"/>
      <w:r w:rsidR="006D7054" w:rsidRPr="004E7720">
        <w:rPr>
          <w:rFonts w:asciiTheme="minorHAnsi" w:hAnsiTheme="minorHAnsi" w:cstheme="minorHAnsi"/>
          <w:color w:val="222222"/>
          <w:sz w:val="22"/>
          <w:szCs w:val="22"/>
        </w:rPr>
        <w:t>Maxar</w:t>
      </w:r>
      <w:proofErr w:type="spellEnd"/>
      <w:r w:rsidR="006D7054" w:rsidRPr="004E7720">
        <w:rPr>
          <w:rFonts w:asciiTheme="minorHAnsi" w:hAnsiTheme="minorHAnsi" w:cstheme="minorHAnsi"/>
          <w:color w:val="222222"/>
          <w:sz w:val="22"/>
          <w:szCs w:val="22"/>
        </w:rPr>
        <w:t xml:space="preserve"> News Bureau for data analysis and tasking of satellites for a fee. </w:t>
      </w:r>
      <w:r w:rsidR="00CB6791" w:rsidRPr="004E7720">
        <w:rPr>
          <w:rFonts w:asciiTheme="minorHAnsi" w:hAnsiTheme="minorHAnsi" w:cstheme="minorHAnsi"/>
          <w:color w:val="222222"/>
          <w:sz w:val="22"/>
          <w:szCs w:val="22"/>
        </w:rPr>
        <w:t xml:space="preserve">Lastly, even though </w:t>
      </w:r>
      <w:r w:rsidR="00CB6791" w:rsidRPr="004E7720">
        <w:rPr>
          <w:rFonts w:asciiTheme="minorHAnsi" w:hAnsiTheme="minorHAnsi" w:cstheme="minorHAnsi"/>
          <w:color w:val="222222"/>
          <w:sz w:val="22"/>
          <w:szCs w:val="22"/>
        </w:rPr>
        <w:t>satellites are opening up new frontiers in journalism, there are </w:t>
      </w:r>
      <w:hyperlink r:id="rId7" w:history="1">
        <w:r w:rsidR="00CB6791" w:rsidRPr="004E7720">
          <w:rPr>
            <w:rStyle w:val="Hyperlink"/>
            <w:rFonts w:asciiTheme="minorHAnsi" w:hAnsiTheme="minorHAnsi" w:cstheme="minorHAnsi"/>
            <w:color w:val="FF823A"/>
            <w:sz w:val="22"/>
            <w:szCs w:val="22"/>
          </w:rPr>
          <w:t>some guidelines one must keep in mind</w:t>
        </w:r>
      </w:hyperlink>
      <w:r w:rsidR="008F6F5C" w:rsidRPr="004E7720">
        <w:rPr>
          <w:rFonts w:asciiTheme="minorHAnsi" w:hAnsiTheme="minorHAnsi" w:cstheme="minorHAnsi"/>
          <w:color w:val="222222"/>
          <w:sz w:val="22"/>
          <w:szCs w:val="22"/>
        </w:rPr>
        <w:t xml:space="preserve"> like choosing the </w:t>
      </w:r>
      <w:r w:rsidR="009715AF" w:rsidRPr="004E7720">
        <w:rPr>
          <w:rFonts w:asciiTheme="minorHAnsi" w:hAnsiTheme="minorHAnsi" w:cstheme="minorHAnsi"/>
          <w:color w:val="222222"/>
          <w:sz w:val="22"/>
          <w:szCs w:val="22"/>
        </w:rPr>
        <w:t xml:space="preserve">required </w:t>
      </w:r>
      <w:r w:rsidR="008F6F5C" w:rsidRPr="004E7720">
        <w:rPr>
          <w:rFonts w:asciiTheme="minorHAnsi" w:hAnsiTheme="minorHAnsi" w:cstheme="minorHAnsi"/>
          <w:color w:val="222222"/>
          <w:sz w:val="22"/>
          <w:szCs w:val="22"/>
        </w:rPr>
        <w:t xml:space="preserve">resolution and </w:t>
      </w:r>
      <w:r w:rsidR="009715AF" w:rsidRPr="004E7720">
        <w:rPr>
          <w:rFonts w:asciiTheme="minorHAnsi" w:hAnsiTheme="minorHAnsi" w:cstheme="minorHAnsi"/>
          <w:color w:val="222222"/>
          <w:sz w:val="22"/>
          <w:szCs w:val="22"/>
        </w:rPr>
        <w:t>understanding limitations.</w:t>
      </w:r>
    </w:p>
    <w:p w14:paraId="2E8008A1" w14:textId="74F295C7" w:rsidR="00CF5605" w:rsidRPr="004E7720" w:rsidRDefault="00CF5605" w:rsidP="00C64658">
      <w:pPr>
        <w:autoSpaceDE w:val="0"/>
        <w:autoSpaceDN w:val="0"/>
        <w:adjustRightInd w:val="0"/>
        <w:spacing w:after="0" w:line="240" w:lineRule="auto"/>
        <w:jc w:val="both"/>
        <w:rPr>
          <w:rFonts w:asciiTheme="minorHAnsi" w:eastAsiaTheme="minorHAnsi" w:hAnsiTheme="minorHAnsi" w:cstheme="minorHAnsi"/>
        </w:rPr>
      </w:pPr>
      <w:r w:rsidRPr="004E7720">
        <w:rPr>
          <w:rFonts w:asciiTheme="minorHAnsi" w:eastAsiaTheme="minorHAnsi" w:hAnsiTheme="minorHAnsi" w:cstheme="minorHAnsi"/>
          <w:b/>
          <w:bCs/>
        </w:rPr>
        <w:t>Biography of Presenting Author</w:t>
      </w:r>
      <w:r w:rsidR="00134256" w:rsidRPr="004E7720">
        <w:rPr>
          <w:rFonts w:asciiTheme="minorHAnsi" w:eastAsiaTheme="minorHAnsi" w:hAnsiTheme="minorHAnsi" w:cstheme="minorHAnsi"/>
          <w:b/>
          <w:bCs/>
        </w:rPr>
        <w:t>s</w:t>
      </w:r>
    </w:p>
    <w:p w14:paraId="7A374B60" w14:textId="3F99C37B" w:rsidR="00134256" w:rsidRPr="004E7720" w:rsidRDefault="00134256" w:rsidP="00134256">
      <w:pPr>
        <w:autoSpaceDE w:val="0"/>
        <w:autoSpaceDN w:val="0"/>
        <w:adjustRightInd w:val="0"/>
        <w:spacing w:after="0" w:line="240" w:lineRule="auto"/>
        <w:jc w:val="both"/>
        <w:rPr>
          <w:rFonts w:asciiTheme="minorHAnsi" w:eastAsiaTheme="minorHAnsi" w:hAnsiTheme="minorHAnsi" w:cstheme="minorHAnsi"/>
          <w:b/>
          <w:bCs/>
        </w:rPr>
      </w:pPr>
      <w:r w:rsidRPr="004E7720">
        <w:rPr>
          <w:rFonts w:asciiTheme="minorHAnsi" w:eastAsiaTheme="minorHAnsi" w:hAnsiTheme="minorHAnsi" w:cstheme="minorHAnsi"/>
          <w:b/>
          <w:bCs/>
        </w:rPr>
        <w:t xml:space="preserve">Anusuya </w:t>
      </w:r>
      <w:r w:rsidRPr="004E7720">
        <w:rPr>
          <w:rFonts w:asciiTheme="minorHAnsi" w:eastAsiaTheme="minorHAnsi" w:hAnsiTheme="minorHAnsi" w:cstheme="minorHAnsi"/>
          <w:b/>
          <w:bCs/>
        </w:rPr>
        <w:t xml:space="preserve">Datta, Executive Editor, </w:t>
      </w:r>
      <w:hyperlink r:id="rId8" w:history="1">
        <w:r w:rsidRPr="00DB107C">
          <w:rPr>
            <w:rStyle w:val="Hyperlink"/>
            <w:rFonts w:asciiTheme="minorHAnsi" w:eastAsiaTheme="minorHAnsi" w:hAnsiTheme="minorHAnsi" w:cstheme="minorHAnsi"/>
            <w:b/>
            <w:bCs/>
          </w:rPr>
          <w:t>Geospatial World</w:t>
        </w:r>
      </w:hyperlink>
      <w:r w:rsidRPr="004E7720">
        <w:rPr>
          <w:rFonts w:asciiTheme="minorHAnsi" w:eastAsiaTheme="minorHAnsi" w:hAnsiTheme="minorHAnsi" w:cstheme="minorHAnsi"/>
          <w:b/>
          <w:bCs/>
        </w:rPr>
        <w:t>, Geospatial Media &amp; Communications</w:t>
      </w:r>
    </w:p>
    <w:p w14:paraId="34D6CC8A" w14:textId="6CB02204" w:rsidR="00134256" w:rsidRPr="004E7720" w:rsidRDefault="00134256" w:rsidP="00134256">
      <w:pPr>
        <w:autoSpaceDE w:val="0"/>
        <w:autoSpaceDN w:val="0"/>
        <w:adjustRightInd w:val="0"/>
        <w:spacing w:after="0" w:line="240" w:lineRule="auto"/>
        <w:jc w:val="both"/>
        <w:rPr>
          <w:rFonts w:asciiTheme="minorHAnsi" w:eastAsiaTheme="minorHAnsi" w:hAnsiTheme="minorHAnsi" w:cstheme="minorHAnsi"/>
        </w:rPr>
      </w:pPr>
      <w:r w:rsidRPr="004E7720">
        <w:rPr>
          <w:rFonts w:asciiTheme="minorHAnsi" w:eastAsiaTheme="minorHAnsi" w:hAnsiTheme="minorHAnsi" w:cstheme="minorHAnsi"/>
        </w:rPr>
        <w:t xml:space="preserve">Anusuya </w:t>
      </w:r>
      <w:r w:rsidRPr="004E7720">
        <w:rPr>
          <w:rFonts w:asciiTheme="minorHAnsi" w:eastAsiaTheme="minorHAnsi" w:hAnsiTheme="minorHAnsi" w:cstheme="minorHAnsi"/>
        </w:rPr>
        <w:t>has 14 years of mainstream media experience prior to Geospatial Media, and in her earlier stints held key positions in some of the finest brands in Indian media, including Business Today, The Economic Times, Business Standard and The Indian Express group. A Master’s in English Literature and a prolific writer, Anusuya is passionate about news and numbers, but it is global geopolitics which interests her most.</w:t>
      </w:r>
    </w:p>
    <w:p w14:paraId="3C15D1CA" w14:textId="2C1E003C" w:rsidR="001C4627" w:rsidRPr="004E7720" w:rsidRDefault="001C4627" w:rsidP="00134256">
      <w:pPr>
        <w:autoSpaceDE w:val="0"/>
        <w:autoSpaceDN w:val="0"/>
        <w:adjustRightInd w:val="0"/>
        <w:spacing w:after="0" w:line="240" w:lineRule="auto"/>
        <w:jc w:val="both"/>
        <w:rPr>
          <w:rFonts w:asciiTheme="minorHAnsi" w:eastAsiaTheme="minorHAnsi" w:hAnsiTheme="minorHAnsi" w:cstheme="minorHAnsi"/>
        </w:rPr>
      </w:pPr>
    </w:p>
    <w:p w14:paraId="5B98E045" w14:textId="25BACCEF" w:rsidR="001C4627" w:rsidRPr="004E7720" w:rsidRDefault="001C4627" w:rsidP="001C4627">
      <w:pPr>
        <w:autoSpaceDE w:val="0"/>
        <w:autoSpaceDN w:val="0"/>
        <w:adjustRightInd w:val="0"/>
        <w:spacing w:after="0" w:line="240" w:lineRule="auto"/>
        <w:rPr>
          <w:rFonts w:asciiTheme="minorHAnsi" w:eastAsiaTheme="minorHAnsi" w:hAnsiTheme="minorHAnsi" w:cstheme="minorHAnsi"/>
          <w:color w:val="000000"/>
        </w:rPr>
      </w:pPr>
      <w:r w:rsidRPr="004E7720">
        <w:rPr>
          <w:rFonts w:asciiTheme="minorHAnsi" w:eastAsiaTheme="minorHAnsi" w:hAnsiTheme="minorHAnsi" w:cstheme="minorHAnsi"/>
          <w:color w:val="000000"/>
        </w:rPr>
        <w:t xml:space="preserve">Full name: </w:t>
      </w:r>
      <w:r w:rsidR="009715AF" w:rsidRPr="004E7720">
        <w:rPr>
          <w:rFonts w:asciiTheme="minorHAnsi" w:eastAsiaTheme="minorHAnsi" w:hAnsiTheme="minorHAnsi" w:cstheme="minorHAnsi"/>
          <w:color w:val="000000"/>
        </w:rPr>
        <w:t>ANUSUYA DATTA</w:t>
      </w:r>
      <w:r w:rsidRPr="004E7720">
        <w:rPr>
          <w:rFonts w:asciiTheme="minorHAnsi" w:eastAsiaTheme="minorHAnsi" w:hAnsiTheme="minorHAnsi" w:cstheme="minorHAnsi"/>
          <w:color w:val="000000"/>
        </w:rPr>
        <w:t xml:space="preserve"> </w:t>
      </w:r>
    </w:p>
    <w:p w14:paraId="54E2B7E8" w14:textId="4A392793" w:rsidR="004B7B02" w:rsidRPr="004E7720" w:rsidRDefault="001C4627" w:rsidP="001C4627">
      <w:pPr>
        <w:autoSpaceDE w:val="0"/>
        <w:autoSpaceDN w:val="0"/>
        <w:adjustRightInd w:val="0"/>
        <w:spacing w:after="0" w:line="240" w:lineRule="auto"/>
        <w:rPr>
          <w:rFonts w:asciiTheme="minorHAnsi" w:eastAsiaTheme="minorHAnsi" w:hAnsiTheme="minorHAnsi" w:cstheme="minorHAnsi"/>
          <w:color w:val="000000"/>
        </w:rPr>
      </w:pPr>
      <w:r w:rsidRPr="004E7720">
        <w:rPr>
          <w:rFonts w:asciiTheme="minorHAnsi" w:eastAsiaTheme="minorHAnsi" w:hAnsiTheme="minorHAnsi" w:cstheme="minorHAnsi"/>
          <w:color w:val="000000"/>
        </w:rPr>
        <w:t xml:space="preserve">Email: </w:t>
      </w:r>
      <w:hyperlink r:id="rId9" w:history="1">
        <w:r w:rsidR="004B7B02" w:rsidRPr="004E7720">
          <w:rPr>
            <w:rStyle w:val="Hyperlink"/>
            <w:rFonts w:asciiTheme="minorHAnsi" w:eastAsiaTheme="minorHAnsi" w:hAnsiTheme="minorHAnsi" w:cstheme="minorHAnsi"/>
          </w:rPr>
          <w:t>anusuya@geospatialmedia.net</w:t>
        </w:r>
      </w:hyperlink>
      <w:r w:rsidR="004B7B02" w:rsidRPr="004E7720">
        <w:rPr>
          <w:rFonts w:asciiTheme="minorHAnsi" w:eastAsiaTheme="minorHAnsi" w:hAnsiTheme="minorHAnsi" w:cstheme="minorHAnsi"/>
          <w:color w:val="000000"/>
        </w:rPr>
        <w:t xml:space="preserve"> / </w:t>
      </w:r>
      <w:hyperlink r:id="rId10" w:history="1">
        <w:r w:rsidR="004B7B02" w:rsidRPr="004E7720">
          <w:rPr>
            <w:rStyle w:val="Hyperlink"/>
            <w:rFonts w:asciiTheme="minorHAnsi" w:eastAsiaTheme="minorHAnsi" w:hAnsiTheme="minorHAnsi" w:cstheme="minorHAnsi"/>
          </w:rPr>
          <w:t>anusuya.datta@gmail.com</w:t>
        </w:r>
      </w:hyperlink>
    </w:p>
    <w:p w14:paraId="4DFB50BE" w14:textId="721F0CD6" w:rsidR="001C4627" w:rsidRPr="004E7720" w:rsidRDefault="001C4627" w:rsidP="001C4627">
      <w:pPr>
        <w:autoSpaceDE w:val="0"/>
        <w:autoSpaceDN w:val="0"/>
        <w:adjustRightInd w:val="0"/>
        <w:spacing w:after="0" w:line="240" w:lineRule="auto"/>
        <w:rPr>
          <w:rFonts w:asciiTheme="minorHAnsi" w:eastAsiaTheme="minorHAnsi" w:hAnsiTheme="minorHAnsi" w:cstheme="minorHAnsi"/>
          <w:color w:val="000000"/>
        </w:rPr>
      </w:pPr>
      <w:r w:rsidRPr="004E7720">
        <w:rPr>
          <w:rFonts w:asciiTheme="minorHAnsi" w:eastAsiaTheme="minorHAnsi" w:hAnsiTheme="minorHAnsi" w:cstheme="minorHAnsi"/>
          <w:color w:val="000000"/>
        </w:rPr>
        <w:t>Contact number: +</w:t>
      </w:r>
      <w:r w:rsidR="004B7B02" w:rsidRPr="004E7720">
        <w:rPr>
          <w:rFonts w:asciiTheme="minorHAnsi" w:eastAsiaTheme="minorHAnsi" w:hAnsiTheme="minorHAnsi" w:cstheme="minorHAnsi"/>
          <w:color w:val="000000"/>
        </w:rPr>
        <w:t>91</w:t>
      </w:r>
      <w:r w:rsidRPr="004E7720">
        <w:rPr>
          <w:rFonts w:asciiTheme="minorHAnsi" w:eastAsiaTheme="minorHAnsi" w:hAnsiTheme="minorHAnsi" w:cstheme="minorHAnsi"/>
          <w:color w:val="000000"/>
        </w:rPr>
        <w:t xml:space="preserve"> </w:t>
      </w:r>
      <w:r w:rsidR="004B7B02" w:rsidRPr="004E7720">
        <w:rPr>
          <w:rFonts w:asciiTheme="minorHAnsi" w:eastAsiaTheme="minorHAnsi" w:hAnsiTheme="minorHAnsi" w:cstheme="minorHAnsi"/>
          <w:color w:val="000000"/>
        </w:rPr>
        <w:t>9999108798</w:t>
      </w:r>
    </w:p>
    <w:p w14:paraId="08DF5872" w14:textId="77777777" w:rsidR="001C4627" w:rsidRPr="004E7720" w:rsidRDefault="001C4627" w:rsidP="001C4627">
      <w:pPr>
        <w:spacing w:after="0" w:line="240" w:lineRule="auto"/>
        <w:jc w:val="both"/>
        <w:rPr>
          <w:rFonts w:asciiTheme="minorHAnsi" w:eastAsiaTheme="minorHAnsi" w:hAnsiTheme="minorHAnsi" w:cstheme="minorHAnsi"/>
          <w:color w:val="000000"/>
        </w:rPr>
      </w:pPr>
    </w:p>
    <w:p w14:paraId="7B50C861" w14:textId="4E1B1767" w:rsidR="001C4627" w:rsidRPr="004E7720" w:rsidRDefault="004E7720" w:rsidP="001C4627">
      <w:pPr>
        <w:spacing w:after="0" w:line="240" w:lineRule="auto"/>
        <w:jc w:val="both"/>
        <w:rPr>
          <w:rFonts w:asciiTheme="minorHAnsi" w:eastAsiaTheme="minorHAnsi" w:hAnsiTheme="minorHAnsi" w:cstheme="minorHAnsi"/>
          <w:color w:val="000000"/>
        </w:rPr>
      </w:pPr>
      <w:r w:rsidRPr="004E7720">
        <w:rPr>
          <w:rFonts w:asciiTheme="minorHAnsi" w:eastAsiaTheme="minorHAnsi" w:hAnsiTheme="minorHAnsi" w:cstheme="minorHAnsi"/>
          <w:noProof/>
          <w:color w:val="000000"/>
        </w:rPr>
        <w:drawing>
          <wp:inline distT="0" distB="0" distL="0" distR="0" wp14:anchorId="005DBC17" wp14:editId="453425A5">
            <wp:extent cx="942474" cy="120636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usuya-datta.jpg"/>
                    <pic:cNvPicPr/>
                  </pic:nvPicPr>
                  <pic:blipFill>
                    <a:blip r:embed="rId11"/>
                    <a:stretch>
                      <a:fillRect/>
                    </a:stretch>
                  </pic:blipFill>
                  <pic:spPr>
                    <a:xfrm>
                      <a:off x="0" y="0"/>
                      <a:ext cx="948749" cy="1214399"/>
                    </a:xfrm>
                    <a:prstGeom prst="rect">
                      <a:avLst/>
                    </a:prstGeom>
                  </pic:spPr>
                </pic:pic>
              </a:graphicData>
            </a:graphic>
          </wp:inline>
        </w:drawing>
      </w:r>
    </w:p>
    <w:p w14:paraId="15FBCD13" w14:textId="77777777" w:rsidR="001C4627" w:rsidRPr="004E7720" w:rsidRDefault="001C4627" w:rsidP="00134256">
      <w:pPr>
        <w:autoSpaceDE w:val="0"/>
        <w:autoSpaceDN w:val="0"/>
        <w:adjustRightInd w:val="0"/>
        <w:spacing w:after="0" w:line="240" w:lineRule="auto"/>
        <w:jc w:val="both"/>
        <w:rPr>
          <w:rFonts w:asciiTheme="minorHAnsi" w:eastAsiaTheme="minorHAnsi" w:hAnsiTheme="minorHAnsi" w:cstheme="minorHAnsi"/>
        </w:rPr>
      </w:pPr>
    </w:p>
    <w:p w14:paraId="342DFF42" w14:textId="647ED088" w:rsidR="00CF5605" w:rsidRPr="004E7720" w:rsidRDefault="00CF5605" w:rsidP="00CF5605">
      <w:pPr>
        <w:spacing w:after="0" w:line="240" w:lineRule="auto"/>
        <w:jc w:val="both"/>
        <w:rPr>
          <w:rFonts w:asciiTheme="minorHAnsi" w:eastAsiaTheme="minorHAnsi" w:hAnsiTheme="minorHAnsi" w:cstheme="minorHAnsi"/>
        </w:rPr>
      </w:pPr>
    </w:p>
    <w:p w14:paraId="7012D522" w14:textId="0496538F" w:rsidR="00134256" w:rsidRPr="00E40501" w:rsidRDefault="00134256" w:rsidP="00CF5605">
      <w:pPr>
        <w:spacing w:after="0" w:line="240" w:lineRule="auto"/>
        <w:jc w:val="both"/>
        <w:rPr>
          <w:rFonts w:asciiTheme="minorHAnsi" w:eastAsiaTheme="minorHAnsi" w:hAnsiTheme="minorHAnsi" w:cstheme="minorHAnsi"/>
          <w:b/>
          <w:bCs/>
        </w:rPr>
      </w:pPr>
      <w:proofErr w:type="spellStart"/>
      <w:r w:rsidRPr="00E40501">
        <w:rPr>
          <w:rFonts w:asciiTheme="minorHAnsi" w:eastAsiaTheme="minorHAnsi" w:hAnsiTheme="minorHAnsi" w:cstheme="minorHAnsi"/>
          <w:b/>
          <w:bCs/>
        </w:rPr>
        <w:lastRenderedPageBreak/>
        <w:t>Avneep</w:t>
      </w:r>
      <w:proofErr w:type="spellEnd"/>
      <w:r w:rsidRPr="00E40501">
        <w:rPr>
          <w:rFonts w:asciiTheme="minorHAnsi" w:eastAsiaTheme="minorHAnsi" w:hAnsiTheme="minorHAnsi" w:cstheme="minorHAnsi"/>
          <w:b/>
          <w:bCs/>
        </w:rPr>
        <w:t xml:space="preserve"> Dhingra, Associate Editor, </w:t>
      </w:r>
      <w:hyperlink r:id="rId12" w:history="1">
        <w:r w:rsidRPr="00DB107C">
          <w:rPr>
            <w:rStyle w:val="Hyperlink"/>
            <w:rFonts w:asciiTheme="minorHAnsi" w:eastAsiaTheme="minorHAnsi" w:hAnsiTheme="minorHAnsi" w:cstheme="minorHAnsi"/>
            <w:b/>
            <w:bCs/>
          </w:rPr>
          <w:t>Geospatial World</w:t>
        </w:r>
      </w:hyperlink>
      <w:bookmarkStart w:id="0" w:name="_GoBack"/>
      <w:bookmarkEnd w:id="0"/>
      <w:r w:rsidRPr="00E40501">
        <w:rPr>
          <w:rFonts w:asciiTheme="minorHAnsi" w:eastAsiaTheme="minorHAnsi" w:hAnsiTheme="minorHAnsi" w:cstheme="minorHAnsi"/>
          <w:b/>
          <w:bCs/>
        </w:rPr>
        <w:t>, Geospatial Media &amp; Communications</w:t>
      </w:r>
    </w:p>
    <w:p w14:paraId="7563779D" w14:textId="77777777" w:rsidR="00134256" w:rsidRPr="004E7720" w:rsidRDefault="00134256" w:rsidP="00CF5605">
      <w:pPr>
        <w:spacing w:after="0" w:line="240" w:lineRule="auto"/>
        <w:jc w:val="both"/>
        <w:rPr>
          <w:rFonts w:asciiTheme="minorHAnsi" w:eastAsiaTheme="minorHAnsi" w:hAnsiTheme="minorHAnsi" w:cstheme="minorHAnsi"/>
        </w:rPr>
      </w:pPr>
    </w:p>
    <w:p w14:paraId="2EB7139E" w14:textId="008C5820" w:rsidR="00134256" w:rsidRPr="004E7720" w:rsidRDefault="00134256" w:rsidP="00134256">
      <w:pPr>
        <w:autoSpaceDE w:val="0"/>
        <w:autoSpaceDN w:val="0"/>
        <w:adjustRightInd w:val="0"/>
        <w:spacing w:after="0" w:line="240" w:lineRule="auto"/>
        <w:jc w:val="both"/>
        <w:rPr>
          <w:rFonts w:asciiTheme="minorHAnsi" w:eastAsiaTheme="minorHAnsi" w:hAnsiTheme="minorHAnsi" w:cstheme="minorHAnsi"/>
        </w:rPr>
      </w:pPr>
      <w:r w:rsidRPr="004E7720">
        <w:rPr>
          <w:rFonts w:asciiTheme="minorHAnsi" w:eastAsiaTheme="minorHAnsi" w:hAnsiTheme="minorHAnsi" w:cstheme="minorHAnsi"/>
        </w:rPr>
        <w:t>A journalist by profession,</w:t>
      </w:r>
      <w:r w:rsidRPr="004E7720">
        <w:rPr>
          <w:rFonts w:asciiTheme="minorHAnsi" w:eastAsiaTheme="minorHAnsi" w:hAnsiTheme="minorHAnsi" w:cstheme="minorHAnsi"/>
        </w:rPr>
        <w:t xml:space="preserve"> </w:t>
      </w:r>
      <w:proofErr w:type="spellStart"/>
      <w:r w:rsidRPr="004E7720">
        <w:rPr>
          <w:rFonts w:asciiTheme="minorHAnsi" w:eastAsiaTheme="minorHAnsi" w:hAnsiTheme="minorHAnsi" w:cstheme="minorHAnsi"/>
        </w:rPr>
        <w:t>Avneep</w:t>
      </w:r>
      <w:proofErr w:type="spellEnd"/>
      <w:r w:rsidRPr="004E7720">
        <w:rPr>
          <w:rFonts w:asciiTheme="minorHAnsi" w:eastAsiaTheme="minorHAnsi" w:hAnsiTheme="minorHAnsi" w:cstheme="minorHAnsi"/>
        </w:rPr>
        <w:t xml:space="preserve"> worked with some of the leading media houses in India for over 11 years</w:t>
      </w:r>
      <w:r w:rsidRPr="004E7720">
        <w:rPr>
          <w:rFonts w:asciiTheme="minorHAnsi" w:eastAsiaTheme="minorHAnsi" w:hAnsiTheme="minorHAnsi" w:cstheme="minorHAnsi"/>
        </w:rPr>
        <w:t xml:space="preserve"> before developing a passion for all things “geo”</w:t>
      </w:r>
      <w:r w:rsidRPr="004E7720">
        <w:rPr>
          <w:rFonts w:asciiTheme="minorHAnsi" w:eastAsiaTheme="minorHAnsi" w:hAnsiTheme="minorHAnsi" w:cstheme="minorHAnsi"/>
        </w:rPr>
        <w:t xml:space="preserve">. He takes keen interest in national/ international politics and policymaking, and has a liberal approach to most issues. </w:t>
      </w:r>
    </w:p>
    <w:p w14:paraId="69B12820" w14:textId="77777777" w:rsidR="00134256" w:rsidRPr="004E7720" w:rsidRDefault="00134256" w:rsidP="00CF5605">
      <w:pPr>
        <w:spacing w:after="0" w:line="240" w:lineRule="auto"/>
        <w:jc w:val="both"/>
        <w:rPr>
          <w:rFonts w:asciiTheme="minorHAnsi" w:eastAsiaTheme="minorHAnsi" w:hAnsiTheme="minorHAnsi" w:cstheme="minorHAnsi"/>
        </w:rPr>
      </w:pPr>
    </w:p>
    <w:p w14:paraId="2BB97AD9" w14:textId="77777777" w:rsidR="00134256" w:rsidRPr="004E7720" w:rsidRDefault="00134256" w:rsidP="00CF5605">
      <w:pPr>
        <w:spacing w:after="0" w:line="240" w:lineRule="auto"/>
        <w:jc w:val="both"/>
        <w:rPr>
          <w:rFonts w:asciiTheme="minorHAnsi" w:eastAsiaTheme="minorHAnsi" w:hAnsiTheme="minorHAnsi" w:cstheme="minorHAnsi"/>
        </w:rPr>
      </w:pPr>
    </w:p>
    <w:p w14:paraId="01DFB7F6" w14:textId="050A7FDE" w:rsidR="00CF5605" w:rsidRPr="004E7720" w:rsidRDefault="00CF5605" w:rsidP="00CF5605">
      <w:pPr>
        <w:autoSpaceDE w:val="0"/>
        <w:autoSpaceDN w:val="0"/>
        <w:adjustRightInd w:val="0"/>
        <w:spacing w:after="0" w:line="240" w:lineRule="auto"/>
        <w:rPr>
          <w:rFonts w:asciiTheme="minorHAnsi" w:eastAsiaTheme="minorHAnsi" w:hAnsiTheme="minorHAnsi" w:cstheme="minorHAnsi"/>
          <w:color w:val="000000"/>
        </w:rPr>
      </w:pPr>
      <w:r w:rsidRPr="004E7720">
        <w:rPr>
          <w:rFonts w:asciiTheme="minorHAnsi" w:eastAsiaTheme="minorHAnsi" w:hAnsiTheme="minorHAnsi" w:cstheme="minorHAnsi"/>
          <w:color w:val="000000"/>
        </w:rPr>
        <w:t xml:space="preserve">Full name: </w:t>
      </w:r>
      <w:r w:rsidR="00D81E16">
        <w:rPr>
          <w:rFonts w:asciiTheme="minorHAnsi" w:eastAsiaTheme="minorHAnsi" w:hAnsiTheme="minorHAnsi" w:cstheme="minorHAnsi"/>
          <w:color w:val="000000"/>
        </w:rPr>
        <w:t>AVNEEP DHINGRA</w:t>
      </w:r>
      <w:r w:rsidRPr="004E7720">
        <w:rPr>
          <w:rFonts w:asciiTheme="minorHAnsi" w:eastAsiaTheme="minorHAnsi" w:hAnsiTheme="minorHAnsi" w:cstheme="minorHAnsi"/>
          <w:color w:val="000000"/>
        </w:rPr>
        <w:t xml:space="preserve"> </w:t>
      </w:r>
    </w:p>
    <w:p w14:paraId="7EA11821" w14:textId="0D523E88" w:rsidR="00CF5605" w:rsidRPr="004E7720" w:rsidRDefault="00CF5605" w:rsidP="00CF5605">
      <w:pPr>
        <w:autoSpaceDE w:val="0"/>
        <w:autoSpaceDN w:val="0"/>
        <w:adjustRightInd w:val="0"/>
        <w:spacing w:after="0" w:line="240" w:lineRule="auto"/>
        <w:rPr>
          <w:rFonts w:asciiTheme="minorHAnsi" w:eastAsiaTheme="minorHAnsi" w:hAnsiTheme="minorHAnsi" w:cstheme="minorHAnsi"/>
          <w:color w:val="1155CD"/>
        </w:rPr>
      </w:pPr>
      <w:r w:rsidRPr="004E7720">
        <w:rPr>
          <w:rFonts w:asciiTheme="minorHAnsi" w:eastAsiaTheme="minorHAnsi" w:hAnsiTheme="minorHAnsi" w:cstheme="minorHAnsi"/>
          <w:color w:val="000000"/>
        </w:rPr>
        <w:t xml:space="preserve">Email: </w:t>
      </w:r>
      <w:hyperlink r:id="rId13" w:history="1">
        <w:r w:rsidR="00D81E16" w:rsidRPr="00160212">
          <w:rPr>
            <w:rStyle w:val="Hyperlink"/>
            <w:rFonts w:asciiTheme="minorHAnsi" w:eastAsiaTheme="minorHAnsi" w:hAnsiTheme="minorHAnsi" w:cstheme="minorHAnsi"/>
          </w:rPr>
          <w:t>avneep@geospatialmedia.net</w:t>
        </w:r>
      </w:hyperlink>
      <w:r w:rsidR="00D81E16">
        <w:rPr>
          <w:rFonts w:asciiTheme="minorHAnsi" w:eastAsiaTheme="minorHAnsi" w:hAnsiTheme="minorHAnsi" w:cstheme="minorHAnsi"/>
          <w:color w:val="000000"/>
        </w:rPr>
        <w:t xml:space="preserve"> </w:t>
      </w:r>
    </w:p>
    <w:p w14:paraId="052799F0" w14:textId="600AFFFB" w:rsidR="00CF5605" w:rsidRPr="004E7720" w:rsidRDefault="00CF5605" w:rsidP="00CF5605">
      <w:pPr>
        <w:autoSpaceDE w:val="0"/>
        <w:autoSpaceDN w:val="0"/>
        <w:adjustRightInd w:val="0"/>
        <w:spacing w:after="0" w:line="240" w:lineRule="auto"/>
        <w:rPr>
          <w:rFonts w:asciiTheme="minorHAnsi" w:eastAsiaTheme="minorHAnsi" w:hAnsiTheme="minorHAnsi" w:cstheme="minorHAnsi"/>
          <w:color w:val="000000"/>
        </w:rPr>
      </w:pPr>
      <w:r w:rsidRPr="004E7720">
        <w:rPr>
          <w:rFonts w:asciiTheme="minorHAnsi" w:eastAsiaTheme="minorHAnsi" w:hAnsiTheme="minorHAnsi" w:cstheme="minorHAnsi"/>
          <w:color w:val="000000"/>
        </w:rPr>
        <w:t>Contact number: +</w:t>
      </w:r>
      <w:r w:rsidR="00313FA6">
        <w:rPr>
          <w:rFonts w:asciiTheme="minorHAnsi" w:eastAsiaTheme="minorHAnsi" w:hAnsiTheme="minorHAnsi" w:cstheme="minorHAnsi"/>
          <w:color w:val="000000"/>
        </w:rPr>
        <w:t>91 9971863888</w:t>
      </w:r>
    </w:p>
    <w:p w14:paraId="605440E1" w14:textId="2AD6FC15" w:rsidR="00CF5605" w:rsidRPr="004E7720" w:rsidRDefault="00CF5605" w:rsidP="00CF5605">
      <w:pPr>
        <w:spacing w:after="0" w:line="240" w:lineRule="auto"/>
        <w:jc w:val="both"/>
        <w:rPr>
          <w:rFonts w:asciiTheme="minorHAnsi" w:eastAsiaTheme="minorHAnsi" w:hAnsiTheme="minorHAnsi" w:cstheme="minorHAnsi"/>
          <w:color w:val="000000"/>
        </w:rPr>
      </w:pPr>
    </w:p>
    <w:p w14:paraId="1B49E716" w14:textId="77777777" w:rsidR="00883FCE" w:rsidRPr="004E7720" w:rsidRDefault="00883FCE" w:rsidP="00CF5605">
      <w:pPr>
        <w:spacing w:after="0" w:line="240" w:lineRule="auto"/>
        <w:jc w:val="both"/>
        <w:rPr>
          <w:rFonts w:asciiTheme="minorHAnsi" w:eastAsiaTheme="minorHAnsi" w:hAnsiTheme="minorHAnsi" w:cstheme="minorHAnsi"/>
          <w:color w:val="000000"/>
        </w:rPr>
      </w:pPr>
    </w:p>
    <w:p w14:paraId="7D32E751" w14:textId="556E70AB" w:rsidR="00883FCE" w:rsidRPr="004E7720" w:rsidRDefault="00313FA6" w:rsidP="00CF5605">
      <w:pPr>
        <w:spacing w:after="0" w:line="240" w:lineRule="auto"/>
        <w:jc w:val="both"/>
        <w:rPr>
          <w:rFonts w:asciiTheme="minorHAnsi" w:eastAsiaTheme="minorHAnsi" w:hAnsiTheme="minorHAnsi" w:cstheme="minorHAnsi"/>
          <w:color w:val="000000"/>
        </w:rPr>
      </w:pPr>
      <w:r>
        <w:rPr>
          <w:rFonts w:asciiTheme="minorHAnsi" w:eastAsiaTheme="minorHAnsi" w:hAnsiTheme="minorHAnsi" w:cstheme="minorHAnsi"/>
          <w:noProof/>
          <w:color w:val="000000"/>
        </w:rPr>
        <w:drawing>
          <wp:inline distT="0" distB="0" distL="0" distR="0" wp14:anchorId="08E53E92" wp14:editId="21206BFA">
            <wp:extent cx="1016668" cy="1291168"/>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vneep-dhingra.jpg"/>
                    <pic:cNvPicPr/>
                  </pic:nvPicPr>
                  <pic:blipFill>
                    <a:blip r:embed="rId14"/>
                    <a:stretch>
                      <a:fillRect/>
                    </a:stretch>
                  </pic:blipFill>
                  <pic:spPr>
                    <a:xfrm>
                      <a:off x="0" y="0"/>
                      <a:ext cx="1021516" cy="1297325"/>
                    </a:xfrm>
                    <a:prstGeom prst="rect">
                      <a:avLst/>
                    </a:prstGeom>
                  </pic:spPr>
                </pic:pic>
              </a:graphicData>
            </a:graphic>
          </wp:inline>
        </w:drawing>
      </w:r>
    </w:p>
    <w:p w14:paraId="24E114B3" w14:textId="77777777" w:rsidR="00883FCE" w:rsidRPr="004E7720" w:rsidRDefault="00883FCE" w:rsidP="00CF5605">
      <w:pPr>
        <w:spacing w:after="0" w:line="240" w:lineRule="auto"/>
        <w:jc w:val="both"/>
        <w:rPr>
          <w:rFonts w:asciiTheme="minorHAnsi" w:eastAsiaTheme="minorHAnsi" w:hAnsiTheme="minorHAnsi" w:cstheme="minorHAnsi"/>
          <w:color w:val="000000"/>
        </w:rPr>
      </w:pPr>
    </w:p>
    <w:p w14:paraId="69E3DDAF" w14:textId="77777777" w:rsidR="00883FCE" w:rsidRPr="004E7720" w:rsidRDefault="00883FCE" w:rsidP="00CF5605">
      <w:pPr>
        <w:spacing w:after="0" w:line="240" w:lineRule="auto"/>
        <w:jc w:val="both"/>
        <w:rPr>
          <w:rFonts w:asciiTheme="minorHAnsi" w:eastAsiaTheme="minorHAnsi" w:hAnsiTheme="minorHAnsi" w:cstheme="minorHAnsi"/>
          <w:color w:val="000000"/>
        </w:rPr>
      </w:pPr>
    </w:p>
    <w:p w14:paraId="30FC3C8A" w14:textId="77777777" w:rsidR="00CF5605" w:rsidRPr="004E7720" w:rsidRDefault="00CF5605" w:rsidP="00CF5605">
      <w:pPr>
        <w:spacing w:after="0" w:line="240" w:lineRule="auto"/>
        <w:jc w:val="right"/>
        <w:rPr>
          <w:rFonts w:asciiTheme="minorHAnsi" w:hAnsiTheme="minorHAnsi" w:cstheme="minorHAnsi"/>
        </w:rPr>
      </w:pPr>
    </w:p>
    <w:sectPr w:rsidR="00CF5605" w:rsidRPr="004E7720" w:rsidSect="004124DD">
      <w:headerReference w:type="default" r:id="rId15"/>
      <w:footerReference w:type="default" r:id="rId16"/>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D271F" w14:textId="77777777" w:rsidR="001178C6" w:rsidRDefault="001178C6" w:rsidP="001A72F9">
      <w:pPr>
        <w:spacing w:after="0" w:line="240" w:lineRule="auto"/>
      </w:pPr>
      <w:r>
        <w:separator/>
      </w:r>
    </w:p>
  </w:endnote>
  <w:endnote w:type="continuationSeparator" w:id="0">
    <w:p w14:paraId="16FB0C43" w14:textId="77777777" w:rsidR="001178C6" w:rsidRDefault="001178C6"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F7856" w14:textId="77777777" w:rsidR="00053B5C" w:rsidRDefault="00053B5C">
    <w:pPr>
      <w:pStyle w:val="Footer"/>
    </w:pPr>
    <w:r>
      <w:rPr>
        <w:noProof/>
      </w:rPr>
      <w:drawing>
        <wp:anchor distT="0" distB="0" distL="114300" distR="114300" simplePos="0" relativeHeight="251659264" behindDoc="1" locked="0" layoutInCell="1" allowOverlap="1" wp14:anchorId="71C78F0C" wp14:editId="0FC7AC62">
          <wp:simplePos x="0" y="0"/>
          <wp:positionH relativeFrom="column">
            <wp:posOffset>-399415</wp:posOffset>
          </wp:positionH>
          <wp:positionV relativeFrom="paragraph">
            <wp:posOffset>-289560</wp:posOffset>
          </wp:positionV>
          <wp:extent cx="7446645" cy="967105"/>
          <wp:effectExtent l="0" t="0" r="1905" b="4445"/>
          <wp:wrapTight wrapText="bothSides">
            <wp:wrapPolygon edited="0">
              <wp:start x="0" y="0"/>
              <wp:lineTo x="0" y="21274"/>
              <wp:lineTo x="21550" y="21274"/>
              <wp:lineTo x="2155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6645" cy="96710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7A2CEA2A" wp14:editId="282040CD">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A78F19"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" strokecolor="black [3213]" strokeweight="1.5pt"/>
          </w:pict>
        </mc:Fallback>
      </mc:AlternateContent>
    </w:r>
  </w:p>
  <w:p w14:paraId="79186B2F" w14:textId="77777777" w:rsidR="00053B5C" w:rsidRDefault="00053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2560A" w14:textId="77777777" w:rsidR="001178C6" w:rsidRDefault="001178C6" w:rsidP="001A72F9">
      <w:pPr>
        <w:spacing w:after="0" w:line="240" w:lineRule="auto"/>
      </w:pPr>
      <w:r>
        <w:separator/>
      </w:r>
    </w:p>
  </w:footnote>
  <w:footnote w:type="continuationSeparator" w:id="0">
    <w:p w14:paraId="1351DA03" w14:textId="77777777" w:rsidR="001178C6" w:rsidRDefault="001178C6" w:rsidP="001A7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E9DB3" w14:textId="77777777" w:rsidR="00053B5C" w:rsidRDefault="00053B5C">
    <w:pPr>
      <w:pStyle w:val="Header"/>
    </w:pPr>
    <w:r>
      <w:rPr>
        <w:noProof/>
      </w:rPr>
      <w:drawing>
        <wp:anchor distT="0" distB="0" distL="114300" distR="114300" simplePos="0" relativeHeight="251658240" behindDoc="1" locked="0" layoutInCell="1" allowOverlap="1" wp14:anchorId="1F6198B3" wp14:editId="7E2BCF9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14:paraId="1934BC9D" w14:textId="77777777" w:rsidR="00053B5C" w:rsidRDefault="00053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61894"/>
    <w:multiLevelType w:val="hybridMultilevel"/>
    <w:tmpl w:val="C7B02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B4C0E"/>
    <w:multiLevelType w:val="hybridMultilevel"/>
    <w:tmpl w:val="9CE6D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FE6DD4"/>
    <w:multiLevelType w:val="hybridMultilevel"/>
    <w:tmpl w:val="CF80E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814816"/>
    <w:multiLevelType w:val="hybridMultilevel"/>
    <w:tmpl w:val="D40C7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8751C9"/>
    <w:multiLevelType w:val="hybridMultilevel"/>
    <w:tmpl w:val="EF74E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EB4"/>
    <w:rsid w:val="00053B5C"/>
    <w:rsid w:val="000E5DA2"/>
    <w:rsid w:val="001178C6"/>
    <w:rsid w:val="00123F20"/>
    <w:rsid w:val="001336DE"/>
    <w:rsid w:val="00134256"/>
    <w:rsid w:val="001920F0"/>
    <w:rsid w:val="001A72F9"/>
    <w:rsid w:val="001C4627"/>
    <w:rsid w:val="0020122B"/>
    <w:rsid w:val="002018E4"/>
    <w:rsid w:val="0022496A"/>
    <w:rsid w:val="0023382A"/>
    <w:rsid w:val="00245CF6"/>
    <w:rsid w:val="002E37A6"/>
    <w:rsid w:val="002E5253"/>
    <w:rsid w:val="00313FA6"/>
    <w:rsid w:val="00382FF2"/>
    <w:rsid w:val="003A78B1"/>
    <w:rsid w:val="003E6EB4"/>
    <w:rsid w:val="004124DD"/>
    <w:rsid w:val="00420A7B"/>
    <w:rsid w:val="0046542F"/>
    <w:rsid w:val="004B7B02"/>
    <w:rsid w:val="004E7720"/>
    <w:rsid w:val="0055019B"/>
    <w:rsid w:val="00592746"/>
    <w:rsid w:val="005D2A47"/>
    <w:rsid w:val="006D7054"/>
    <w:rsid w:val="007644EC"/>
    <w:rsid w:val="0079346B"/>
    <w:rsid w:val="00883FCE"/>
    <w:rsid w:val="008A4700"/>
    <w:rsid w:val="008A481D"/>
    <w:rsid w:val="008F6F5C"/>
    <w:rsid w:val="00906694"/>
    <w:rsid w:val="00924083"/>
    <w:rsid w:val="009715AF"/>
    <w:rsid w:val="009C67DE"/>
    <w:rsid w:val="00A309BC"/>
    <w:rsid w:val="00B71EC7"/>
    <w:rsid w:val="00BC059D"/>
    <w:rsid w:val="00BC2682"/>
    <w:rsid w:val="00BE5FF4"/>
    <w:rsid w:val="00C0739E"/>
    <w:rsid w:val="00C600E6"/>
    <w:rsid w:val="00C64658"/>
    <w:rsid w:val="00C83AF3"/>
    <w:rsid w:val="00CB6791"/>
    <w:rsid w:val="00CF5605"/>
    <w:rsid w:val="00D3545D"/>
    <w:rsid w:val="00D64DC5"/>
    <w:rsid w:val="00D81E16"/>
    <w:rsid w:val="00D829DD"/>
    <w:rsid w:val="00D9257D"/>
    <w:rsid w:val="00DB107C"/>
    <w:rsid w:val="00E40501"/>
    <w:rsid w:val="00ED31D6"/>
    <w:rsid w:val="00FB4C1C"/>
    <w:rsid w:val="00FD7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F554BD"/>
  <w15:docId w15:val="{D0A7F66F-9CA1-3A40-8365-000EE51A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 w:type="paragraph" w:styleId="ListParagraph">
    <w:name w:val="List Paragraph"/>
    <w:basedOn w:val="Normal"/>
    <w:uiPriority w:val="34"/>
    <w:qFormat/>
    <w:rsid w:val="00883FCE"/>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924083"/>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24083"/>
    <w:rPr>
      <w:rFonts w:ascii="Lucida Grande" w:eastAsia="Calibri" w:hAnsi="Lucida Grande" w:cs="Times New Roman"/>
      <w:sz w:val="18"/>
      <w:szCs w:val="18"/>
    </w:rPr>
  </w:style>
  <w:style w:type="paragraph" w:styleId="NormalWeb">
    <w:name w:val="Normal (Web)"/>
    <w:basedOn w:val="Normal"/>
    <w:uiPriority w:val="99"/>
    <w:semiHidden/>
    <w:unhideWhenUsed/>
    <w:rsid w:val="00245CF6"/>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4B7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163255">
      <w:bodyDiv w:val="1"/>
      <w:marLeft w:val="0"/>
      <w:marRight w:val="0"/>
      <w:marTop w:val="0"/>
      <w:marBottom w:val="0"/>
      <w:divBdr>
        <w:top w:val="none" w:sz="0" w:space="0" w:color="auto"/>
        <w:left w:val="none" w:sz="0" w:space="0" w:color="auto"/>
        <w:bottom w:val="none" w:sz="0" w:space="0" w:color="auto"/>
        <w:right w:val="none" w:sz="0" w:space="0" w:color="auto"/>
      </w:divBdr>
    </w:div>
    <w:div w:id="784422394">
      <w:bodyDiv w:val="1"/>
      <w:marLeft w:val="0"/>
      <w:marRight w:val="0"/>
      <w:marTop w:val="0"/>
      <w:marBottom w:val="0"/>
      <w:divBdr>
        <w:top w:val="none" w:sz="0" w:space="0" w:color="auto"/>
        <w:left w:val="none" w:sz="0" w:space="0" w:color="auto"/>
        <w:bottom w:val="none" w:sz="0" w:space="0" w:color="auto"/>
        <w:right w:val="none" w:sz="0" w:space="0" w:color="auto"/>
      </w:divBdr>
    </w:div>
    <w:div w:id="888687757">
      <w:bodyDiv w:val="1"/>
      <w:marLeft w:val="0"/>
      <w:marRight w:val="0"/>
      <w:marTop w:val="0"/>
      <w:marBottom w:val="0"/>
      <w:divBdr>
        <w:top w:val="none" w:sz="0" w:space="0" w:color="auto"/>
        <w:left w:val="none" w:sz="0" w:space="0" w:color="auto"/>
        <w:bottom w:val="none" w:sz="0" w:space="0" w:color="auto"/>
        <w:right w:val="none" w:sz="0" w:space="0" w:color="auto"/>
      </w:divBdr>
    </w:div>
    <w:div w:id="1165784246">
      <w:bodyDiv w:val="1"/>
      <w:marLeft w:val="0"/>
      <w:marRight w:val="0"/>
      <w:marTop w:val="0"/>
      <w:marBottom w:val="0"/>
      <w:divBdr>
        <w:top w:val="none" w:sz="0" w:space="0" w:color="auto"/>
        <w:left w:val="none" w:sz="0" w:space="0" w:color="auto"/>
        <w:bottom w:val="none" w:sz="0" w:space="0" w:color="auto"/>
        <w:right w:val="none" w:sz="0" w:space="0" w:color="auto"/>
      </w:divBdr>
    </w:div>
    <w:div w:id="15918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spatialworld.net/" TargetMode="External"/><Relationship Id="rId13" Type="http://schemas.openxmlformats.org/officeDocument/2006/relationships/hyperlink" Target="mailto:avneep@geospatialmedia.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eospatialworld.net/blogs/using-satellite-imagery-for-journalism-a-beginners-guideline/" TargetMode="External"/><Relationship Id="rId12" Type="http://schemas.openxmlformats.org/officeDocument/2006/relationships/hyperlink" Target="https://www.geospatialworld.ne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nusuya.datta@gmail.com" TargetMode="External"/><Relationship Id="rId4" Type="http://schemas.openxmlformats.org/officeDocument/2006/relationships/webSettings" Target="webSettings.xml"/><Relationship Id="rId9" Type="http://schemas.openxmlformats.org/officeDocument/2006/relationships/hyperlink" Target="mailto:anusuya@geospatialmedia.net" TargetMode="External"/><Relationship Id="rId14"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Anusuya Datta</cp:lastModifiedBy>
  <cp:revision>3</cp:revision>
  <dcterms:created xsi:type="dcterms:W3CDTF">2019-06-20T11:30:00Z</dcterms:created>
  <dcterms:modified xsi:type="dcterms:W3CDTF">2019-06-20T11:32:00Z</dcterms:modified>
</cp:coreProperties>
</file>