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611174" w:rsidRPr="0019542D" w:rsidRDefault="004124DD" w:rsidP="00611174">
      <w:pPr>
        <w:spacing w:after="0" w:line="360" w:lineRule="auto"/>
        <w:jc w:val="both"/>
        <w:rPr>
          <w:rFonts w:ascii="Times New Roman" w:eastAsia="Times New Roman" w:hAnsi="Times New Roman"/>
          <w:b/>
          <w:bCs/>
        </w:rPr>
      </w:pPr>
      <w:r>
        <w:rPr>
          <w:rFonts w:ascii="Times New Roman" w:hAnsi="Times New Roman"/>
          <w:b/>
          <w:sz w:val="24"/>
          <w:szCs w:val="28"/>
        </w:rPr>
        <w:t xml:space="preserve">Title: </w:t>
      </w:r>
      <w:r w:rsidR="00611174">
        <w:rPr>
          <w:rFonts w:ascii="Times New Roman" w:eastAsia="Times New Roman" w:hAnsi="Times New Roman"/>
          <w:b/>
          <w:bCs/>
        </w:rPr>
        <w:t>The adequacy of Uganda’s media policies and laws against best regulatory practices</w:t>
      </w:r>
    </w:p>
    <w:p w:rsidR="00D3545D" w:rsidRDefault="00D3545D" w:rsidP="00611174">
      <w:pPr>
        <w:spacing w:before="240" w:line="240" w:lineRule="auto"/>
        <w:jc w:val="both"/>
        <w:rPr>
          <w:rFonts w:ascii="Times New Roman" w:hAnsi="Times New Roman"/>
          <w:b/>
          <w:sz w:val="24"/>
          <w:szCs w:val="24"/>
        </w:rPr>
      </w:pPr>
      <w:r w:rsidRPr="00D3545D">
        <w:rPr>
          <w:rFonts w:ascii="Times New Roman" w:hAnsi="Times New Roman"/>
          <w:b/>
          <w:sz w:val="24"/>
          <w:szCs w:val="24"/>
        </w:rPr>
        <w:t>Author/ Authors Details:</w:t>
      </w:r>
    </w:p>
    <w:p w:rsidR="004124DD" w:rsidRPr="00EC7B44" w:rsidRDefault="00611174" w:rsidP="004124DD">
      <w:pPr>
        <w:spacing w:after="0" w:line="240" w:lineRule="auto"/>
        <w:jc w:val="both"/>
        <w:rPr>
          <w:rFonts w:ascii="Times New Roman" w:hAnsi="Times New Roman"/>
          <w:i/>
          <w:sz w:val="24"/>
          <w:szCs w:val="24"/>
        </w:rPr>
      </w:pPr>
      <w:r>
        <w:rPr>
          <w:rFonts w:ascii="Times New Roman" w:hAnsi="Times New Roman"/>
          <w:sz w:val="24"/>
          <w:szCs w:val="24"/>
        </w:rPr>
        <w:t>Esther Ayebazibwe, Uganda Christian University – Bishop Barham University College</w:t>
      </w:r>
    </w:p>
    <w:p w:rsidR="004124DD" w:rsidRPr="00EC7B44" w:rsidRDefault="004124DD" w:rsidP="004124DD">
      <w:pPr>
        <w:spacing w:after="0" w:line="240" w:lineRule="auto"/>
        <w:jc w:val="both"/>
        <w:rPr>
          <w:rFonts w:ascii="Times New Roman" w:hAnsi="Times New Roman"/>
          <w:i/>
          <w:sz w:val="24"/>
          <w:szCs w:val="24"/>
        </w:rPr>
      </w:pPr>
    </w:p>
    <w:p w:rsidR="004124DD" w:rsidRPr="00EC7B44" w:rsidRDefault="004124DD" w:rsidP="00611174">
      <w:pPr>
        <w:pStyle w:val="Default"/>
        <w:spacing w:after="240"/>
        <w:jc w:val="both"/>
        <w:rPr>
          <w:b/>
          <w:lang w:val="en-US"/>
        </w:rPr>
      </w:pPr>
      <w:r w:rsidRPr="00EC7B44">
        <w:rPr>
          <w:b/>
          <w:lang w:val="en-US"/>
        </w:rPr>
        <w:t>Abstract</w:t>
      </w:r>
    </w:p>
    <w:p w:rsidR="00611174" w:rsidRPr="0019542D" w:rsidRDefault="00611174" w:rsidP="00611174">
      <w:pPr>
        <w:spacing w:line="360" w:lineRule="auto"/>
        <w:jc w:val="both"/>
        <w:rPr>
          <w:rFonts w:ascii="Times New Roman" w:hAnsi="Times New Roman"/>
        </w:rPr>
      </w:pPr>
      <w:r w:rsidRPr="0019542D">
        <w:rPr>
          <w:rFonts w:ascii="Times New Roman" w:hAnsi="Times New Roman"/>
        </w:rPr>
        <w:t>The media play a very important role of being the watchdogs in society and promoting good governance through constant monitoring and coverage. To do so, they must be free, fair, accurate, objective and accountable to the public. This means that the media should not get any interference from either the government or any other sector, so that they can uphold their integrity and their role to serve the public responsibly. However, most of the time, this interference usually comes up especially from the government and other regulators. These argue that the media are so powerful and should not therefore be left alone to operate in a free environment especially in young democracies. To regulate media, they usually design laws, policies and other “government endorsed rules to guide media operation; and the media must comply with all these. According to the Australian government (2007), “an efficient regulatory system is essential to a well-functioning society and economy”. This is achieved when the regulations made are “effective in addressing the identified problems and maximizing the b</w:t>
      </w:r>
      <w:bookmarkStart w:id="0" w:name="_GoBack"/>
      <w:bookmarkEnd w:id="0"/>
      <w:r w:rsidRPr="0019542D">
        <w:rPr>
          <w:rFonts w:ascii="Times New Roman" w:hAnsi="Times New Roman"/>
        </w:rPr>
        <w:t>enefits to the community”. In the long run, these will help create a vibrant media sector. Against this background, this paper seeks to find out the best regulatory practices and best policy practices. Looking at the Press and Journalists Act, the Uganda Communications Act and the Digital Migration policy, the paper aims at finding out whether and how these are in accordance with the best regulatory practices and where they fall short. It finally makes recommendations on what should be done about these laws to make them match with the best regulatory practices.</w:t>
      </w: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rsidR="00611174" w:rsidRDefault="00611174" w:rsidP="00611174">
      <w:pPr>
        <w:spacing w:before="240" w:after="0" w:line="240" w:lineRule="auto"/>
        <w:jc w:val="both"/>
        <w:rPr>
          <w:rFonts w:ascii="Times New Roman" w:hAnsi="Times New Roman"/>
          <w:sz w:val="24"/>
          <w:szCs w:val="24"/>
        </w:rPr>
      </w:pPr>
      <w:r>
        <w:rPr>
          <w:rFonts w:ascii="Times New Roman" w:hAnsi="Times New Roman"/>
          <w:sz w:val="24"/>
          <w:szCs w:val="24"/>
        </w:rPr>
        <w:t>Esther Ayebazibwe recently graduated with a Master of Journalism and Media Studies from Uganda Christian University (March, 2019) and a Bachelor’s degree in Mass Communication from the Bishop Barham University College of Uganda Christian University in 2010. She has worked as Lecturer at African College</w:t>
      </w:r>
      <w:r w:rsidR="009D2C89">
        <w:rPr>
          <w:rFonts w:ascii="Times New Roman" w:hAnsi="Times New Roman"/>
          <w:sz w:val="24"/>
          <w:szCs w:val="24"/>
        </w:rPr>
        <w:t xml:space="preserve"> </w:t>
      </w:r>
      <w:r>
        <w:rPr>
          <w:rFonts w:ascii="Times New Roman" w:hAnsi="Times New Roman"/>
          <w:sz w:val="24"/>
          <w:szCs w:val="24"/>
        </w:rPr>
        <w:t>of Commerce (2011-2014) and as Teaching Assistant at Bishop Barham University College. She has taught media ethics, media policy, development journalism media theories, media law and public speaking</w:t>
      </w:r>
    </w:p>
    <w:p w:rsidR="004124DD" w:rsidRPr="00EC7B44" w:rsidRDefault="004124DD" w:rsidP="004124DD">
      <w:pPr>
        <w:spacing w:after="0" w:line="240" w:lineRule="auto"/>
        <w:jc w:val="both"/>
        <w:rPr>
          <w:rFonts w:ascii="Times New Roman" w:hAnsi="Times New Roman"/>
          <w:sz w:val="24"/>
          <w:szCs w:val="24"/>
        </w:rPr>
      </w:pP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r w:rsidR="00611174">
        <w:rPr>
          <w:rFonts w:ascii="Times New Roman" w:hAnsi="Times New Roman"/>
          <w:sz w:val="24"/>
          <w:szCs w:val="24"/>
        </w:rPr>
        <w:t>Esther Ayebazibwe</w:t>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7" w:history="1">
        <w:r w:rsidR="00611174" w:rsidRPr="00F20E7B">
          <w:rPr>
            <w:rStyle w:val="Hyperlink"/>
            <w:rFonts w:ascii="Times New Roman" w:hAnsi="Times New Roman"/>
            <w:sz w:val="24"/>
            <w:szCs w:val="24"/>
          </w:rPr>
          <w:t>estherayeb@gmail.com</w:t>
        </w:r>
      </w:hyperlink>
      <w:r w:rsidRPr="004124DD">
        <w:rPr>
          <w:rFonts w:ascii="Times New Roman" w:hAnsi="Times New Roman"/>
          <w:sz w:val="24"/>
          <w:szCs w:val="24"/>
        </w:rPr>
        <w:tab/>
      </w:r>
      <w:r w:rsidRPr="004124DD">
        <w:rPr>
          <w:rFonts w:ascii="Times New Roman" w:hAnsi="Times New Roman"/>
          <w:sz w:val="24"/>
          <w:szCs w:val="24"/>
        </w:rPr>
        <w:tab/>
      </w:r>
      <w:r w:rsidRPr="004124DD">
        <w:rPr>
          <w:rFonts w:ascii="Times New Roman" w:hAnsi="Times New Roman"/>
          <w:sz w:val="24"/>
          <w:szCs w:val="24"/>
        </w:rPr>
        <w:br/>
        <w:t>Contact number: +</w:t>
      </w:r>
      <w:r w:rsidR="00611174">
        <w:rPr>
          <w:rFonts w:ascii="Times New Roman" w:hAnsi="Times New Roman"/>
          <w:sz w:val="24"/>
          <w:szCs w:val="24"/>
        </w:rPr>
        <w:t>256 785806790</w:t>
      </w:r>
      <w:r w:rsidRPr="004124DD">
        <w:rPr>
          <w:rFonts w:ascii="Times New Roman" w:hAnsi="Times New Roman"/>
          <w:sz w:val="24"/>
          <w:szCs w:val="24"/>
        </w:rPr>
        <w:br/>
        <w:t xml:space="preserve">Linked In account: </w:t>
      </w:r>
      <w:proofErr w:type="spellStart"/>
      <w:r w:rsidR="00611174">
        <w:rPr>
          <w:rFonts w:ascii="Times New Roman" w:hAnsi="Times New Roman"/>
          <w:sz w:val="24"/>
          <w:szCs w:val="24"/>
        </w:rPr>
        <w:t>estherayeb</w:t>
      </w:r>
      <w:proofErr w:type="spellEnd"/>
    </w:p>
    <w:p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B71EC7">
        <w:rPr>
          <w:rFonts w:ascii="Times New Roman" w:hAnsi="Times New Roman"/>
          <w:sz w:val="24"/>
          <w:szCs w:val="24"/>
        </w:rPr>
        <w:t xml:space="preserve">name/ number: </w:t>
      </w:r>
      <w:r w:rsidR="00B71EC7">
        <w:rPr>
          <w:rFonts w:ascii="Times New Roman" w:hAnsi="Times New Roman"/>
          <w:sz w:val="24"/>
          <w:szCs w:val="24"/>
        </w:rPr>
        <w:br/>
        <w:t>Category: Poster/ Oral</w:t>
      </w:r>
    </w:p>
    <w:sectPr w:rsidR="00D9257D" w:rsidRPr="004124DD" w:rsidSect="004124DD">
      <w:headerReference w:type="default" r:id="rId8"/>
      <w:footerReference w:type="default" r:id="rId9"/>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BC2" w:rsidRDefault="000B4BC2" w:rsidP="001A72F9">
      <w:pPr>
        <w:spacing w:after="0" w:line="240" w:lineRule="auto"/>
      </w:pPr>
      <w:r>
        <w:separator/>
      </w:r>
    </w:p>
  </w:endnote>
  <w:endnote w:type="continuationSeparator" w:id="0">
    <w:p w:rsidR="000B4BC2" w:rsidRDefault="000B4BC2"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0E5DA2">
    <w:pPr>
      <w:pStyle w:val="Footer"/>
    </w:pPr>
    <w:r>
      <w:rPr>
        <w:noProof/>
      </w:rPr>
      <w:drawing>
        <wp:anchor distT="0" distB="0" distL="114300" distR="114300" simplePos="0" relativeHeight="251659264" behindDoc="1" locked="0" layoutInCell="1" allowOverlap="1" wp14:anchorId="312B7DBF" wp14:editId="6C83D02A">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7059E7AE" wp14:editId="4419E9CF">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BC2" w:rsidRDefault="000B4BC2" w:rsidP="001A72F9">
      <w:pPr>
        <w:spacing w:after="0" w:line="240" w:lineRule="auto"/>
      </w:pPr>
      <w:r>
        <w:separator/>
      </w:r>
    </w:p>
  </w:footnote>
  <w:footnote w:type="continuationSeparator" w:id="0">
    <w:p w:rsidR="000B4BC2" w:rsidRDefault="000B4BC2"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B4BC2"/>
    <w:rsid w:val="000E5DA2"/>
    <w:rsid w:val="001A72F9"/>
    <w:rsid w:val="002E37A6"/>
    <w:rsid w:val="003E6EB4"/>
    <w:rsid w:val="004124DD"/>
    <w:rsid w:val="00420A7B"/>
    <w:rsid w:val="0046542F"/>
    <w:rsid w:val="00611174"/>
    <w:rsid w:val="009D2C89"/>
    <w:rsid w:val="00B71EC7"/>
    <w:rsid w:val="00BC2682"/>
    <w:rsid w:val="00D3545D"/>
    <w:rsid w:val="00D829DD"/>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stherayeb@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foodtech</dc:creator>
  <cp:lastModifiedBy>DELL</cp:lastModifiedBy>
  <cp:revision>2</cp:revision>
  <dcterms:created xsi:type="dcterms:W3CDTF">2019-04-17T09:56:00Z</dcterms:created>
  <dcterms:modified xsi:type="dcterms:W3CDTF">2019-04-17T09:56:00Z</dcterms:modified>
</cp:coreProperties>
</file>