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C0AAE" w14:textId="77777777" w:rsidR="004124DD" w:rsidRDefault="004124DD" w:rsidP="004124DD">
      <w:pPr>
        <w:spacing w:after="0" w:line="240" w:lineRule="auto"/>
        <w:jc w:val="both"/>
        <w:rPr>
          <w:rFonts w:ascii="Times New Roman" w:hAnsi="Times New Roman"/>
          <w:b/>
          <w:sz w:val="24"/>
          <w:szCs w:val="28"/>
        </w:rPr>
      </w:pPr>
    </w:p>
    <w:p w14:paraId="23D2A335" w14:textId="7F2AD1EF" w:rsidR="004124DD" w:rsidRPr="00EC7B44" w:rsidRDefault="004124DD" w:rsidP="004124DD">
      <w:pPr>
        <w:spacing w:after="0" w:line="240" w:lineRule="auto"/>
        <w:jc w:val="both"/>
        <w:rPr>
          <w:rFonts w:ascii="Times New Roman" w:hAnsi="Times New Roman"/>
          <w:b/>
          <w:sz w:val="24"/>
          <w:szCs w:val="28"/>
        </w:rPr>
      </w:pPr>
      <w:r>
        <w:rPr>
          <w:rFonts w:ascii="Times New Roman" w:hAnsi="Times New Roman"/>
          <w:b/>
          <w:sz w:val="24"/>
          <w:szCs w:val="28"/>
        </w:rPr>
        <w:t xml:space="preserve">Title: </w:t>
      </w:r>
      <w:r w:rsidR="00460F97">
        <w:rPr>
          <w:rFonts w:ascii="Times New Roman" w:hAnsi="Times New Roman"/>
          <w:b/>
          <w:sz w:val="24"/>
          <w:szCs w:val="28"/>
        </w:rPr>
        <w:t xml:space="preserve">The night watch: Filipino journalists and </w:t>
      </w:r>
      <w:proofErr w:type="spellStart"/>
      <w:r w:rsidR="00460F97">
        <w:rPr>
          <w:rFonts w:ascii="Times New Roman" w:hAnsi="Times New Roman"/>
          <w:b/>
          <w:sz w:val="24"/>
          <w:szCs w:val="28"/>
        </w:rPr>
        <w:t>Oplan</w:t>
      </w:r>
      <w:proofErr w:type="spellEnd"/>
      <w:r w:rsidR="00460F97">
        <w:rPr>
          <w:rFonts w:ascii="Times New Roman" w:hAnsi="Times New Roman"/>
          <w:b/>
          <w:sz w:val="24"/>
          <w:szCs w:val="28"/>
        </w:rPr>
        <w:t xml:space="preserve"> </w:t>
      </w:r>
      <w:proofErr w:type="spellStart"/>
      <w:r w:rsidR="00460F97">
        <w:rPr>
          <w:rFonts w:ascii="Times New Roman" w:hAnsi="Times New Roman"/>
          <w:b/>
          <w:sz w:val="24"/>
          <w:szCs w:val="28"/>
        </w:rPr>
        <w:t>Tokhang</w:t>
      </w:r>
      <w:proofErr w:type="spellEnd"/>
    </w:p>
    <w:p w14:paraId="62CBF49B" w14:textId="77777777" w:rsidR="004124DD" w:rsidRDefault="004124DD" w:rsidP="004124DD">
      <w:pPr>
        <w:spacing w:after="0" w:line="240" w:lineRule="auto"/>
        <w:jc w:val="both"/>
        <w:rPr>
          <w:rFonts w:ascii="Times New Roman" w:hAnsi="Times New Roman"/>
          <w:b/>
          <w:sz w:val="24"/>
          <w:szCs w:val="24"/>
        </w:rPr>
      </w:pPr>
    </w:p>
    <w:p w14:paraId="4573BBAB" w14:textId="77777777" w:rsidR="00D3545D" w:rsidRDefault="00D3545D" w:rsidP="004124DD">
      <w:pPr>
        <w:spacing w:after="0" w:line="240" w:lineRule="auto"/>
        <w:jc w:val="both"/>
        <w:rPr>
          <w:rFonts w:ascii="Times New Roman" w:hAnsi="Times New Roman"/>
          <w:b/>
          <w:sz w:val="24"/>
          <w:szCs w:val="24"/>
        </w:rPr>
      </w:pPr>
      <w:r w:rsidRPr="00D3545D">
        <w:rPr>
          <w:rFonts w:ascii="Times New Roman" w:hAnsi="Times New Roman"/>
          <w:b/>
          <w:sz w:val="24"/>
          <w:szCs w:val="24"/>
        </w:rPr>
        <w:t>Author/ Authors Details:</w:t>
      </w:r>
    </w:p>
    <w:p w14:paraId="377B1C70" w14:textId="6F0BAFE2" w:rsidR="00460F97" w:rsidRDefault="00460F97" w:rsidP="00460F97">
      <w:pPr>
        <w:spacing w:after="0" w:line="240" w:lineRule="auto"/>
        <w:jc w:val="both"/>
        <w:rPr>
          <w:rFonts w:ascii="Times New Roman" w:hAnsi="Times New Roman"/>
          <w:i/>
          <w:iCs/>
          <w:sz w:val="24"/>
          <w:szCs w:val="24"/>
          <w:lang w:val="en-PH"/>
        </w:rPr>
      </w:pPr>
      <w:proofErr w:type="spellStart"/>
      <w:r w:rsidRPr="00460F97">
        <w:rPr>
          <w:rFonts w:ascii="Times New Roman" w:hAnsi="Times New Roman"/>
          <w:i/>
          <w:iCs/>
          <w:sz w:val="24"/>
          <w:szCs w:val="24"/>
          <w:lang w:val="en-PH"/>
        </w:rPr>
        <w:t>M</w:t>
      </w:r>
      <w:r>
        <w:rPr>
          <w:rFonts w:ascii="Times New Roman" w:hAnsi="Times New Roman"/>
          <w:i/>
          <w:iCs/>
          <w:sz w:val="24"/>
          <w:szCs w:val="24"/>
          <w:lang w:val="en-PH"/>
        </w:rPr>
        <w:t>ariquit</w:t>
      </w:r>
      <w:proofErr w:type="spellEnd"/>
      <w:r>
        <w:rPr>
          <w:rFonts w:ascii="Times New Roman" w:hAnsi="Times New Roman"/>
          <w:i/>
          <w:iCs/>
          <w:sz w:val="24"/>
          <w:szCs w:val="24"/>
          <w:lang w:val="en-PH"/>
        </w:rPr>
        <w:t xml:space="preserve"> Almario-Gonzalez </w:t>
      </w:r>
    </w:p>
    <w:p w14:paraId="3F220586" w14:textId="36C4D062" w:rsidR="00460F97" w:rsidRPr="00460F97" w:rsidRDefault="00460F97" w:rsidP="00460F97">
      <w:pPr>
        <w:spacing w:after="0" w:line="240" w:lineRule="auto"/>
        <w:jc w:val="both"/>
        <w:rPr>
          <w:rFonts w:ascii="Times New Roman" w:hAnsi="Times New Roman"/>
          <w:sz w:val="24"/>
          <w:szCs w:val="24"/>
          <w:lang w:val="en-PH"/>
        </w:rPr>
      </w:pPr>
      <w:r w:rsidRPr="00460F97">
        <w:rPr>
          <w:rFonts w:ascii="Times New Roman" w:hAnsi="Times New Roman"/>
          <w:i/>
          <w:iCs/>
          <w:sz w:val="24"/>
          <w:szCs w:val="24"/>
          <w:lang w:val="en-PH"/>
        </w:rPr>
        <w:t xml:space="preserve">Asian Center for Journalism, </w:t>
      </w:r>
      <w:proofErr w:type="spellStart"/>
      <w:r w:rsidRPr="00460F97">
        <w:rPr>
          <w:rFonts w:ascii="Times New Roman" w:hAnsi="Times New Roman"/>
          <w:i/>
          <w:iCs/>
          <w:sz w:val="24"/>
          <w:szCs w:val="24"/>
          <w:lang w:val="en-PH"/>
        </w:rPr>
        <w:t>Ateneo</w:t>
      </w:r>
      <w:proofErr w:type="spellEnd"/>
      <w:r w:rsidRPr="00460F97">
        <w:rPr>
          <w:rFonts w:ascii="Times New Roman" w:hAnsi="Times New Roman"/>
          <w:i/>
          <w:iCs/>
          <w:sz w:val="24"/>
          <w:szCs w:val="24"/>
          <w:lang w:val="en-PH"/>
        </w:rPr>
        <w:t xml:space="preserve"> de Manila University </w:t>
      </w:r>
    </w:p>
    <w:p w14:paraId="422C7A10" w14:textId="28C4B15E" w:rsidR="004124DD" w:rsidRDefault="004124DD" w:rsidP="004124DD">
      <w:pPr>
        <w:spacing w:after="0" w:line="240" w:lineRule="auto"/>
        <w:jc w:val="both"/>
        <w:rPr>
          <w:rFonts w:ascii="Times New Roman" w:hAnsi="Times New Roman"/>
          <w:sz w:val="24"/>
          <w:szCs w:val="24"/>
        </w:rPr>
      </w:pPr>
    </w:p>
    <w:p w14:paraId="1CD51A39" w14:textId="365BC397" w:rsidR="00460F97" w:rsidRDefault="00460F97" w:rsidP="004124DD">
      <w:pPr>
        <w:spacing w:after="0" w:line="240" w:lineRule="auto"/>
        <w:jc w:val="both"/>
        <w:rPr>
          <w:rFonts w:ascii="Times New Roman" w:hAnsi="Times New Roman"/>
          <w:sz w:val="24"/>
          <w:szCs w:val="24"/>
        </w:rPr>
      </w:pPr>
    </w:p>
    <w:p w14:paraId="796B4B3F" w14:textId="77777777" w:rsidR="00460F97" w:rsidRPr="00EC7B44" w:rsidRDefault="00460F97" w:rsidP="004124DD">
      <w:pPr>
        <w:spacing w:after="0" w:line="240" w:lineRule="auto"/>
        <w:jc w:val="both"/>
        <w:rPr>
          <w:rFonts w:ascii="Times New Roman" w:hAnsi="Times New Roman"/>
          <w:i/>
          <w:sz w:val="24"/>
          <w:szCs w:val="24"/>
        </w:rPr>
      </w:pPr>
    </w:p>
    <w:p w14:paraId="3F53A0CA" w14:textId="77777777" w:rsidR="004124DD" w:rsidRPr="00EC7B44" w:rsidRDefault="004124DD" w:rsidP="004124DD">
      <w:pPr>
        <w:pStyle w:val="Default"/>
        <w:jc w:val="both"/>
        <w:rPr>
          <w:b/>
          <w:lang w:val="en-US"/>
        </w:rPr>
      </w:pPr>
      <w:r w:rsidRPr="00EC7B44">
        <w:rPr>
          <w:b/>
          <w:lang w:val="en-US"/>
        </w:rPr>
        <w:t>Abstract</w:t>
      </w:r>
    </w:p>
    <w:p w14:paraId="064C2B38" w14:textId="2E676D8F" w:rsidR="004124DD" w:rsidRDefault="004124DD" w:rsidP="004124DD">
      <w:pPr>
        <w:pStyle w:val="Default"/>
        <w:jc w:val="both"/>
        <w:rPr>
          <w:lang w:val="en-US"/>
        </w:rPr>
      </w:pPr>
    </w:p>
    <w:p w14:paraId="65D04247" w14:textId="0070E26B" w:rsidR="00460F97" w:rsidRPr="00460F97" w:rsidRDefault="00460F97" w:rsidP="00460F97">
      <w:pPr>
        <w:pStyle w:val="Default"/>
        <w:jc w:val="both"/>
        <w:rPr>
          <w:lang w:val="en-PH"/>
        </w:rPr>
      </w:pPr>
      <w:r w:rsidRPr="00460F97">
        <w:rPr>
          <w:lang w:val="en-PH"/>
        </w:rPr>
        <w:t xml:space="preserve">Filipino journalists covering the graveyard shift were the first recorders of violence and brutality under Philippine President Duterte’s anti- illegal drugs campaign. The first phase in 2016, called </w:t>
      </w:r>
      <w:proofErr w:type="spellStart"/>
      <w:r w:rsidRPr="00460F97">
        <w:rPr>
          <w:lang w:val="en-PH"/>
        </w:rPr>
        <w:t>Oplan</w:t>
      </w:r>
      <w:proofErr w:type="spellEnd"/>
      <w:r w:rsidRPr="00460F97">
        <w:rPr>
          <w:lang w:val="en-PH"/>
        </w:rPr>
        <w:t xml:space="preserve"> </w:t>
      </w:r>
      <w:proofErr w:type="spellStart"/>
      <w:r w:rsidRPr="00460F97">
        <w:rPr>
          <w:lang w:val="en-PH"/>
        </w:rPr>
        <w:t>Tokhang</w:t>
      </w:r>
      <w:proofErr w:type="spellEnd"/>
      <w:r w:rsidRPr="00460F97">
        <w:rPr>
          <w:lang w:val="en-PH"/>
        </w:rPr>
        <w:t xml:space="preserve">, was executed ruthlessly and relentlessly. This study aims to explore how graveyard- shift TV journalists experienced covering </w:t>
      </w:r>
      <w:proofErr w:type="spellStart"/>
      <w:r w:rsidRPr="00460F97">
        <w:rPr>
          <w:lang w:val="en-PH"/>
        </w:rPr>
        <w:t>Oplan</w:t>
      </w:r>
      <w:proofErr w:type="spellEnd"/>
      <w:r w:rsidRPr="00460F97">
        <w:rPr>
          <w:lang w:val="en-PH"/>
        </w:rPr>
        <w:t xml:space="preserve"> </w:t>
      </w:r>
      <w:proofErr w:type="spellStart"/>
      <w:r w:rsidRPr="00460F97">
        <w:rPr>
          <w:lang w:val="en-PH"/>
        </w:rPr>
        <w:t>Tokhang</w:t>
      </w:r>
      <w:proofErr w:type="spellEnd"/>
      <w:r w:rsidRPr="00460F97">
        <w:rPr>
          <w:lang w:val="en-PH"/>
        </w:rPr>
        <w:t xml:space="preserve">. The intention is to get a deeper understanding of how the experience impacted on the way they reported on the </w:t>
      </w:r>
      <w:proofErr w:type="spellStart"/>
      <w:r w:rsidRPr="00460F97">
        <w:rPr>
          <w:lang w:val="en-PH"/>
        </w:rPr>
        <w:t>Oplan</w:t>
      </w:r>
      <w:proofErr w:type="spellEnd"/>
      <w:r w:rsidRPr="00460F97">
        <w:rPr>
          <w:lang w:val="en-PH"/>
        </w:rPr>
        <w:t xml:space="preserve"> </w:t>
      </w:r>
      <w:proofErr w:type="spellStart"/>
      <w:r w:rsidRPr="00460F97">
        <w:rPr>
          <w:lang w:val="en-PH"/>
        </w:rPr>
        <w:t>Tokhang</w:t>
      </w:r>
      <w:proofErr w:type="spellEnd"/>
      <w:r w:rsidRPr="00460F97">
        <w:rPr>
          <w:lang w:val="en-PH"/>
        </w:rPr>
        <w:t xml:space="preserve"> stories. To get the essence of the </w:t>
      </w:r>
      <w:proofErr w:type="spellStart"/>
      <w:r w:rsidRPr="00460F97">
        <w:rPr>
          <w:lang w:val="en-PH"/>
        </w:rPr>
        <w:t>Oplan</w:t>
      </w:r>
      <w:proofErr w:type="spellEnd"/>
      <w:r w:rsidRPr="00460F97">
        <w:rPr>
          <w:lang w:val="en-PH"/>
        </w:rPr>
        <w:t xml:space="preserve"> </w:t>
      </w:r>
      <w:proofErr w:type="spellStart"/>
      <w:r w:rsidRPr="00460F97">
        <w:rPr>
          <w:lang w:val="en-PH"/>
        </w:rPr>
        <w:t>Tokhang</w:t>
      </w:r>
      <w:proofErr w:type="spellEnd"/>
      <w:r w:rsidRPr="00460F97">
        <w:rPr>
          <w:lang w:val="en-PH"/>
        </w:rPr>
        <w:t xml:space="preserve"> coverage experience, the study used a phenomenological research approach. Four graveyard-shift TV journalists agreed to face-to-face in-depth interviews. The participants came from major TV networks in the Philippines. Analysis of the results was framed within the lens of symbolic interactionism and discussions of past literature. The study presented constructed realities of four television journalists who described their nightly struggles to perform their duties, surrounded by a climate of death and suffering, in the violent world of </w:t>
      </w:r>
      <w:proofErr w:type="spellStart"/>
      <w:r w:rsidRPr="00460F97">
        <w:rPr>
          <w:lang w:val="en-PH"/>
        </w:rPr>
        <w:t>Oplan</w:t>
      </w:r>
      <w:proofErr w:type="spellEnd"/>
      <w:r w:rsidRPr="00460F97">
        <w:rPr>
          <w:lang w:val="en-PH"/>
        </w:rPr>
        <w:t xml:space="preserve"> </w:t>
      </w:r>
      <w:proofErr w:type="spellStart"/>
      <w:r w:rsidRPr="00460F97">
        <w:rPr>
          <w:lang w:val="en-PH"/>
        </w:rPr>
        <w:t>Tokhang</w:t>
      </w:r>
      <w:proofErr w:type="spellEnd"/>
      <w:r w:rsidRPr="00460F97">
        <w:rPr>
          <w:lang w:val="en-PH"/>
        </w:rPr>
        <w:t xml:space="preserve">. Four themes emerged describing the experience: a) A ‘horror fest’ of violence, brutality and suffering; b) A constrained and controlled coverage; c) Objectivity and the truth; and d) Post-mortem: Falling short of fulfilling journalistic duties. These themes revealed ethical dilemmas encountered by the television journalists. They faced realities of </w:t>
      </w:r>
      <w:proofErr w:type="spellStart"/>
      <w:r w:rsidRPr="00460F97">
        <w:rPr>
          <w:lang w:val="en-PH"/>
        </w:rPr>
        <w:t>intimida</w:t>
      </w:r>
      <w:proofErr w:type="spellEnd"/>
      <w:r w:rsidRPr="00460F97">
        <w:rPr>
          <w:lang w:val="en-PH"/>
        </w:rPr>
        <w:t xml:space="preserve">- </w:t>
      </w:r>
      <w:proofErr w:type="spellStart"/>
      <w:r w:rsidRPr="00460F97">
        <w:rPr>
          <w:lang w:val="en-PH"/>
        </w:rPr>
        <w:t>tion</w:t>
      </w:r>
      <w:proofErr w:type="spellEnd"/>
      <w:r w:rsidRPr="00460F97">
        <w:rPr>
          <w:lang w:val="en-PH"/>
        </w:rPr>
        <w:t xml:space="preserve"> and threat, resorting to self-censorship. Repeated exposure to violence </w:t>
      </w:r>
      <w:proofErr w:type="spellStart"/>
      <w:r w:rsidRPr="00460F97">
        <w:rPr>
          <w:lang w:val="en-PH"/>
        </w:rPr>
        <w:t>desensitised</w:t>
      </w:r>
      <w:proofErr w:type="spellEnd"/>
      <w:r w:rsidRPr="00460F97">
        <w:rPr>
          <w:lang w:val="en-PH"/>
        </w:rPr>
        <w:t xml:space="preserve"> the television journalists. The rush to meet nightly deadlines resulted in simplified treatment of stories, missing the context of the issue. In reflection, the TV journalists </w:t>
      </w:r>
      <w:proofErr w:type="spellStart"/>
      <w:r w:rsidRPr="00460F97">
        <w:rPr>
          <w:lang w:val="en-PH"/>
        </w:rPr>
        <w:t>realised</w:t>
      </w:r>
      <w:proofErr w:type="spellEnd"/>
      <w:r w:rsidRPr="00460F97">
        <w:rPr>
          <w:lang w:val="en-PH"/>
        </w:rPr>
        <w:t xml:space="preserve"> they fell short in fulfilling the journalist’s obligation to search for the truth and to report it. </w:t>
      </w:r>
    </w:p>
    <w:p w14:paraId="50E2E116" w14:textId="2AE1F68A" w:rsidR="00460F97" w:rsidRDefault="00460F97" w:rsidP="004124DD">
      <w:pPr>
        <w:pStyle w:val="Default"/>
        <w:jc w:val="both"/>
        <w:rPr>
          <w:lang w:val="en-US"/>
        </w:rPr>
      </w:pPr>
    </w:p>
    <w:p w14:paraId="39BBD50A" w14:textId="77777777" w:rsidR="00460F97" w:rsidRPr="00EC7B44" w:rsidRDefault="00460F97" w:rsidP="004124DD">
      <w:pPr>
        <w:pStyle w:val="Default"/>
        <w:jc w:val="both"/>
        <w:rPr>
          <w:lang w:val="en-US"/>
        </w:rPr>
      </w:pPr>
    </w:p>
    <w:p w14:paraId="5775D4D2" w14:textId="77777777" w:rsidR="004124DD" w:rsidRPr="00EC7B44" w:rsidRDefault="004124DD" w:rsidP="004124DD">
      <w:pPr>
        <w:spacing w:after="0" w:line="240" w:lineRule="auto"/>
        <w:jc w:val="both"/>
        <w:rPr>
          <w:rFonts w:ascii="Times New Roman" w:hAnsi="Times New Roman"/>
          <w:b/>
          <w:sz w:val="24"/>
          <w:szCs w:val="24"/>
        </w:rPr>
      </w:pPr>
    </w:p>
    <w:p w14:paraId="5E725993" w14:textId="77777777"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14:paraId="63E33BB6" w14:textId="77777777" w:rsidR="004124DD" w:rsidRPr="00EC7B44" w:rsidRDefault="004124DD" w:rsidP="004124DD">
      <w:pPr>
        <w:spacing w:after="0" w:line="240" w:lineRule="auto"/>
        <w:jc w:val="both"/>
        <w:rPr>
          <w:rFonts w:ascii="Times New Roman" w:hAnsi="Times New Roman"/>
          <w:b/>
          <w:sz w:val="24"/>
          <w:szCs w:val="24"/>
        </w:rPr>
      </w:pPr>
    </w:p>
    <w:p w14:paraId="3057B416" w14:textId="4E09915E" w:rsidR="00460F97" w:rsidRDefault="00460F97" w:rsidP="00460F97">
      <w:pPr>
        <w:spacing w:after="0" w:line="240" w:lineRule="auto"/>
        <w:jc w:val="both"/>
        <w:rPr>
          <w:rFonts w:ascii="Times New Roman" w:hAnsi="Times New Roman"/>
          <w:iCs/>
          <w:sz w:val="24"/>
          <w:szCs w:val="24"/>
          <w:lang w:val="en-PH"/>
        </w:rPr>
      </w:pPr>
      <w:proofErr w:type="spellStart"/>
      <w:r w:rsidRPr="00460F97">
        <w:rPr>
          <w:rFonts w:ascii="Times New Roman" w:hAnsi="Times New Roman"/>
          <w:iCs/>
          <w:sz w:val="24"/>
          <w:szCs w:val="24"/>
          <w:lang w:val="en-PH"/>
        </w:rPr>
        <w:t>Mariquit</w:t>
      </w:r>
      <w:proofErr w:type="spellEnd"/>
      <w:r w:rsidRPr="00460F97">
        <w:rPr>
          <w:rFonts w:ascii="Times New Roman" w:hAnsi="Times New Roman"/>
          <w:iCs/>
          <w:sz w:val="24"/>
          <w:szCs w:val="24"/>
          <w:lang w:val="en-PH"/>
        </w:rPr>
        <w:t xml:space="preserve"> A. Gonzalez has been a journalist for more than 25 years. She has produced news and current affairs </w:t>
      </w:r>
      <w:proofErr w:type="spellStart"/>
      <w:r w:rsidRPr="00460F97">
        <w:rPr>
          <w:rFonts w:ascii="Times New Roman" w:hAnsi="Times New Roman"/>
          <w:iCs/>
          <w:sz w:val="24"/>
          <w:szCs w:val="24"/>
          <w:lang w:val="en-PH"/>
        </w:rPr>
        <w:t>programmes</w:t>
      </w:r>
      <w:proofErr w:type="spellEnd"/>
      <w:r w:rsidRPr="00460F97">
        <w:rPr>
          <w:rFonts w:ascii="Times New Roman" w:hAnsi="Times New Roman"/>
          <w:iCs/>
          <w:sz w:val="24"/>
          <w:szCs w:val="24"/>
          <w:lang w:val="en-PH"/>
        </w:rPr>
        <w:t xml:space="preserve">, documentaries and investigative stories. She is currently head of the Investigative and Research Group and the News Ethics Unit of the ABS-CBN Broadcasting Corporation in the Philippines. </w:t>
      </w:r>
    </w:p>
    <w:p w14:paraId="601AA5E7" w14:textId="795B7830" w:rsidR="00460F97" w:rsidRDefault="00460F97" w:rsidP="00460F97">
      <w:pPr>
        <w:spacing w:after="0" w:line="240" w:lineRule="auto"/>
        <w:jc w:val="both"/>
        <w:rPr>
          <w:rFonts w:ascii="Times New Roman" w:hAnsi="Times New Roman"/>
          <w:iCs/>
          <w:sz w:val="24"/>
          <w:szCs w:val="24"/>
          <w:lang w:val="en-PH"/>
        </w:rPr>
      </w:pPr>
    </w:p>
    <w:p w14:paraId="4C275137" w14:textId="77777777" w:rsidR="00460F97" w:rsidRPr="00460F97" w:rsidRDefault="00460F97" w:rsidP="00460F97">
      <w:pPr>
        <w:spacing w:after="0" w:line="240" w:lineRule="auto"/>
        <w:jc w:val="both"/>
        <w:rPr>
          <w:rFonts w:ascii="Times New Roman" w:hAnsi="Times New Roman"/>
          <w:sz w:val="24"/>
          <w:szCs w:val="24"/>
          <w:lang w:val="en-PH"/>
        </w:rPr>
      </w:pPr>
      <w:r w:rsidRPr="00460F97">
        <w:rPr>
          <w:rFonts w:ascii="Times New Roman" w:hAnsi="Times New Roman"/>
          <w:iCs/>
          <w:sz w:val="24"/>
          <w:szCs w:val="24"/>
          <w:lang w:val="en-PH"/>
        </w:rPr>
        <w:t xml:space="preserve">This study was conducted as a project for the Master of Arts in Journalism course in the Asian Center for Journalism at the </w:t>
      </w:r>
      <w:proofErr w:type="spellStart"/>
      <w:r w:rsidRPr="00460F97">
        <w:rPr>
          <w:rFonts w:ascii="Times New Roman" w:hAnsi="Times New Roman"/>
          <w:iCs/>
          <w:sz w:val="24"/>
          <w:szCs w:val="24"/>
          <w:lang w:val="en-PH"/>
        </w:rPr>
        <w:t>Ateneo</w:t>
      </w:r>
      <w:proofErr w:type="spellEnd"/>
      <w:r w:rsidRPr="00460F97">
        <w:rPr>
          <w:rFonts w:ascii="Times New Roman" w:hAnsi="Times New Roman"/>
          <w:iCs/>
          <w:sz w:val="24"/>
          <w:szCs w:val="24"/>
          <w:lang w:val="en-PH"/>
        </w:rPr>
        <w:t xml:space="preserve"> de Manila University where the author graduated in 2017. </w:t>
      </w:r>
    </w:p>
    <w:p w14:paraId="451ED182" w14:textId="152B1DDC" w:rsidR="00460F97" w:rsidRPr="00460F97" w:rsidRDefault="00460F97" w:rsidP="00460F97">
      <w:pPr>
        <w:spacing w:after="0" w:line="240" w:lineRule="auto"/>
        <w:jc w:val="both"/>
        <w:rPr>
          <w:rFonts w:ascii="Times New Roman" w:hAnsi="Times New Roman"/>
          <w:sz w:val="24"/>
          <w:szCs w:val="24"/>
          <w:lang w:val="en-PH"/>
        </w:rPr>
      </w:pPr>
    </w:p>
    <w:p w14:paraId="229C1B93" w14:textId="77777777" w:rsidR="004124DD" w:rsidRPr="00EC7B44" w:rsidRDefault="004124DD" w:rsidP="004124DD">
      <w:pPr>
        <w:spacing w:after="0" w:line="240" w:lineRule="auto"/>
        <w:jc w:val="both"/>
        <w:rPr>
          <w:rFonts w:ascii="Times New Roman" w:hAnsi="Times New Roman"/>
          <w:sz w:val="24"/>
          <w:szCs w:val="24"/>
        </w:rPr>
      </w:pPr>
    </w:p>
    <w:p w14:paraId="59DA999D" w14:textId="5F790A6C"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proofErr w:type="spellStart"/>
      <w:r w:rsidR="00460F97">
        <w:rPr>
          <w:rFonts w:ascii="Times New Roman" w:hAnsi="Times New Roman"/>
          <w:sz w:val="24"/>
          <w:szCs w:val="24"/>
        </w:rPr>
        <w:t>Mariquit</w:t>
      </w:r>
      <w:proofErr w:type="spellEnd"/>
      <w:r w:rsidR="00460F97">
        <w:rPr>
          <w:rFonts w:ascii="Times New Roman" w:hAnsi="Times New Roman"/>
          <w:sz w:val="24"/>
          <w:szCs w:val="24"/>
        </w:rPr>
        <w:t xml:space="preserve"> A. Gonzalez</w:t>
      </w:r>
    </w:p>
    <w:p w14:paraId="3243F341" w14:textId="488841B5" w:rsidR="00460F97" w:rsidRPr="004124DD" w:rsidRDefault="004124DD" w:rsidP="00460F97">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Emai</w:t>
      </w:r>
      <w:r w:rsidR="00460F97">
        <w:rPr>
          <w:rFonts w:ascii="Times New Roman" w:hAnsi="Times New Roman"/>
          <w:sz w:val="24"/>
          <w:szCs w:val="24"/>
        </w:rPr>
        <w:t>l: chi.lmario@gmail.com</w:t>
      </w:r>
      <w:r w:rsidRPr="004124DD">
        <w:rPr>
          <w:rFonts w:ascii="Times New Roman" w:hAnsi="Times New Roman"/>
          <w:sz w:val="24"/>
          <w:szCs w:val="24"/>
        </w:rPr>
        <w:tab/>
      </w:r>
      <w:r w:rsidRPr="004124DD">
        <w:rPr>
          <w:rFonts w:ascii="Times New Roman" w:hAnsi="Times New Roman"/>
          <w:sz w:val="24"/>
          <w:szCs w:val="24"/>
        </w:rPr>
        <w:br/>
        <w:t>Contact number: +</w:t>
      </w:r>
      <w:r w:rsidR="00460F97">
        <w:rPr>
          <w:rFonts w:ascii="Times New Roman" w:hAnsi="Times New Roman"/>
          <w:sz w:val="24"/>
          <w:szCs w:val="24"/>
        </w:rPr>
        <w:t>63</w:t>
      </w:r>
      <w:r w:rsidRPr="004124DD">
        <w:rPr>
          <w:rFonts w:ascii="Times New Roman" w:hAnsi="Times New Roman"/>
          <w:sz w:val="24"/>
          <w:szCs w:val="24"/>
        </w:rPr>
        <w:t>-</w:t>
      </w:r>
      <w:r w:rsidR="00460F97">
        <w:rPr>
          <w:rFonts w:ascii="Times New Roman" w:hAnsi="Times New Roman"/>
          <w:sz w:val="24"/>
          <w:szCs w:val="24"/>
        </w:rPr>
        <w:t>9175904380</w:t>
      </w:r>
      <w:r w:rsidRPr="004124DD">
        <w:rPr>
          <w:rFonts w:ascii="Times New Roman" w:hAnsi="Times New Roman"/>
          <w:sz w:val="24"/>
          <w:szCs w:val="24"/>
        </w:rPr>
        <w:br/>
        <w:t>Twitter account:</w:t>
      </w:r>
      <w:r w:rsidR="00460F97">
        <w:rPr>
          <w:rFonts w:ascii="Times New Roman" w:hAnsi="Times New Roman"/>
          <w:sz w:val="24"/>
          <w:szCs w:val="24"/>
        </w:rPr>
        <w:t xml:space="preserve"> @</w:t>
      </w:r>
      <w:proofErr w:type="spellStart"/>
      <w:r w:rsidR="00460F97">
        <w:rPr>
          <w:rFonts w:ascii="Times New Roman" w:hAnsi="Times New Roman"/>
          <w:sz w:val="24"/>
          <w:szCs w:val="24"/>
        </w:rPr>
        <w:t>chiagABS</w:t>
      </w:r>
      <w:bookmarkStart w:id="0" w:name="_GoBack"/>
      <w:bookmarkEnd w:id="0"/>
      <w:proofErr w:type="spellEnd"/>
    </w:p>
    <w:p w14:paraId="73D7C892" w14:textId="27B508B1" w:rsidR="00D9257D" w:rsidRPr="004124DD" w:rsidRDefault="00D9257D" w:rsidP="004124DD">
      <w:pPr>
        <w:spacing w:after="0" w:line="240" w:lineRule="auto"/>
        <w:rPr>
          <w:rFonts w:ascii="Times New Roman" w:hAnsi="Times New Roman"/>
          <w:sz w:val="24"/>
          <w:szCs w:val="24"/>
        </w:rPr>
      </w:pPr>
    </w:p>
    <w:sectPr w:rsidR="00D9257D" w:rsidRPr="004124DD" w:rsidSect="004124DD">
      <w:headerReference w:type="default" r:id="rId6"/>
      <w:footerReference w:type="default" r:id="rId7"/>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139E1" w14:textId="77777777" w:rsidR="00AD6B7A" w:rsidRDefault="00AD6B7A" w:rsidP="001A72F9">
      <w:pPr>
        <w:spacing w:after="0" w:line="240" w:lineRule="auto"/>
      </w:pPr>
      <w:r>
        <w:separator/>
      </w:r>
    </w:p>
  </w:endnote>
  <w:endnote w:type="continuationSeparator" w:id="0">
    <w:p w14:paraId="47E8E9C2" w14:textId="77777777" w:rsidR="00AD6B7A" w:rsidRDefault="00AD6B7A"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4DB65" w14:textId="77777777" w:rsidR="001A72F9" w:rsidRDefault="000E5DA2">
    <w:pPr>
      <w:pStyle w:val="Footer"/>
    </w:pPr>
    <w:r>
      <w:rPr>
        <w:noProof/>
      </w:rPr>
      <w:drawing>
        <wp:anchor distT="0" distB="0" distL="114300" distR="114300" simplePos="0" relativeHeight="251659264" behindDoc="1" locked="0" layoutInCell="1" allowOverlap="1" wp14:anchorId="375BDB7D" wp14:editId="5A000BE5">
          <wp:simplePos x="0" y="0"/>
          <wp:positionH relativeFrom="column">
            <wp:posOffset>-400050</wp:posOffset>
          </wp:positionH>
          <wp:positionV relativeFrom="paragraph">
            <wp:posOffset>-287655</wp:posOffset>
          </wp:positionV>
          <wp:extent cx="7448550" cy="967105"/>
          <wp:effectExtent l="0" t="0" r="0" b="4445"/>
          <wp:wrapTight wrapText="bothSides">
            <wp:wrapPolygon edited="0">
              <wp:start x="0" y="0"/>
              <wp:lineTo x="0" y="21274"/>
              <wp:lineTo x="21545" y="21274"/>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967105"/>
                  </a:xfrm>
                  <a:prstGeom prst="rect">
                    <a:avLst/>
                  </a:prstGeom>
                </pic:spPr>
              </pic:pic>
            </a:graphicData>
          </a:graphic>
          <wp14:sizeRelH relativeFrom="page">
            <wp14:pctWidth>0</wp14:pctWidth>
          </wp14:sizeRelH>
          <wp14:sizeRelV relativeFrom="page">
            <wp14:pctHeight>0</wp14:pctHeight>
          </wp14:sizeRelV>
        </wp:anchor>
      </w:drawing>
    </w:r>
    <w:r w:rsidR="001A72F9">
      <w:rPr>
        <w:noProof/>
      </w:rPr>
      <mc:AlternateContent>
        <mc:Choice Requires="wps">
          <w:drawing>
            <wp:anchor distT="0" distB="0" distL="114300" distR="114300" simplePos="0" relativeHeight="251660288" behindDoc="0" locked="0" layoutInCell="1" allowOverlap="1" wp14:anchorId="4ED546F4" wp14:editId="670FD4A8">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6AE8E5"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" strokecolor="black [3213]" strokeweight="1.5pt"/>
          </w:pict>
        </mc:Fallback>
      </mc:AlternateContent>
    </w:r>
  </w:p>
  <w:p w14:paraId="0EF19CB1" w14:textId="77777777" w:rsidR="001A72F9" w:rsidRDefault="001A7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91687A" w14:textId="77777777" w:rsidR="00AD6B7A" w:rsidRDefault="00AD6B7A" w:rsidP="001A72F9">
      <w:pPr>
        <w:spacing w:after="0" w:line="240" w:lineRule="auto"/>
      </w:pPr>
      <w:r>
        <w:separator/>
      </w:r>
    </w:p>
  </w:footnote>
  <w:footnote w:type="continuationSeparator" w:id="0">
    <w:p w14:paraId="599153E9" w14:textId="77777777" w:rsidR="00AD6B7A" w:rsidRDefault="00AD6B7A" w:rsidP="001A7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0F258" w14:textId="77777777" w:rsidR="001A72F9" w:rsidRDefault="001A72F9">
    <w:pPr>
      <w:pStyle w:val="Header"/>
    </w:pPr>
    <w:r>
      <w:rPr>
        <w:noProof/>
      </w:rPr>
      <w:drawing>
        <wp:anchor distT="0" distB="0" distL="114300" distR="114300" simplePos="0" relativeHeight="251658240" behindDoc="1" locked="0" layoutInCell="1" allowOverlap="1" wp14:anchorId="2A42F3B1" wp14:editId="658B983A">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14:paraId="435DEA38" w14:textId="77777777"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B4"/>
    <w:rsid w:val="000E5DA2"/>
    <w:rsid w:val="001A72F9"/>
    <w:rsid w:val="002E37A6"/>
    <w:rsid w:val="003E6EB4"/>
    <w:rsid w:val="004124DD"/>
    <w:rsid w:val="00420A7B"/>
    <w:rsid w:val="00460F97"/>
    <w:rsid w:val="0046542F"/>
    <w:rsid w:val="00AD6B7A"/>
    <w:rsid w:val="00B71EC7"/>
    <w:rsid w:val="00BC2682"/>
    <w:rsid w:val="00D3545D"/>
    <w:rsid w:val="00D829DD"/>
    <w:rsid w:val="00D9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63C06"/>
  <w15:docId w15:val="{4FF018DA-4F4B-5D48-AF8F-8A8CE7E8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72120">
      <w:bodyDiv w:val="1"/>
      <w:marLeft w:val="0"/>
      <w:marRight w:val="0"/>
      <w:marTop w:val="0"/>
      <w:marBottom w:val="0"/>
      <w:divBdr>
        <w:top w:val="none" w:sz="0" w:space="0" w:color="auto"/>
        <w:left w:val="none" w:sz="0" w:space="0" w:color="auto"/>
        <w:bottom w:val="none" w:sz="0" w:space="0" w:color="auto"/>
        <w:right w:val="none" w:sz="0" w:space="0" w:color="auto"/>
      </w:divBdr>
      <w:divsChild>
        <w:div w:id="1541933780">
          <w:marLeft w:val="0"/>
          <w:marRight w:val="0"/>
          <w:marTop w:val="0"/>
          <w:marBottom w:val="0"/>
          <w:divBdr>
            <w:top w:val="none" w:sz="0" w:space="0" w:color="auto"/>
            <w:left w:val="none" w:sz="0" w:space="0" w:color="auto"/>
            <w:bottom w:val="none" w:sz="0" w:space="0" w:color="auto"/>
            <w:right w:val="none" w:sz="0" w:space="0" w:color="auto"/>
          </w:divBdr>
          <w:divsChild>
            <w:div w:id="2090541040">
              <w:marLeft w:val="0"/>
              <w:marRight w:val="0"/>
              <w:marTop w:val="0"/>
              <w:marBottom w:val="0"/>
              <w:divBdr>
                <w:top w:val="none" w:sz="0" w:space="0" w:color="auto"/>
                <w:left w:val="none" w:sz="0" w:space="0" w:color="auto"/>
                <w:bottom w:val="none" w:sz="0" w:space="0" w:color="auto"/>
                <w:right w:val="none" w:sz="0" w:space="0" w:color="auto"/>
              </w:divBdr>
              <w:divsChild>
                <w:div w:id="296688935">
                  <w:marLeft w:val="0"/>
                  <w:marRight w:val="0"/>
                  <w:marTop w:val="0"/>
                  <w:marBottom w:val="0"/>
                  <w:divBdr>
                    <w:top w:val="none" w:sz="0" w:space="0" w:color="auto"/>
                    <w:left w:val="none" w:sz="0" w:space="0" w:color="auto"/>
                    <w:bottom w:val="none" w:sz="0" w:space="0" w:color="auto"/>
                    <w:right w:val="none" w:sz="0" w:space="0" w:color="auto"/>
                  </w:divBdr>
                  <w:divsChild>
                    <w:div w:id="208595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2824">
      <w:bodyDiv w:val="1"/>
      <w:marLeft w:val="0"/>
      <w:marRight w:val="0"/>
      <w:marTop w:val="0"/>
      <w:marBottom w:val="0"/>
      <w:divBdr>
        <w:top w:val="none" w:sz="0" w:space="0" w:color="auto"/>
        <w:left w:val="none" w:sz="0" w:space="0" w:color="auto"/>
        <w:bottom w:val="none" w:sz="0" w:space="0" w:color="auto"/>
        <w:right w:val="none" w:sz="0" w:space="0" w:color="auto"/>
      </w:divBdr>
      <w:divsChild>
        <w:div w:id="904343254">
          <w:marLeft w:val="0"/>
          <w:marRight w:val="0"/>
          <w:marTop w:val="0"/>
          <w:marBottom w:val="0"/>
          <w:divBdr>
            <w:top w:val="none" w:sz="0" w:space="0" w:color="auto"/>
            <w:left w:val="none" w:sz="0" w:space="0" w:color="auto"/>
            <w:bottom w:val="none" w:sz="0" w:space="0" w:color="auto"/>
            <w:right w:val="none" w:sz="0" w:space="0" w:color="auto"/>
          </w:divBdr>
          <w:divsChild>
            <w:div w:id="1500653989">
              <w:marLeft w:val="0"/>
              <w:marRight w:val="0"/>
              <w:marTop w:val="0"/>
              <w:marBottom w:val="0"/>
              <w:divBdr>
                <w:top w:val="none" w:sz="0" w:space="0" w:color="auto"/>
                <w:left w:val="none" w:sz="0" w:space="0" w:color="auto"/>
                <w:bottom w:val="none" w:sz="0" w:space="0" w:color="auto"/>
                <w:right w:val="none" w:sz="0" w:space="0" w:color="auto"/>
              </w:divBdr>
              <w:divsChild>
                <w:div w:id="2914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98203">
      <w:bodyDiv w:val="1"/>
      <w:marLeft w:val="0"/>
      <w:marRight w:val="0"/>
      <w:marTop w:val="0"/>
      <w:marBottom w:val="0"/>
      <w:divBdr>
        <w:top w:val="none" w:sz="0" w:space="0" w:color="auto"/>
        <w:left w:val="none" w:sz="0" w:space="0" w:color="auto"/>
        <w:bottom w:val="none" w:sz="0" w:space="0" w:color="auto"/>
        <w:right w:val="none" w:sz="0" w:space="0" w:color="auto"/>
      </w:divBdr>
      <w:divsChild>
        <w:div w:id="1145195828">
          <w:marLeft w:val="0"/>
          <w:marRight w:val="0"/>
          <w:marTop w:val="0"/>
          <w:marBottom w:val="0"/>
          <w:divBdr>
            <w:top w:val="none" w:sz="0" w:space="0" w:color="auto"/>
            <w:left w:val="none" w:sz="0" w:space="0" w:color="auto"/>
            <w:bottom w:val="none" w:sz="0" w:space="0" w:color="auto"/>
            <w:right w:val="none" w:sz="0" w:space="0" w:color="auto"/>
          </w:divBdr>
          <w:divsChild>
            <w:div w:id="556087365">
              <w:marLeft w:val="0"/>
              <w:marRight w:val="0"/>
              <w:marTop w:val="0"/>
              <w:marBottom w:val="0"/>
              <w:divBdr>
                <w:top w:val="none" w:sz="0" w:space="0" w:color="auto"/>
                <w:left w:val="none" w:sz="0" w:space="0" w:color="auto"/>
                <w:bottom w:val="none" w:sz="0" w:space="0" w:color="auto"/>
                <w:right w:val="none" w:sz="0" w:space="0" w:color="auto"/>
              </w:divBdr>
              <w:divsChild>
                <w:div w:id="51827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49735">
      <w:bodyDiv w:val="1"/>
      <w:marLeft w:val="0"/>
      <w:marRight w:val="0"/>
      <w:marTop w:val="0"/>
      <w:marBottom w:val="0"/>
      <w:divBdr>
        <w:top w:val="none" w:sz="0" w:space="0" w:color="auto"/>
        <w:left w:val="none" w:sz="0" w:space="0" w:color="auto"/>
        <w:bottom w:val="none" w:sz="0" w:space="0" w:color="auto"/>
        <w:right w:val="none" w:sz="0" w:space="0" w:color="auto"/>
      </w:divBdr>
      <w:divsChild>
        <w:div w:id="75517630">
          <w:marLeft w:val="0"/>
          <w:marRight w:val="0"/>
          <w:marTop w:val="0"/>
          <w:marBottom w:val="0"/>
          <w:divBdr>
            <w:top w:val="none" w:sz="0" w:space="0" w:color="auto"/>
            <w:left w:val="none" w:sz="0" w:space="0" w:color="auto"/>
            <w:bottom w:val="none" w:sz="0" w:space="0" w:color="auto"/>
            <w:right w:val="none" w:sz="0" w:space="0" w:color="auto"/>
          </w:divBdr>
          <w:divsChild>
            <w:div w:id="1127048543">
              <w:marLeft w:val="0"/>
              <w:marRight w:val="0"/>
              <w:marTop w:val="0"/>
              <w:marBottom w:val="0"/>
              <w:divBdr>
                <w:top w:val="none" w:sz="0" w:space="0" w:color="auto"/>
                <w:left w:val="none" w:sz="0" w:space="0" w:color="auto"/>
                <w:bottom w:val="none" w:sz="0" w:space="0" w:color="auto"/>
                <w:right w:val="none" w:sz="0" w:space="0" w:color="auto"/>
              </w:divBdr>
              <w:divsChild>
                <w:div w:id="5286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Chi Almario-Gonzalez</cp:lastModifiedBy>
  <cp:revision>2</cp:revision>
  <dcterms:created xsi:type="dcterms:W3CDTF">2019-03-13T07:21:00Z</dcterms:created>
  <dcterms:modified xsi:type="dcterms:W3CDTF">2019-03-13T07:21:00Z</dcterms:modified>
</cp:coreProperties>
</file>