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4DD" w:rsidRDefault="004124DD" w:rsidP="004124DD">
      <w:pPr>
        <w:spacing w:after="0" w:line="240" w:lineRule="auto"/>
        <w:jc w:val="both"/>
        <w:rPr>
          <w:rFonts w:ascii="Times New Roman" w:hAnsi="Times New Roman"/>
          <w:b/>
          <w:sz w:val="24"/>
          <w:szCs w:val="28"/>
        </w:rPr>
      </w:pPr>
    </w:p>
    <w:p w:rsidR="004124DD" w:rsidRPr="00EC7B44" w:rsidRDefault="004124DD" w:rsidP="004124DD">
      <w:pPr>
        <w:spacing w:after="0" w:line="240" w:lineRule="auto"/>
        <w:jc w:val="both"/>
        <w:rPr>
          <w:rFonts w:ascii="Times New Roman" w:hAnsi="Times New Roman"/>
          <w:b/>
          <w:sz w:val="24"/>
          <w:szCs w:val="28"/>
        </w:rPr>
      </w:pPr>
      <w:r>
        <w:rPr>
          <w:rFonts w:ascii="Times New Roman" w:hAnsi="Times New Roman"/>
          <w:b/>
          <w:sz w:val="24"/>
          <w:szCs w:val="28"/>
        </w:rPr>
        <w:t xml:space="preserve">Title: </w:t>
      </w:r>
      <w:r w:rsidR="004A1D4F" w:rsidRPr="004A1D4F">
        <w:rPr>
          <w:rFonts w:ascii="Times New Roman" w:hAnsi="Times New Roman"/>
          <w:b/>
          <w:sz w:val="24"/>
          <w:szCs w:val="28"/>
        </w:rPr>
        <w:t>The role of media in cancer care and management in Kenya.</w:t>
      </w:r>
    </w:p>
    <w:p w:rsidR="004A1D4F" w:rsidRDefault="004A1D4F" w:rsidP="004124DD">
      <w:pPr>
        <w:spacing w:after="0" w:line="240" w:lineRule="auto"/>
        <w:jc w:val="both"/>
        <w:rPr>
          <w:rFonts w:ascii="Times New Roman" w:hAnsi="Times New Roman"/>
          <w:sz w:val="24"/>
          <w:szCs w:val="24"/>
        </w:rPr>
      </w:pPr>
      <w:r>
        <w:rPr>
          <w:rFonts w:ascii="Times New Roman" w:hAnsi="Times New Roman"/>
          <w:sz w:val="24"/>
          <w:szCs w:val="24"/>
        </w:rPr>
        <w:t>Miriam Kanyugo</w:t>
      </w:r>
      <w:r w:rsidR="004E20B5" w:rsidRPr="004E20B5">
        <w:rPr>
          <w:rFonts w:ascii="Times New Roman" w:hAnsi="Times New Roman"/>
          <w:sz w:val="24"/>
          <w:szCs w:val="24"/>
          <w:vertAlign w:val="superscript"/>
        </w:rPr>
        <w:t>1</w:t>
      </w:r>
      <w:r>
        <w:rPr>
          <w:rFonts w:ascii="Times New Roman" w:hAnsi="Times New Roman"/>
          <w:sz w:val="24"/>
          <w:szCs w:val="24"/>
        </w:rPr>
        <w:t>, Mercy Rop</w:t>
      </w:r>
      <w:r w:rsidR="004E20B5" w:rsidRPr="004E20B5">
        <w:rPr>
          <w:rFonts w:ascii="Times New Roman" w:hAnsi="Times New Roman"/>
          <w:sz w:val="24"/>
          <w:szCs w:val="24"/>
          <w:vertAlign w:val="superscript"/>
        </w:rPr>
        <w:t>2</w:t>
      </w:r>
      <w:r>
        <w:rPr>
          <w:rFonts w:ascii="Times New Roman" w:hAnsi="Times New Roman"/>
          <w:sz w:val="24"/>
          <w:szCs w:val="24"/>
        </w:rPr>
        <w:t>, and Glad</w:t>
      </w:r>
      <w:r w:rsidR="004E20B5">
        <w:rPr>
          <w:rFonts w:ascii="Times New Roman" w:hAnsi="Times New Roman"/>
          <w:sz w:val="24"/>
          <w:szCs w:val="24"/>
        </w:rPr>
        <w:t>ys Chesumbai</w:t>
      </w:r>
      <w:r w:rsidR="004E20B5" w:rsidRPr="004E20B5">
        <w:rPr>
          <w:rFonts w:ascii="Times New Roman" w:hAnsi="Times New Roman"/>
          <w:sz w:val="24"/>
          <w:szCs w:val="24"/>
          <w:vertAlign w:val="superscript"/>
        </w:rPr>
        <w:t>2</w:t>
      </w:r>
    </w:p>
    <w:p w:rsidR="004A1D4F" w:rsidRPr="004A1D4F" w:rsidRDefault="004A1D4F" w:rsidP="004124DD">
      <w:pPr>
        <w:spacing w:after="0" w:line="240" w:lineRule="auto"/>
        <w:jc w:val="both"/>
        <w:rPr>
          <w:rFonts w:ascii="Times New Roman" w:hAnsi="Times New Roman"/>
          <w:i/>
          <w:sz w:val="24"/>
          <w:szCs w:val="24"/>
        </w:rPr>
      </w:pPr>
      <w:r w:rsidRPr="004A1D4F">
        <w:rPr>
          <w:rFonts w:ascii="Times New Roman" w:hAnsi="Times New Roman"/>
          <w:i/>
          <w:sz w:val="24"/>
          <w:szCs w:val="24"/>
        </w:rPr>
        <w:t>Ampath Hematolgy &amp; Oncology</w:t>
      </w:r>
      <w:r>
        <w:rPr>
          <w:rFonts w:ascii="Times New Roman" w:hAnsi="Times New Roman"/>
          <w:i/>
          <w:sz w:val="24"/>
          <w:szCs w:val="24"/>
        </w:rPr>
        <w:t>,</w:t>
      </w:r>
      <w:r w:rsidRPr="004A1D4F">
        <w:rPr>
          <w:rFonts w:ascii="Times New Roman" w:hAnsi="Times New Roman"/>
          <w:i/>
          <w:sz w:val="24"/>
          <w:szCs w:val="24"/>
        </w:rPr>
        <w:t xml:space="preserve"> Kenya</w:t>
      </w:r>
    </w:p>
    <w:p w:rsidR="008D30EE" w:rsidRDefault="008D30EE" w:rsidP="004124DD">
      <w:pPr>
        <w:pStyle w:val="Default"/>
        <w:jc w:val="both"/>
        <w:rPr>
          <w:rFonts w:eastAsia="Calibri"/>
          <w:i/>
          <w:color w:val="auto"/>
          <w:lang w:val="en-US" w:eastAsia="en-US"/>
        </w:rPr>
      </w:pPr>
      <w:bookmarkStart w:id="0" w:name="_GoBack"/>
      <w:bookmarkEnd w:id="0"/>
    </w:p>
    <w:p w:rsidR="004124DD" w:rsidRPr="00EC7B44" w:rsidRDefault="004124DD" w:rsidP="004124DD">
      <w:pPr>
        <w:pStyle w:val="Default"/>
        <w:jc w:val="both"/>
        <w:rPr>
          <w:b/>
          <w:lang w:val="en-US"/>
        </w:rPr>
      </w:pPr>
      <w:r w:rsidRPr="00EC7B44">
        <w:rPr>
          <w:b/>
          <w:lang w:val="en-US"/>
        </w:rPr>
        <w:t>Abstract</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8D30EE">
        <w:rPr>
          <w:rFonts w:ascii="Times New Roman" w:eastAsia="Times New Roman" w:hAnsi="Times New Roman"/>
          <w:b/>
          <w:color w:val="000000"/>
          <w:sz w:val="20"/>
          <w:szCs w:val="20"/>
          <w:lang w:eastAsia="tr-TR"/>
        </w:rPr>
        <w:t>Background:</w:t>
      </w:r>
      <w:r w:rsidRPr="004A1D4F">
        <w:rPr>
          <w:rFonts w:ascii="Times New Roman" w:eastAsia="Times New Roman" w:hAnsi="Times New Roman"/>
          <w:color w:val="000000"/>
          <w:sz w:val="20"/>
          <w:szCs w:val="20"/>
          <w:lang w:eastAsia="tr-TR"/>
        </w:rPr>
        <w:t xml:space="preserve">  In Kenya cancer is the 3rd highest cause of morbidity with 7% of deaths per year. Estimate 39,000 new cases of Cancer each year in Kenya with more than 27,000 deaths per year. 60% of Kenyans affected by Cancer are younger than 70 years old. The population (60%) affected by cancer are below 70 years old, the age bracket that is generally active in matters of development. </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4A1D4F">
        <w:rPr>
          <w:rFonts w:ascii="Times New Roman" w:eastAsia="Times New Roman" w:hAnsi="Times New Roman"/>
          <w:color w:val="000000"/>
          <w:sz w:val="20"/>
          <w:szCs w:val="20"/>
          <w:lang w:eastAsia="tr-TR"/>
        </w:rPr>
        <w:t xml:space="preserve">Mass media is an important social institution in any modern society. This study sought to reveal the available health programs on Kenyan media and the frequency of running cancer topics in these health programs. The research sampled key media stations that have the highest audience share according to </w:t>
      </w:r>
      <w:proofErr w:type="spellStart"/>
      <w:r w:rsidRPr="004A1D4F">
        <w:rPr>
          <w:rFonts w:ascii="Times New Roman" w:eastAsia="Times New Roman" w:hAnsi="Times New Roman"/>
          <w:color w:val="000000"/>
          <w:sz w:val="20"/>
          <w:szCs w:val="20"/>
          <w:lang w:eastAsia="tr-TR"/>
        </w:rPr>
        <w:t>Geopoll</w:t>
      </w:r>
      <w:proofErr w:type="spellEnd"/>
      <w:r w:rsidRPr="004A1D4F">
        <w:rPr>
          <w:rFonts w:ascii="Times New Roman" w:eastAsia="Times New Roman" w:hAnsi="Times New Roman"/>
          <w:color w:val="000000"/>
          <w:sz w:val="20"/>
          <w:szCs w:val="20"/>
          <w:lang w:eastAsia="tr-TR"/>
        </w:rPr>
        <w:t xml:space="preserve"> statistics 2018. If cancer messages were to be transmitted through these large audience share mediums, the greater the impact would be on cancer care. </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8D30EE">
        <w:rPr>
          <w:rFonts w:ascii="Times New Roman" w:eastAsia="Times New Roman" w:hAnsi="Times New Roman"/>
          <w:b/>
          <w:color w:val="000000"/>
          <w:sz w:val="20"/>
          <w:szCs w:val="20"/>
          <w:lang w:eastAsia="tr-TR"/>
        </w:rPr>
        <w:t>Methods:</w:t>
      </w:r>
      <w:r w:rsidRPr="004A1D4F">
        <w:rPr>
          <w:rFonts w:ascii="Times New Roman" w:eastAsia="Times New Roman" w:hAnsi="Times New Roman"/>
          <w:color w:val="000000"/>
          <w:sz w:val="20"/>
          <w:szCs w:val="20"/>
          <w:lang w:eastAsia="tr-TR"/>
        </w:rPr>
        <w:t xml:space="preserve"> Structured interview questions were used to collect data from key informants from 24 media groups; 10 from Television, 10 for Radio and 4 Newspaper media. The collected data included; availability of health programs produced, cancer topics in the health programs, frequency of cancer topics, when the topics were aired, length of time on air and print space, persons invited to disseminate the information and feedback mechanism employed for audience interaction.</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8D30EE">
        <w:rPr>
          <w:rFonts w:ascii="Times New Roman" w:eastAsia="Times New Roman" w:hAnsi="Times New Roman"/>
          <w:b/>
          <w:color w:val="000000"/>
          <w:sz w:val="20"/>
          <w:szCs w:val="20"/>
          <w:lang w:eastAsia="tr-TR"/>
        </w:rPr>
        <w:t>Results:</w:t>
      </w:r>
      <w:r w:rsidRPr="004A1D4F">
        <w:rPr>
          <w:rFonts w:ascii="Times New Roman" w:eastAsia="Times New Roman" w:hAnsi="Times New Roman"/>
          <w:color w:val="000000"/>
          <w:sz w:val="20"/>
          <w:szCs w:val="20"/>
          <w:lang w:eastAsia="tr-TR"/>
        </w:rPr>
        <w:t xml:space="preserve"> Out of the 24 media groups that were interviewed, 54% (13) had health programs. </w:t>
      </w:r>
      <w:proofErr w:type="gramStart"/>
      <w:r w:rsidRPr="004A1D4F">
        <w:rPr>
          <w:rFonts w:ascii="Times New Roman" w:eastAsia="Times New Roman" w:hAnsi="Times New Roman"/>
          <w:color w:val="000000"/>
          <w:sz w:val="20"/>
          <w:szCs w:val="20"/>
          <w:lang w:eastAsia="tr-TR"/>
        </w:rPr>
        <w:t>6 Radio shows, 6 TV Programs and one print story.</w:t>
      </w:r>
      <w:proofErr w:type="gramEnd"/>
      <w:r w:rsidRPr="004A1D4F">
        <w:rPr>
          <w:rFonts w:ascii="Times New Roman" w:eastAsia="Times New Roman" w:hAnsi="Times New Roman"/>
          <w:color w:val="000000"/>
          <w:sz w:val="20"/>
          <w:szCs w:val="20"/>
          <w:lang w:eastAsia="tr-TR"/>
        </w:rPr>
        <w:t xml:space="preserve"> 85% (12) of the health programs had cancer topics. Of the cancer topics discussed, 50% (6) were TV Programs, 42% (5) radio shows and 8% (1) was </w:t>
      </w:r>
      <w:proofErr w:type="gramStart"/>
      <w:r w:rsidRPr="004A1D4F">
        <w:rPr>
          <w:rFonts w:ascii="Times New Roman" w:eastAsia="Times New Roman" w:hAnsi="Times New Roman"/>
          <w:color w:val="000000"/>
          <w:sz w:val="20"/>
          <w:szCs w:val="20"/>
          <w:lang w:eastAsia="tr-TR"/>
        </w:rPr>
        <w:t>a</w:t>
      </w:r>
      <w:proofErr w:type="gramEnd"/>
      <w:r w:rsidRPr="004A1D4F">
        <w:rPr>
          <w:rFonts w:ascii="Times New Roman" w:eastAsia="Times New Roman" w:hAnsi="Times New Roman"/>
          <w:color w:val="000000"/>
          <w:sz w:val="20"/>
          <w:szCs w:val="20"/>
          <w:lang w:eastAsia="tr-TR"/>
        </w:rPr>
        <w:t xml:space="preserve"> 8-page pull out health magazine.  </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4A1D4F">
        <w:rPr>
          <w:rFonts w:ascii="Times New Roman" w:eastAsia="Times New Roman" w:hAnsi="Times New Roman"/>
          <w:color w:val="000000"/>
          <w:sz w:val="20"/>
          <w:szCs w:val="20"/>
          <w:lang w:eastAsia="tr-TR"/>
        </w:rPr>
        <w:t xml:space="preserve">69% (9) of cancer topics were disseminated through 50 minutes talk shows, 2 (15%) via 5 minutes’ Features, 1 (8%) through a 15 minutes’ documentary. Except for the print story that runs on a weekly basis, 36% of the TV/ radio </w:t>
      </w:r>
      <w:proofErr w:type="gramStart"/>
      <w:r w:rsidRPr="004A1D4F">
        <w:rPr>
          <w:rFonts w:ascii="Times New Roman" w:eastAsia="Times New Roman" w:hAnsi="Times New Roman"/>
          <w:color w:val="000000"/>
          <w:sz w:val="20"/>
          <w:szCs w:val="20"/>
          <w:lang w:eastAsia="tr-TR"/>
        </w:rPr>
        <w:t>shows</w:t>
      </w:r>
      <w:proofErr w:type="gramEnd"/>
      <w:r w:rsidRPr="004A1D4F">
        <w:rPr>
          <w:rFonts w:ascii="Times New Roman" w:eastAsia="Times New Roman" w:hAnsi="Times New Roman"/>
          <w:color w:val="000000"/>
          <w:sz w:val="20"/>
          <w:szCs w:val="20"/>
          <w:lang w:eastAsia="tr-TR"/>
        </w:rPr>
        <w:t xml:space="preserve"> aired cancer topics only during official cancer days or months otherwise the rest were randomly picked.  Of the cancer topics discussed, 57% were general cancer topics, 28% were about cancer and nutrition, 5% were about treatment information, 5% were about cancer and exercise and 5% were testimonies from cancer survivors. 65% of the cancer topics were handled by medical practitioners, 29% by nutritionists and 6% by certified herbalists. </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4A1D4F">
        <w:rPr>
          <w:rFonts w:ascii="Times New Roman" w:eastAsia="Times New Roman" w:hAnsi="Times New Roman"/>
          <w:color w:val="000000"/>
          <w:sz w:val="20"/>
          <w:szCs w:val="20"/>
          <w:lang w:eastAsia="tr-TR"/>
        </w:rPr>
        <w:t xml:space="preserve">83% of the cancer programs were interactive; the audience asked questions mainly through social media platforms, phone calls and text messages. </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4A1D4F">
        <w:rPr>
          <w:rFonts w:ascii="Times New Roman" w:eastAsia="Times New Roman" w:hAnsi="Times New Roman"/>
          <w:color w:val="000000"/>
          <w:sz w:val="20"/>
          <w:szCs w:val="20"/>
          <w:lang w:eastAsia="tr-TR"/>
        </w:rPr>
        <w:t xml:space="preserve">The study also shows that 36% of all cancer topics depicted were picked and stressed upon during cancer months/days. 57% of cancer topics discussed </w:t>
      </w:r>
      <w:proofErr w:type="gramStart"/>
      <w:r w:rsidRPr="004A1D4F">
        <w:rPr>
          <w:rFonts w:ascii="Times New Roman" w:eastAsia="Times New Roman" w:hAnsi="Times New Roman"/>
          <w:color w:val="000000"/>
          <w:sz w:val="20"/>
          <w:szCs w:val="20"/>
          <w:lang w:eastAsia="tr-TR"/>
        </w:rPr>
        <w:t>were</w:t>
      </w:r>
      <w:proofErr w:type="gramEnd"/>
      <w:r w:rsidRPr="004A1D4F">
        <w:rPr>
          <w:rFonts w:ascii="Times New Roman" w:eastAsia="Times New Roman" w:hAnsi="Times New Roman"/>
          <w:color w:val="000000"/>
          <w:sz w:val="20"/>
          <w:szCs w:val="20"/>
          <w:lang w:eastAsia="tr-TR"/>
        </w:rPr>
        <w:t xml:space="preserve"> picked up generally. 85% of the health programs aired had cancer topics however this was during off peak hours for most radio and TV stations, only one program on TV aired on prime time. Meagre time is allocated the prevention subject as only 5% and 28% on exercise and nutrition respectively, was given.</w:t>
      </w:r>
    </w:p>
    <w:p w:rsidR="004A1D4F" w:rsidRPr="004A1D4F" w:rsidRDefault="004A1D4F" w:rsidP="004A1D4F">
      <w:pPr>
        <w:spacing w:after="0" w:line="240" w:lineRule="auto"/>
        <w:jc w:val="both"/>
        <w:rPr>
          <w:rFonts w:ascii="Times New Roman" w:eastAsia="Times New Roman" w:hAnsi="Times New Roman"/>
          <w:color w:val="000000"/>
          <w:sz w:val="20"/>
          <w:szCs w:val="20"/>
          <w:lang w:eastAsia="tr-TR"/>
        </w:rPr>
      </w:pPr>
      <w:r w:rsidRPr="008D30EE">
        <w:rPr>
          <w:rFonts w:ascii="Times New Roman" w:eastAsia="Times New Roman" w:hAnsi="Times New Roman"/>
          <w:b/>
          <w:color w:val="000000"/>
          <w:sz w:val="20"/>
          <w:szCs w:val="20"/>
          <w:lang w:eastAsia="tr-TR"/>
        </w:rPr>
        <w:t>Conclusion:</w:t>
      </w:r>
      <w:r w:rsidRPr="004A1D4F">
        <w:rPr>
          <w:rFonts w:ascii="Times New Roman" w:eastAsia="Times New Roman" w:hAnsi="Times New Roman"/>
          <w:color w:val="000000"/>
          <w:sz w:val="20"/>
          <w:szCs w:val="20"/>
          <w:lang w:eastAsia="tr-TR"/>
        </w:rPr>
        <w:t xml:space="preserve"> Mass media can shape the public’s opinion about health and cancer in general. More emphasis and time has been given though to reporting on politics, business, and sports, however cancer needs to be focused on more in the media if the fight against the disease is to be won. Unravelling the myths surrounding the disease, creating the awareness that is vital and necessary should be top in the list of the media conglomerate, as having a healthy nation translates to a wealthy nation for all.</w:t>
      </w:r>
    </w:p>
    <w:p w:rsidR="004A1D4F" w:rsidRDefault="004A1D4F" w:rsidP="004124DD">
      <w:pPr>
        <w:spacing w:after="0" w:line="240" w:lineRule="auto"/>
        <w:jc w:val="both"/>
        <w:rPr>
          <w:rFonts w:ascii="Times New Roman" w:eastAsia="Times New Roman" w:hAnsi="Times New Roman"/>
          <w:color w:val="000000"/>
          <w:sz w:val="24"/>
          <w:szCs w:val="24"/>
          <w:lang w:eastAsia="tr-TR"/>
        </w:rPr>
      </w:pPr>
    </w:p>
    <w:p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p>
    <w:p w:rsidR="008D30EE" w:rsidRDefault="008D30EE" w:rsidP="004124DD">
      <w:pPr>
        <w:spacing w:after="0" w:line="240" w:lineRule="auto"/>
        <w:jc w:val="both"/>
        <w:rPr>
          <w:rFonts w:ascii="Times New Roman" w:hAnsi="Times New Roman"/>
          <w:sz w:val="24"/>
          <w:szCs w:val="24"/>
        </w:rPr>
      </w:pPr>
      <w:r>
        <w:rPr>
          <w:rFonts w:ascii="Times New Roman" w:hAnsi="Times New Roman"/>
          <w:sz w:val="24"/>
          <w:szCs w:val="24"/>
        </w:rPr>
        <w:t>Miriam Kanyugo</w:t>
      </w:r>
      <w:r w:rsidR="004124DD" w:rsidRPr="00EC7B44">
        <w:rPr>
          <w:rFonts w:ascii="Times New Roman" w:hAnsi="Times New Roman"/>
          <w:sz w:val="24"/>
          <w:szCs w:val="24"/>
        </w:rPr>
        <w:t xml:space="preserve"> </w:t>
      </w:r>
      <w:r>
        <w:rPr>
          <w:rFonts w:ascii="Times New Roman" w:hAnsi="Times New Roman"/>
          <w:sz w:val="24"/>
          <w:szCs w:val="24"/>
        </w:rPr>
        <w:t>completed her</w:t>
      </w:r>
      <w:r w:rsidR="004124DD">
        <w:rPr>
          <w:rFonts w:ascii="Times New Roman" w:hAnsi="Times New Roman"/>
          <w:sz w:val="24"/>
          <w:szCs w:val="24"/>
        </w:rPr>
        <w:t xml:space="preserve"> Graduation</w:t>
      </w:r>
      <w:r w:rsidR="004124DD" w:rsidRPr="00EC7B44">
        <w:rPr>
          <w:rFonts w:ascii="Times New Roman" w:hAnsi="Times New Roman"/>
          <w:sz w:val="24"/>
          <w:szCs w:val="24"/>
        </w:rPr>
        <w:t xml:space="preserve"> from </w:t>
      </w:r>
      <w:r>
        <w:rPr>
          <w:rFonts w:ascii="Times New Roman" w:hAnsi="Times New Roman"/>
          <w:sz w:val="24"/>
          <w:szCs w:val="24"/>
        </w:rPr>
        <w:t xml:space="preserve">African Nazarene University, Kenya- </w:t>
      </w:r>
      <w:r w:rsidR="004124DD" w:rsidRPr="00EC7B44">
        <w:rPr>
          <w:rFonts w:ascii="Times New Roman" w:hAnsi="Times New Roman"/>
          <w:sz w:val="24"/>
          <w:szCs w:val="24"/>
        </w:rPr>
        <w:t>Department o</w:t>
      </w:r>
      <w:r w:rsidR="004124DD">
        <w:rPr>
          <w:rFonts w:ascii="Times New Roman" w:hAnsi="Times New Roman"/>
          <w:sz w:val="24"/>
          <w:szCs w:val="24"/>
        </w:rPr>
        <w:t xml:space="preserve">f </w:t>
      </w:r>
      <w:r>
        <w:rPr>
          <w:rFonts w:ascii="Times New Roman" w:hAnsi="Times New Roman"/>
          <w:sz w:val="24"/>
          <w:szCs w:val="24"/>
        </w:rPr>
        <w:t>Mass Communication in 2018. She</w:t>
      </w:r>
      <w:r w:rsidR="004124DD" w:rsidRPr="00EC7B44">
        <w:rPr>
          <w:rFonts w:ascii="Times New Roman" w:hAnsi="Times New Roman"/>
          <w:sz w:val="24"/>
          <w:szCs w:val="24"/>
        </w:rPr>
        <w:t xml:space="preserve"> has been working as a </w:t>
      </w:r>
      <w:r>
        <w:rPr>
          <w:rFonts w:ascii="Times New Roman" w:hAnsi="Times New Roman"/>
          <w:sz w:val="24"/>
          <w:szCs w:val="24"/>
        </w:rPr>
        <w:t>Communications Officer in the Department of Communications at Ampath and has expertise in the area of Reporting, Production, News casting and PR.</w:t>
      </w:r>
    </w:p>
    <w:p w:rsidR="008D30EE" w:rsidRDefault="008D30EE" w:rsidP="004124DD">
      <w:pPr>
        <w:autoSpaceDE w:val="0"/>
        <w:autoSpaceDN w:val="0"/>
        <w:adjustRightInd w:val="0"/>
        <w:spacing w:after="0" w:line="240" w:lineRule="auto"/>
        <w:rPr>
          <w:rFonts w:ascii="Times New Roman" w:hAnsi="Times New Roman"/>
          <w:b/>
          <w:sz w:val="24"/>
          <w:szCs w:val="24"/>
        </w:rPr>
      </w:pP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 xml:space="preserve">Full name: </w:t>
      </w:r>
      <w:r w:rsidR="004A1D4F">
        <w:rPr>
          <w:rFonts w:ascii="Times New Roman" w:hAnsi="Times New Roman"/>
          <w:sz w:val="24"/>
          <w:szCs w:val="24"/>
        </w:rPr>
        <w:t>Miriam Kanyugo</w:t>
      </w:r>
    </w:p>
    <w:p w:rsidR="00D9257D" w:rsidRPr="004124DD" w:rsidRDefault="004124DD" w:rsidP="008D30EE">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hyperlink r:id="rId7" w:history="1">
        <w:r w:rsidR="004A1D4F" w:rsidRPr="00D90548">
          <w:rPr>
            <w:rStyle w:val="Hyperlink"/>
            <w:rFonts w:ascii="Times New Roman" w:hAnsi="Times New Roman"/>
            <w:sz w:val="24"/>
            <w:szCs w:val="24"/>
          </w:rPr>
          <w:t>kanyugom@gmail.com</w:t>
        </w:r>
      </w:hyperlink>
      <w:r w:rsidRPr="004124DD">
        <w:rPr>
          <w:rFonts w:ascii="Times New Roman" w:hAnsi="Times New Roman"/>
          <w:sz w:val="24"/>
          <w:szCs w:val="24"/>
        </w:rPr>
        <w:tab/>
      </w:r>
      <w:r w:rsidRPr="004124DD">
        <w:rPr>
          <w:rFonts w:ascii="Times New Roman" w:hAnsi="Times New Roman"/>
          <w:sz w:val="24"/>
          <w:szCs w:val="24"/>
        </w:rPr>
        <w:tab/>
      </w:r>
      <w:r w:rsidRPr="004124DD">
        <w:rPr>
          <w:rFonts w:ascii="Times New Roman" w:hAnsi="Times New Roman"/>
          <w:sz w:val="24"/>
          <w:szCs w:val="24"/>
        </w:rPr>
        <w:br/>
        <w:t xml:space="preserve">Contact number: </w:t>
      </w:r>
      <w:r w:rsidR="004A1D4F" w:rsidRPr="004A1D4F">
        <w:rPr>
          <w:rFonts w:ascii="Times New Roman" w:hAnsi="Times New Roman"/>
          <w:sz w:val="24"/>
          <w:szCs w:val="24"/>
        </w:rPr>
        <w:t>+254 771 446 570</w:t>
      </w:r>
      <w:r w:rsidRPr="004124DD">
        <w:rPr>
          <w:rFonts w:ascii="Times New Roman" w:hAnsi="Times New Roman"/>
          <w:sz w:val="24"/>
          <w:szCs w:val="24"/>
        </w:rPr>
        <w:br/>
        <w:t xml:space="preserve">Twitter account: </w:t>
      </w:r>
      <w:r w:rsidR="008D30EE">
        <w:rPr>
          <w:rFonts w:ascii="Times New Roman" w:hAnsi="Times New Roman"/>
          <w:sz w:val="24"/>
          <w:szCs w:val="24"/>
        </w:rPr>
        <w:t>@m_kanyugo</w:t>
      </w:r>
      <w:r w:rsidRPr="004124DD">
        <w:rPr>
          <w:rFonts w:ascii="Times New Roman" w:hAnsi="Times New Roman"/>
          <w:sz w:val="24"/>
          <w:szCs w:val="24"/>
        </w:rPr>
        <w:br/>
        <w:t xml:space="preserve">Category: </w:t>
      </w:r>
      <w:r w:rsidR="004A1D4F">
        <w:rPr>
          <w:rFonts w:ascii="Times New Roman" w:hAnsi="Times New Roman"/>
          <w:sz w:val="24"/>
          <w:szCs w:val="24"/>
        </w:rPr>
        <w:t>Oral Presentation</w:t>
      </w:r>
    </w:p>
    <w:sectPr w:rsidR="00D9257D" w:rsidRPr="004124DD" w:rsidSect="004124DD">
      <w:headerReference w:type="default" r:id="rId8"/>
      <w:footerReference w:type="default" r:id="rId9"/>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CB5" w:rsidRDefault="00290CB5" w:rsidP="001A72F9">
      <w:pPr>
        <w:spacing w:after="0" w:line="240" w:lineRule="auto"/>
      </w:pPr>
      <w:r>
        <w:separator/>
      </w:r>
    </w:p>
  </w:endnote>
  <w:endnote w:type="continuationSeparator" w:id="0">
    <w:p w:rsidR="00290CB5" w:rsidRDefault="00290CB5"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Footer"/>
    </w:pPr>
    <w:r>
      <w:rPr>
        <w:noProof/>
      </w:rPr>
      <mc:AlternateContent>
        <mc:Choice Requires="wps">
          <w:drawing>
            <wp:anchor distT="0" distB="0" distL="114300" distR="114300" simplePos="0" relativeHeight="251660288" behindDoc="0" locked="0" layoutInCell="1" allowOverlap="1">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r>
      <w:rPr>
        <w:noProof/>
      </w:rPr>
      <w:drawing>
        <wp:anchor distT="0" distB="0" distL="114300" distR="114300" simplePos="0" relativeHeight="251659264" behindDoc="1" locked="0" layoutInCell="1" allowOverlap="1">
          <wp:simplePos x="0" y="0"/>
          <wp:positionH relativeFrom="column">
            <wp:posOffset>-400050</wp:posOffset>
          </wp:positionH>
          <wp:positionV relativeFrom="paragraph">
            <wp:posOffset>-318135</wp:posOffset>
          </wp:positionV>
          <wp:extent cx="7448550" cy="1028700"/>
          <wp:effectExtent l="0" t="0" r="0" b="0"/>
          <wp:wrapTight wrapText="bothSides">
            <wp:wrapPolygon edited="0">
              <wp:start x="0" y="0"/>
              <wp:lineTo x="0" y="21200"/>
              <wp:lineTo x="21545" y="21200"/>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1028700"/>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CB5" w:rsidRDefault="00290CB5" w:rsidP="001A72F9">
      <w:pPr>
        <w:spacing w:after="0" w:line="240" w:lineRule="auto"/>
      </w:pPr>
      <w:r>
        <w:separator/>
      </w:r>
    </w:p>
  </w:footnote>
  <w:footnote w:type="continuationSeparator" w:id="0">
    <w:p w:rsidR="00290CB5" w:rsidRDefault="00290CB5" w:rsidP="001A7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Header"/>
    </w:pPr>
    <w:r>
      <w:rPr>
        <w:noProof/>
      </w:rPr>
      <w:drawing>
        <wp:anchor distT="0" distB="0" distL="114300" distR="114300" simplePos="0" relativeHeight="251658240" behindDoc="1" locked="0" layoutInCell="1" allowOverlap="1" wp14:anchorId="6553DA7F" wp14:editId="5CF227D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1A72F9"/>
    <w:rsid w:val="00290CB5"/>
    <w:rsid w:val="002E6C74"/>
    <w:rsid w:val="003E6EB4"/>
    <w:rsid w:val="004124DD"/>
    <w:rsid w:val="00420A7B"/>
    <w:rsid w:val="004A1D4F"/>
    <w:rsid w:val="004E20B5"/>
    <w:rsid w:val="008D30EE"/>
    <w:rsid w:val="00BC2682"/>
    <w:rsid w:val="00D9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nyugom@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foodtech</dc:creator>
  <cp:lastModifiedBy>Windows User</cp:lastModifiedBy>
  <cp:revision>5</cp:revision>
  <dcterms:created xsi:type="dcterms:W3CDTF">2018-11-30T12:46:00Z</dcterms:created>
  <dcterms:modified xsi:type="dcterms:W3CDTF">2018-11-30T12:48:00Z</dcterms:modified>
</cp:coreProperties>
</file>