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4E" w:rsidRDefault="00180E04" w:rsidP="00813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0E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Herpesviruses persistence </w:t>
      </w:r>
      <w:r w:rsidR="00EB0E4E">
        <w:rPr>
          <w:rFonts w:ascii="Times New Roman" w:hAnsi="Times New Roman" w:cs="Times New Roman"/>
          <w:b/>
          <w:sz w:val="28"/>
          <w:szCs w:val="28"/>
          <w:lang w:val="en-US"/>
        </w:rPr>
        <w:t>mechanisms and its influence on</w:t>
      </w:r>
    </w:p>
    <w:p w:rsidR="007736DC" w:rsidRPr="00EB0E4E" w:rsidRDefault="00813AB2" w:rsidP="00813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EB0E4E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 w:rsidRPr="00EB0E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development of</w:t>
      </w:r>
      <w:r w:rsidR="00EB0E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80E04" w:rsidRPr="00EB0E4E">
        <w:rPr>
          <w:rFonts w:ascii="Times New Roman" w:hAnsi="Times New Roman" w:cs="Times New Roman"/>
          <w:b/>
          <w:sz w:val="28"/>
          <w:szCs w:val="28"/>
          <w:lang w:val="en-US"/>
        </w:rPr>
        <w:t>associated diseases</w:t>
      </w:r>
      <w:r w:rsidRPr="00EB0E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180E04" w:rsidRPr="00EB0E4E">
        <w:rPr>
          <w:rFonts w:ascii="Times New Roman" w:hAnsi="Times New Roman" w:cs="Times New Roman"/>
          <w:b/>
          <w:sz w:val="28"/>
          <w:szCs w:val="28"/>
          <w:lang w:val="en-US"/>
        </w:rPr>
        <w:t>EBV</w:t>
      </w:r>
      <w:r w:rsidRPr="00EB0E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as a typical Model</w:t>
      </w:r>
    </w:p>
    <w:p w:rsidR="00813AB2" w:rsidRPr="00E34B9C" w:rsidRDefault="00813AB2" w:rsidP="00813AB2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  <w:lang w:val="en-US"/>
        </w:rPr>
      </w:pPr>
    </w:p>
    <w:p w:rsidR="007736DC" w:rsidRPr="00EB0E4E" w:rsidRDefault="00FE0670" w:rsidP="00E34B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EB0E4E">
        <w:rPr>
          <w:rFonts w:ascii="Times New Roman" w:hAnsi="Times New Roman" w:cs="Times New Roman"/>
          <w:b/>
          <w:sz w:val="24"/>
          <w:szCs w:val="24"/>
          <w:lang w:val="en-US"/>
        </w:rPr>
        <w:t>Sergey Suchkov</w:t>
      </w:r>
      <w:r w:rsidR="007736DC" w:rsidRPr="00EB0E4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813AB2" w:rsidRPr="00EB0E4E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E34B9C" w:rsidRPr="00EB0E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Trevor Marshall</w:t>
      </w:r>
      <w:r w:rsidR="00E34B9C" w:rsidRPr="00EB0E4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="00E34B9C" w:rsidRPr="00EB0E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813AB2" w:rsidRPr="00EB0E4E">
        <w:rPr>
          <w:rFonts w:ascii="Times New Roman" w:hAnsi="Times New Roman" w:cs="Times New Roman"/>
          <w:b/>
          <w:sz w:val="24"/>
          <w:szCs w:val="24"/>
          <w:lang w:val="en-US"/>
        </w:rPr>
        <w:t>Sofia Yakushina</w:t>
      </w:r>
      <w:r w:rsidR="00813AB2" w:rsidRPr="00EB0E4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bookmarkStart w:id="0" w:name="_GoBack"/>
      <w:bookmarkEnd w:id="0"/>
    </w:p>
    <w:p w:rsidR="00E34B9C" w:rsidRPr="00E34B9C" w:rsidRDefault="00E34B9C" w:rsidP="00813AB2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  <w:vertAlign w:val="superscript"/>
          <w:lang w:val="en-US"/>
        </w:rPr>
      </w:pPr>
    </w:p>
    <w:p w:rsidR="007736DC" w:rsidRPr="00813AB2" w:rsidRDefault="007736DC" w:rsidP="00E34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13A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E34B9C" w:rsidRPr="00E34B9C">
        <w:rPr>
          <w:rFonts w:ascii="Times New Roman" w:hAnsi="Times New Roman" w:cs="Times New Roman"/>
          <w:sz w:val="24"/>
          <w:szCs w:val="24"/>
          <w:lang w:val="en-US"/>
        </w:rPr>
        <w:t>A.I.Yevdokimov</w:t>
      </w:r>
      <w:r w:rsidR="00E34B9C" w:rsidRPr="00E34B9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Moscow State University of Medicine and Dentistry, Russia.</w:t>
      </w:r>
      <w:proofErr w:type="gramEnd"/>
    </w:p>
    <w:p w:rsidR="00E34B9C" w:rsidRDefault="00FE0670" w:rsidP="00E34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1378C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Center for Personalized Medicine, </w:t>
      </w:r>
      <w:proofErr w:type="spellStart"/>
      <w:r w:rsidR="0001378C" w:rsidRPr="00813AB2">
        <w:rPr>
          <w:rFonts w:ascii="Times New Roman" w:hAnsi="Times New Roman" w:cs="Times New Roman"/>
          <w:sz w:val="24"/>
          <w:szCs w:val="24"/>
          <w:lang w:val="en-US"/>
        </w:rPr>
        <w:t>Sechenov</w:t>
      </w:r>
      <w:proofErr w:type="spellEnd"/>
      <w:r w:rsidR="0001378C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University </w:t>
      </w:r>
      <w:proofErr w:type="spellStart"/>
      <w:r w:rsidR="0001378C" w:rsidRPr="00813AB2">
        <w:rPr>
          <w:rFonts w:ascii="Times New Roman" w:hAnsi="Times New Roman" w:cs="Times New Roman"/>
          <w:sz w:val="24"/>
          <w:szCs w:val="24"/>
          <w:lang w:val="en-US"/>
        </w:rPr>
        <w:t>Dept</w:t>
      </w:r>
      <w:proofErr w:type="spellEnd"/>
      <w:r w:rsidR="0001378C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for Transla</w:t>
      </w:r>
      <w:r w:rsidR="00E34B9C">
        <w:rPr>
          <w:rFonts w:ascii="Times New Roman" w:hAnsi="Times New Roman" w:cs="Times New Roman"/>
          <w:sz w:val="24"/>
          <w:szCs w:val="24"/>
          <w:lang w:val="en-US"/>
        </w:rPr>
        <w:t>tional Medicine,</w:t>
      </w:r>
    </w:p>
    <w:p w:rsidR="00E34B9C" w:rsidRDefault="0001378C" w:rsidP="00E34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Moscow Engineering Physical </w:t>
      </w:r>
      <w:r w:rsidR="00E34B9C">
        <w:rPr>
          <w:rFonts w:ascii="Times New Roman" w:hAnsi="Times New Roman" w:cs="Times New Roman"/>
          <w:sz w:val="24"/>
          <w:szCs w:val="24"/>
          <w:lang w:val="en-US"/>
        </w:rPr>
        <w:t>Institute (</w:t>
      </w:r>
      <w:proofErr w:type="spellStart"/>
      <w:r w:rsidR="00E34B9C">
        <w:rPr>
          <w:rFonts w:ascii="Times New Roman" w:hAnsi="Times New Roman" w:cs="Times New Roman"/>
          <w:sz w:val="24"/>
          <w:szCs w:val="24"/>
          <w:lang w:val="en-US"/>
        </w:rPr>
        <w:t>MEPhI</w:t>
      </w:r>
      <w:proofErr w:type="spellEnd"/>
      <w:r w:rsidR="00E34B9C">
        <w:rPr>
          <w:rFonts w:ascii="Times New Roman" w:hAnsi="Times New Roman" w:cs="Times New Roman"/>
          <w:sz w:val="24"/>
          <w:szCs w:val="24"/>
          <w:lang w:val="en-US"/>
        </w:rPr>
        <w:t>), Russia</w:t>
      </w:r>
    </w:p>
    <w:p w:rsidR="00E34B9C" w:rsidRDefault="00E34B9C" w:rsidP="00E34B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Autoimmunity Research Foundation, LA, CA, USA</w:t>
      </w:r>
    </w:p>
    <w:p w:rsidR="00E34B9C" w:rsidRPr="00E34B9C" w:rsidRDefault="00E34B9C" w:rsidP="00E34B9C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E34B9C" w:rsidRPr="00E34B9C" w:rsidRDefault="00E34B9C" w:rsidP="00813AB2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  <w:lang w:val="en-US"/>
        </w:rPr>
      </w:pPr>
    </w:p>
    <w:p w:rsidR="00FE68C2" w:rsidRPr="00813AB2" w:rsidRDefault="00637A8E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13AB2">
        <w:rPr>
          <w:rFonts w:ascii="Times New Roman" w:hAnsi="Times New Roman" w:cs="Times New Roman"/>
          <w:sz w:val="24"/>
          <w:szCs w:val="24"/>
          <w:lang w:val="en-US"/>
        </w:rPr>
        <w:t>erpesviruses</w:t>
      </w:r>
      <w:proofErr w:type="spellEnd"/>
      <w:proofErr w:type="gramEnd"/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widespread among the population of all countries, about 80% of all primary infe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tion is asymptomatic. 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Most of them are cause of diseases with polymorphic clinical manifest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tions. All human herpesviruses persi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tent in human organism throughout lifetime after primary infection </w:t>
      </w:r>
      <w:r w:rsidR="00F1158D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in childhood 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and is involved in the pathogenesis of a number of somatic chronic di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eases. The closest consequence of viral persistence is local and systemic immunosuppression; formation of the autoimmune and onc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logical diseases is usually delayed in time.</w:t>
      </w:r>
    </w:p>
    <w:p w:rsidR="00CD7203" w:rsidRPr="00813AB2" w:rsidRDefault="005B3B4F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BV is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one of the most pathogenic herpesviruses, associated with a large number of pathologies. </w:t>
      </w:r>
      <w:r w:rsidR="00274114" w:rsidRPr="00813AB2">
        <w:rPr>
          <w:rFonts w:ascii="Times New Roman" w:hAnsi="Times New Roman" w:cs="Times New Roman"/>
          <w:sz w:val="24"/>
          <w:szCs w:val="24"/>
          <w:lang w:val="en-US"/>
        </w:rPr>
        <w:t>EBV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can manifest like infectious mononucleosis or acute respiratory viral infection </w:t>
      </w:r>
      <w:r w:rsidR="00E23012" w:rsidRPr="00813AB2">
        <w:rPr>
          <w:rFonts w:ascii="Times New Roman" w:hAnsi="Times New Roman" w:cs="Times New Roman"/>
          <w:sz w:val="24"/>
          <w:szCs w:val="24"/>
          <w:lang w:val="en-US"/>
        </w:rPr>
        <w:t>in 20-30% cases of primary infection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43F95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419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Products of the lytic </w:t>
      </w:r>
      <w:r w:rsidR="00235C45" w:rsidRPr="00813AB2">
        <w:rPr>
          <w:rFonts w:ascii="Times New Roman" w:hAnsi="Times New Roman" w:cs="Times New Roman"/>
          <w:sz w:val="24"/>
          <w:szCs w:val="24"/>
          <w:lang w:val="en-US"/>
        </w:rPr>
        <w:t>cycle are</w:t>
      </w:r>
      <w:r w:rsidR="00F8419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highly </w:t>
      </w:r>
      <w:proofErr w:type="gramStart"/>
      <w:r w:rsidR="00F8419A" w:rsidRPr="00813AB2">
        <w:rPr>
          <w:rFonts w:ascii="Times New Roman" w:hAnsi="Times New Roman" w:cs="Times New Roman"/>
          <w:sz w:val="24"/>
          <w:szCs w:val="24"/>
          <w:lang w:val="en-US"/>
        </w:rPr>
        <w:t>immunogenic</w:t>
      </w:r>
      <w:r w:rsidR="00566EAA" w:rsidRPr="00813AB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566EA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BEB" w:rsidRPr="00813AB2">
        <w:rPr>
          <w:rFonts w:ascii="Times New Roman" w:hAnsi="Times New Roman" w:cs="Times New Roman"/>
          <w:sz w:val="24"/>
          <w:szCs w:val="24"/>
          <w:lang w:val="en-US"/>
        </w:rPr>
        <w:t>the competent immune system should quickly suppresses replication by killing infected cells with cytotoxic cells</w:t>
      </w:r>
      <w:r w:rsidR="00F8419A" w:rsidRPr="00813AB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33AE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190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But </w:t>
      </w:r>
      <w:proofErr w:type="gramStart"/>
      <w:r w:rsidR="00274114" w:rsidRPr="00813AB2">
        <w:rPr>
          <w:rFonts w:ascii="Times New Roman" w:hAnsi="Times New Roman" w:cs="Times New Roman"/>
          <w:sz w:val="24"/>
          <w:szCs w:val="24"/>
          <w:lang w:val="en-US"/>
        </w:rPr>
        <w:t>herpes</w:t>
      </w:r>
      <w:r w:rsidR="004702F3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viruses successfully escape from 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702F3" w:rsidRPr="00813AB2">
        <w:rPr>
          <w:rFonts w:ascii="Times New Roman" w:hAnsi="Times New Roman" w:cs="Times New Roman"/>
          <w:sz w:val="24"/>
          <w:szCs w:val="24"/>
          <w:lang w:val="en-US"/>
        </w:rPr>
        <w:t>immune control, and also has</w:t>
      </w:r>
      <w:proofErr w:type="gramEnd"/>
      <w:r w:rsidR="004702F3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many mec</w:t>
      </w:r>
      <w:r w:rsidR="004702F3" w:rsidRPr="00813AB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702F3" w:rsidRPr="00813AB2">
        <w:rPr>
          <w:rFonts w:ascii="Times New Roman" w:hAnsi="Times New Roman" w:cs="Times New Roman"/>
          <w:sz w:val="24"/>
          <w:szCs w:val="24"/>
          <w:lang w:val="en-US"/>
        </w:rPr>
        <w:t>anisms to modulate the host immune homeostasis.</w:t>
      </w:r>
      <w:r w:rsidR="00BE47ED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A3EFE" w:rsidRPr="00813AB2" w:rsidRDefault="00057DEE" w:rsidP="00813A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EBV</w:t>
      </w:r>
      <w:r w:rsidR="00641069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059C" w:rsidRPr="00813AB2">
        <w:rPr>
          <w:rFonts w:ascii="Times New Roman" w:hAnsi="Times New Roman" w:cs="Times New Roman"/>
          <w:sz w:val="24"/>
          <w:szCs w:val="24"/>
          <w:lang w:val="en-US"/>
        </w:rPr>
        <w:t>virus persists in B-lymphocytes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13059C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could persist in T-lymphocytes.</w:t>
      </w:r>
      <w:r w:rsidR="001204F9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62E" w:rsidRPr="00813AB2">
        <w:rPr>
          <w:rFonts w:ascii="Times New Roman" w:hAnsi="Times New Roman" w:cs="Times New Roman"/>
          <w:sz w:val="24"/>
          <w:szCs w:val="24"/>
          <w:lang w:val="en-US"/>
        </w:rPr>
        <w:t>In these cells, EBV integrate into the host DNA and reproduces with it in cell division,</w:t>
      </w:r>
      <w:r w:rsidR="00911F1D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this is lysogenic life </w:t>
      </w:r>
      <w:r w:rsidR="00C1762E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cycle. </w:t>
      </w:r>
      <w:r w:rsidR="00144BA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During latency EBV causes a multidirectional dysfunction of immunity. </w:t>
      </w:r>
      <w:r w:rsidR="009D287C" w:rsidRPr="00813AB2">
        <w:rPr>
          <w:rFonts w:ascii="Times New Roman" w:hAnsi="Times New Roman" w:cs="Times New Roman"/>
          <w:sz w:val="24"/>
          <w:szCs w:val="24"/>
          <w:lang w:val="en-US"/>
        </w:rPr>
        <w:t>To the suppression of immunity leads</w:t>
      </w:r>
      <w:r w:rsidR="00B66A08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70D9" w:rsidRPr="00813AB2">
        <w:rPr>
          <w:rFonts w:ascii="Times New Roman" w:hAnsi="Times New Roman" w:cs="Times New Roman"/>
          <w:sz w:val="24"/>
          <w:szCs w:val="24"/>
          <w:lang w:val="en-US"/>
        </w:rPr>
        <w:t>functional deficiency of NK cells caused by the products of the virus</w:t>
      </w:r>
      <w:r w:rsidR="00962756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FF70D9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307A" w:rsidRPr="00813AB2">
        <w:rPr>
          <w:rFonts w:ascii="Times New Roman" w:hAnsi="Times New Roman" w:cs="Times New Roman"/>
          <w:sz w:val="24"/>
          <w:szCs w:val="24"/>
          <w:lang w:val="en-US"/>
        </w:rPr>
        <w:t>mod</w:t>
      </w:r>
      <w:r w:rsidR="0078307A" w:rsidRPr="00813AB2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78307A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lation of the immune response by regulation of secretion </w:t>
      </w:r>
      <w:r>
        <w:rPr>
          <w:rFonts w:ascii="Times New Roman" w:hAnsi="Times New Roman" w:cs="Times New Roman"/>
          <w:sz w:val="24"/>
          <w:szCs w:val="24"/>
          <w:lang w:val="en-US"/>
        </w:rPr>
        <w:t>cytokines</w:t>
      </w:r>
      <w:r w:rsidR="00962756" w:rsidRPr="00813A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2510E" w:rsidRPr="00813AB2" w:rsidRDefault="00DC7CCD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lang w:val="en-US"/>
        </w:rPr>
        <w:t>Switch from latent to lytic cycle occurs due to unfavorable conditions of the extracellular env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ronment</w:t>
      </w:r>
      <w:r w:rsidR="000A1F22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, which is accompanied by the formation of stress signals in the cell. </w:t>
      </w:r>
      <w:r w:rsidR="005B26E8" w:rsidRPr="00813AB2">
        <w:rPr>
          <w:rFonts w:ascii="Times New Roman" w:hAnsi="Times New Roman" w:cs="Times New Roman"/>
          <w:sz w:val="24"/>
          <w:szCs w:val="24"/>
          <w:lang w:val="en-US"/>
        </w:rPr>
        <w:t>The competent i</w:t>
      </w:r>
      <w:r w:rsidR="005B26E8" w:rsidRPr="00813AB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B26E8" w:rsidRPr="00813AB2">
        <w:rPr>
          <w:rFonts w:ascii="Times New Roman" w:hAnsi="Times New Roman" w:cs="Times New Roman"/>
          <w:sz w:val="24"/>
          <w:szCs w:val="24"/>
          <w:lang w:val="en-US"/>
        </w:rPr>
        <w:t>mune system quickly suppresses replication, in the case of immunodeficiency the process is d</w:t>
      </w:r>
      <w:r w:rsidR="005B26E8" w:rsidRPr="00813AB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B26E8" w:rsidRPr="00813AB2">
        <w:rPr>
          <w:rFonts w:ascii="Times New Roman" w:hAnsi="Times New Roman" w:cs="Times New Roman"/>
          <w:sz w:val="24"/>
          <w:szCs w:val="24"/>
          <w:lang w:val="en-US"/>
        </w:rPr>
        <w:t>layed and we see the symptoms of the disease.</w:t>
      </w:r>
    </w:p>
    <w:p w:rsidR="00AD0047" w:rsidRPr="00813AB2" w:rsidRDefault="00324765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lang w:val="en-US"/>
        </w:rPr>
        <w:t>Dysfunction of immunity because of EBV persistence with the immun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activation predominance leads to the formation of severe forms of Chronic Active 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EBV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Infection Syndrome like Chronic Mononucleosis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 etc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. Immunosup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pression is 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characteristic of Atypical Chronic Active EBV infe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tion.</w:t>
      </w:r>
      <w:r w:rsidR="00E33A33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>The ability of some viral pro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teins to 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mimicry is 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factor 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to provoke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Chronic Fatigue Sy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>drome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 (CFS)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>, Multiple Sclerosis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 (MS)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and Systemic Lupus Erythematosus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 SLE)</w:t>
      </w:r>
      <w:r w:rsidR="00103D7F" w:rsidRPr="00813A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73E9" w:rsidRDefault="00D43620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Understanding all 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mechanisms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 xml:space="preserve"> mentioned and developing an updated combination of pr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57DEE">
        <w:rPr>
          <w:rFonts w:ascii="Times New Roman" w:hAnsi="Times New Roman" w:cs="Times New Roman"/>
          <w:sz w:val="24"/>
          <w:szCs w:val="24"/>
          <w:lang w:val="en-US"/>
        </w:rPr>
        <w:t>ventive, therapeutic and rehabilitative treatment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is essential</w:t>
      </w:r>
      <w:r w:rsidR="00CA38EA">
        <w:rPr>
          <w:rFonts w:ascii="Times New Roman" w:hAnsi="Times New Roman" w:cs="Times New Roman"/>
          <w:sz w:val="24"/>
          <w:szCs w:val="24"/>
          <w:lang w:val="en-US"/>
        </w:rPr>
        <w:t xml:space="preserve"> for the near future to </w:t>
      </w:r>
      <w:proofErr w:type="spellStart"/>
      <w:r w:rsidR="00CA38EA">
        <w:rPr>
          <w:rFonts w:ascii="Times New Roman" w:hAnsi="Times New Roman" w:cs="Times New Roman"/>
          <w:sz w:val="24"/>
          <w:szCs w:val="24"/>
          <w:lang w:val="en-US"/>
        </w:rPr>
        <w:t>ome</w:t>
      </w:r>
      <w:proofErr w:type="spellEnd"/>
      <w:r w:rsidR="00CA38EA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 An i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13AB2">
        <w:rPr>
          <w:rFonts w:ascii="Times New Roman" w:hAnsi="Times New Roman" w:cs="Times New Roman"/>
          <w:sz w:val="24"/>
          <w:szCs w:val="24"/>
          <w:lang w:val="en-US"/>
        </w:rPr>
        <w:t xml:space="preserve">portant aim is to block the development of the viral lytic cycle at the </w:t>
      </w:r>
      <w:r w:rsidR="00CA38EA">
        <w:rPr>
          <w:rFonts w:ascii="Times New Roman" w:hAnsi="Times New Roman" w:cs="Times New Roman"/>
          <w:sz w:val="24"/>
          <w:szCs w:val="24"/>
          <w:lang w:val="en-US"/>
        </w:rPr>
        <w:t>starting point.</w:t>
      </w:r>
    </w:p>
    <w:p w:rsidR="00BD28FD" w:rsidRPr="00813AB2" w:rsidRDefault="00BD28FD" w:rsidP="00813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28FD" w:rsidRPr="00BD28FD" w:rsidRDefault="00BD28FD" w:rsidP="00BD28FD">
      <w:pPr>
        <w:pStyle w:val="3"/>
        <w:jc w:val="both"/>
        <w:rPr>
          <w:rFonts w:ascii="Times New Roman" w:eastAsia="Batang" w:hAnsi="Times New Roman" w:cs="Times New Roman"/>
          <w:sz w:val="12"/>
          <w:szCs w:val="12"/>
          <w:lang w:eastAsia="ko-KR"/>
        </w:rPr>
      </w:pPr>
    </w:p>
    <w:p w:rsidR="00BD28FD" w:rsidRPr="00FC551A" w:rsidRDefault="00BD28FD" w:rsidP="00BD28FD">
      <w:pPr>
        <w:pStyle w:val="3"/>
        <w:jc w:val="both"/>
        <w:rPr>
          <w:rFonts w:ascii="Times New Roman" w:eastAsia="Batang" w:hAnsi="Times New Roman" w:cs="Times New Roman"/>
          <w:lang w:eastAsia="ko-KR"/>
        </w:rPr>
      </w:pPr>
      <w:r w:rsidRPr="00DD2D98"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5AF9A08" wp14:editId="0CB4D04B">
            <wp:simplePos x="0" y="0"/>
            <wp:positionH relativeFrom="column">
              <wp:posOffset>16510</wp:posOffset>
            </wp:positionH>
            <wp:positionV relativeFrom="paragraph">
              <wp:posOffset>38100</wp:posOffset>
            </wp:positionV>
            <wp:extent cx="692785" cy="688340"/>
            <wp:effectExtent l="19050" t="19050" r="12065" b="16510"/>
            <wp:wrapSquare wrapText="bothSides"/>
            <wp:docPr id="2" name="Рисунок 2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883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51A">
        <w:rPr>
          <w:rFonts w:ascii="Times New Roman" w:eastAsia="Batang" w:hAnsi="Times New Roman" w:cs="Times New Roman"/>
          <w:lang w:eastAsia="ko-KR"/>
        </w:rPr>
        <w:t>Biography</w:t>
      </w:r>
    </w:p>
    <w:p w:rsidR="00BD28FD" w:rsidRPr="00BD28FD" w:rsidRDefault="00BD28FD" w:rsidP="00BD28FD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val="en-US" w:eastAsia="ko-KR"/>
        </w:rPr>
      </w:pP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Sergey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Suchkov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was born in the City of Astrakhan, Russia, in a dynasty of medical doctors, grad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u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ated from Astrakhan State Medical University and was awarded with MD. </w:t>
      </w:r>
      <w:proofErr w:type="gram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Then maintained his PhD and Doctor’s Degree.</w:t>
      </w:r>
      <w:proofErr w:type="gram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And later was working for Helmholtz Eye Research Institute and Moscow Regional Clinical Research Institute (MONIKI).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Dr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Suchkov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was a Secretary-in-Chief of the Edit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o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rial Board, </w:t>
      </w:r>
      <w:r w:rsidRPr="00BD28FD">
        <w:rPr>
          <w:rFonts w:ascii="Times New Roman" w:eastAsia="Batang" w:hAnsi="Times New Roman" w:cs="Times New Roman"/>
          <w:i/>
          <w:sz w:val="20"/>
          <w:szCs w:val="20"/>
          <w:lang w:val="en-US" w:eastAsia="ko-KR"/>
        </w:rPr>
        <w:t>Biomedical Science,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an international journal published jointly by the USSR Academy of Sciences and the Royal Society of Chemistry, UK. At present,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Dr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Sergey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Suchkov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is: (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i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) a Director, Center for Pe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r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sonalized Medicine,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Sechenov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University, (ii) Chair, 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Dept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for Translational Medicine, Moscow Engineering Phys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i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cal University (</w:t>
      </w:r>
      <w:proofErr w:type="spellStart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MAPhI</w:t>
      </w:r>
      <w:proofErr w:type="spellEnd"/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), and (iii) Secretary General, United Cultural Convention (UCC), Cambridge, UK. A Me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m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ber of the: New York Academy of Sciences, American Chemical Society (ACS), American Heart Association (AHA), AMEE, Du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n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>dee, UK; EPMA, Brussels, EU; PMC, Washington, DC, USA and ISPM, Tokyo, Japan.</w:t>
      </w:r>
    </w:p>
    <w:p w:rsidR="00BD28FD" w:rsidRPr="00BD28FD" w:rsidRDefault="00BD28FD" w:rsidP="00BD28FD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val="en-US" w:eastAsia="ko-KR"/>
        </w:rPr>
      </w:pPr>
      <w:r w:rsidRPr="00BD28FD">
        <w:rPr>
          <w:rFonts w:ascii="Times New Roman" w:eastAsia="Batang" w:hAnsi="Times New Roman" w:cs="Times New Roman"/>
          <w:i/>
          <w:sz w:val="20"/>
          <w:szCs w:val="20"/>
          <w:lang w:val="en-US" w:eastAsia="ko-KR"/>
        </w:rPr>
        <w:t>E-mail: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</w:t>
      </w:r>
      <w:hyperlink r:id="rId6" w:history="1">
        <w:r w:rsidRPr="00BD28FD">
          <w:rPr>
            <w:rFonts w:ascii="Times New Roman" w:eastAsia="Batang" w:hAnsi="Times New Roman" w:cs="Times New Roman"/>
            <w:color w:val="0000FF" w:themeColor="hyperlink"/>
            <w:sz w:val="20"/>
            <w:szCs w:val="20"/>
            <w:u w:val="single"/>
            <w:lang w:val="en-US" w:eastAsia="ko-KR"/>
          </w:rPr>
          <w:t>ssuchkov57@gmail.com</w:t>
        </w:r>
      </w:hyperlink>
    </w:p>
    <w:p w:rsidR="008034AA" w:rsidRPr="00813AB2" w:rsidRDefault="00BD28FD" w:rsidP="00BD28FD">
      <w:pPr>
        <w:spacing w:after="0" w:line="240" w:lineRule="auto"/>
        <w:jc w:val="both"/>
        <w:rPr>
          <w:lang w:val="en-US"/>
        </w:rPr>
      </w:pPr>
      <w:r w:rsidRPr="00BD28FD">
        <w:rPr>
          <w:rFonts w:ascii="Times New Roman" w:eastAsia="Batang" w:hAnsi="Times New Roman" w:cs="Times New Roman"/>
          <w:i/>
          <w:sz w:val="20"/>
          <w:szCs w:val="20"/>
          <w:lang w:val="en-US" w:eastAsia="ko-KR"/>
        </w:rPr>
        <w:t>Tel:</w:t>
      </w:r>
      <w:r w:rsidRPr="00BD28FD">
        <w:rPr>
          <w:rFonts w:ascii="Times New Roman" w:eastAsia="Batang" w:hAnsi="Times New Roman" w:cs="Times New Roman"/>
          <w:sz w:val="20"/>
          <w:szCs w:val="20"/>
          <w:lang w:val="en-US" w:eastAsia="ko-KR"/>
        </w:rPr>
        <w:t xml:space="preserve"> </w:t>
      </w:r>
      <w:r w:rsidRPr="00BD28FD">
        <w:rPr>
          <w:rFonts w:ascii="Times New Roman" w:eastAsia="Batang" w:hAnsi="Times New Roman" w:cs="Times New Roman"/>
          <w:b/>
          <w:sz w:val="20"/>
          <w:szCs w:val="20"/>
          <w:lang w:val="en-US" w:eastAsia="ko-KR"/>
        </w:rPr>
        <w:t>+7 985 761 65 67</w:t>
      </w:r>
    </w:p>
    <w:sectPr w:rsidR="008034AA" w:rsidRPr="00813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1A"/>
    <w:rsid w:val="0001378C"/>
    <w:rsid w:val="000171F4"/>
    <w:rsid w:val="00057DEE"/>
    <w:rsid w:val="000861B8"/>
    <w:rsid w:val="00090A1C"/>
    <w:rsid w:val="0009118F"/>
    <w:rsid w:val="00091F0E"/>
    <w:rsid w:val="000920A0"/>
    <w:rsid w:val="00092453"/>
    <w:rsid w:val="000A1F22"/>
    <w:rsid w:val="000A5344"/>
    <w:rsid w:val="000A5451"/>
    <w:rsid w:val="000B3E7B"/>
    <w:rsid w:val="000D6FB7"/>
    <w:rsid w:val="000E26E7"/>
    <w:rsid w:val="000E75FD"/>
    <w:rsid w:val="000F32F7"/>
    <w:rsid w:val="000F4D24"/>
    <w:rsid w:val="00103D7F"/>
    <w:rsid w:val="00110E49"/>
    <w:rsid w:val="001204F9"/>
    <w:rsid w:val="0013059C"/>
    <w:rsid w:val="00143489"/>
    <w:rsid w:val="00144BAA"/>
    <w:rsid w:val="00146CD5"/>
    <w:rsid w:val="0015739E"/>
    <w:rsid w:val="00170ED3"/>
    <w:rsid w:val="00180E04"/>
    <w:rsid w:val="0019007E"/>
    <w:rsid w:val="001D76B3"/>
    <w:rsid w:val="001F461C"/>
    <w:rsid w:val="00214073"/>
    <w:rsid w:val="0022510E"/>
    <w:rsid w:val="002257A9"/>
    <w:rsid w:val="00235C45"/>
    <w:rsid w:val="00243929"/>
    <w:rsid w:val="00254077"/>
    <w:rsid w:val="00254D75"/>
    <w:rsid w:val="00273A5B"/>
    <w:rsid w:val="00274114"/>
    <w:rsid w:val="00284B83"/>
    <w:rsid w:val="00294912"/>
    <w:rsid w:val="002A1BDD"/>
    <w:rsid w:val="002A3BEB"/>
    <w:rsid w:val="002A5061"/>
    <w:rsid w:val="002B33B0"/>
    <w:rsid w:val="002C4B68"/>
    <w:rsid w:val="002C56C7"/>
    <w:rsid w:val="002F38C7"/>
    <w:rsid w:val="00312D94"/>
    <w:rsid w:val="00324765"/>
    <w:rsid w:val="00325CE9"/>
    <w:rsid w:val="003326EC"/>
    <w:rsid w:val="00333509"/>
    <w:rsid w:val="00334C8E"/>
    <w:rsid w:val="003425F1"/>
    <w:rsid w:val="00383091"/>
    <w:rsid w:val="00396958"/>
    <w:rsid w:val="003973A1"/>
    <w:rsid w:val="003A48F8"/>
    <w:rsid w:val="003A748A"/>
    <w:rsid w:val="003B73EA"/>
    <w:rsid w:val="003C7F11"/>
    <w:rsid w:val="003D50E8"/>
    <w:rsid w:val="003E3A19"/>
    <w:rsid w:val="00401AA7"/>
    <w:rsid w:val="00402E96"/>
    <w:rsid w:val="00407028"/>
    <w:rsid w:val="0043133F"/>
    <w:rsid w:val="00444C1A"/>
    <w:rsid w:val="00446940"/>
    <w:rsid w:val="004473E9"/>
    <w:rsid w:val="0045634F"/>
    <w:rsid w:val="0046003E"/>
    <w:rsid w:val="004702F3"/>
    <w:rsid w:val="00484DE6"/>
    <w:rsid w:val="004B54F9"/>
    <w:rsid w:val="004C53E5"/>
    <w:rsid w:val="004D4E78"/>
    <w:rsid w:val="00521F7C"/>
    <w:rsid w:val="00536774"/>
    <w:rsid w:val="005433BB"/>
    <w:rsid w:val="005535FB"/>
    <w:rsid w:val="00566EAA"/>
    <w:rsid w:val="005B0438"/>
    <w:rsid w:val="005B26E8"/>
    <w:rsid w:val="005B3B4F"/>
    <w:rsid w:val="005B5FF4"/>
    <w:rsid w:val="005D3601"/>
    <w:rsid w:val="005E109F"/>
    <w:rsid w:val="005F1526"/>
    <w:rsid w:val="006068B2"/>
    <w:rsid w:val="00610DE7"/>
    <w:rsid w:val="0061217A"/>
    <w:rsid w:val="00613066"/>
    <w:rsid w:val="00625810"/>
    <w:rsid w:val="00637A8E"/>
    <w:rsid w:val="00641069"/>
    <w:rsid w:val="0064476D"/>
    <w:rsid w:val="00687DDB"/>
    <w:rsid w:val="006C33B1"/>
    <w:rsid w:val="006C5AB1"/>
    <w:rsid w:val="006E4953"/>
    <w:rsid w:val="00703570"/>
    <w:rsid w:val="00727DA9"/>
    <w:rsid w:val="007365D7"/>
    <w:rsid w:val="00741DAB"/>
    <w:rsid w:val="00766064"/>
    <w:rsid w:val="00770352"/>
    <w:rsid w:val="00770C78"/>
    <w:rsid w:val="00770C84"/>
    <w:rsid w:val="007736DC"/>
    <w:rsid w:val="00774AA3"/>
    <w:rsid w:val="007764F4"/>
    <w:rsid w:val="0078307A"/>
    <w:rsid w:val="0079513E"/>
    <w:rsid w:val="007B49FA"/>
    <w:rsid w:val="008034AA"/>
    <w:rsid w:val="00813AB2"/>
    <w:rsid w:val="0081486A"/>
    <w:rsid w:val="008201E6"/>
    <w:rsid w:val="00824C9D"/>
    <w:rsid w:val="00831971"/>
    <w:rsid w:val="00833C19"/>
    <w:rsid w:val="0085039A"/>
    <w:rsid w:val="00852A74"/>
    <w:rsid w:val="0087096F"/>
    <w:rsid w:val="008C3866"/>
    <w:rsid w:val="008F2D96"/>
    <w:rsid w:val="008F6835"/>
    <w:rsid w:val="00911F1D"/>
    <w:rsid w:val="009377F5"/>
    <w:rsid w:val="00943F95"/>
    <w:rsid w:val="00944BC8"/>
    <w:rsid w:val="00947951"/>
    <w:rsid w:val="00952FAC"/>
    <w:rsid w:val="00962756"/>
    <w:rsid w:val="00970F4D"/>
    <w:rsid w:val="00981C87"/>
    <w:rsid w:val="009A2918"/>
    <w:rsid w:val="009B197E"/>
    <w:rsid w:val="009C1FF1"/>
    <w:rsid w:val="009C6628"/>
    <w:rsid w:val="009D287C"/>
    <w:rsid w:val="009D64F0"/>
    <w:rsid w:val="009F7B85"/>
    <w:rsid w:val="00A14113"/>
    <w:rsid w:val="00A2142B"/>
    <w:rsid w:val="00A42E9C"/>
    <w:rsid w:val="00A47564"/>
    <w:rsid w:val="00A51907"/>
    <w:rsid w:val="00A64868"/>
    <w:rsid w:val="00A70EED"/>
    <w:rsid w:val="00A72DC1"/>
    <w:rsid w:val="00A73697"/>
    <w:rsid w:val="00A927B2"/>
    <w:rsid w:val="00A93CC0"/>
    <w:rsid w:val="00A94967"/>
    <w:rsid w:val="00AA2E34"/>
    <w:rsid w:val="00AC0C7C"/>
    <w:rsid w:val="00AC7CB7"/>
    <w:rsid w:val="00AD0047"/>
    <w:rsid w:val="00B607FB"/>
    <w:rsid w:val="00B66A08"/>
    <w:rsid w:val="00B776C9"/>
    <w:rsid w:val="00B77CC7"/>
    <w:rsid w:val="00BB4F0C"/>
    <w:rsid w:val="00BB568B"/>
    <w:rsid w:val="00BD28FD"/>
    <w:rsid w:val="00BE47ED"/>
    <w:rsid w:val="00C0224B"/>
    <w:rsid w:val="00C1762E"/>
    <w:rsid w:val="00C25321"/>
    <w:rsid w:val="00C25E82"/>
    <w:rsid w:val="00C301B4"/>
    <w:rsid w:val="00C30876"/>
    <w:rsid w:val="00C35C52"/>
    <w:rsid w:val="00C41691"/>
    <w:rsid w:val="00C479D6"/>
    <w:rsid w:val="00C7298C"/>
    <w:rsid w:val="00C829B5"/>
    <w:rsid w:val="00C83F4D"/>
    <w:rsid w:val="00C91903"/>
    <w:rsid w:val="00CA38EA"/>
    <w:rsid w:val="00CB0CA0"/>
    <w:rsid w:val="00CD7203"/>
    <w:rsid w:val="00CE1B5E"/>
    <w:rsid w:val="00CE73EF"/>
    <w:rsid w:val="00CF4FEE"/>
    <w:rsid w:val="00D04EEC"/>
    <w:rsid w:val="00D0532A"/>
    <w:rsid w:val="00D138BD"/>
    <w:rsid w:val="00D2079F"/>
    <w:rsid w:val="00D41448"/>
    <w:rsid w:val="00D43620"/>
    <w:rsid w:val="00D510F7"/>
    <w:rsid w:val="00D835D9"/>
    <w:rsid w:val="00D87442"/>
    <w:rsid w:val="00DA2A69"/>
    <w:rsid w:val="00DA3EFE"/>
    <w:rsid w:val="00DA7D4B"/>
    <w:rsid w:val="00DB190A"/>
    <w:rsid w:val="00DC7CCD"/>
    <w:rsid w:val="00DD0A84"/>
    <w:rsid w:val="00E028F5"/>
    <w:rsid w:val="00E23012"/>
    <w:rsid w:val="00E30B8D"/>
    <w:rsid w:val="00E33A33"/>
    <w:rsid w:val="00E34B9C"/>
    <w:rsid w:val="00E37C3D"/>
    <w:rsid w:val="00E60A84"/>
    <w:rsid w:val="00E66FB5"/>
    <w:rsid w:val="00E72D92"/>
    <w:rsid w:val="00E73E84"/>
    <w:rsid w:val="00E80373"/>
    <w:rsid w:val="00E83592"/>
    <w:rsid w:val="00E9751E"/>
    <w:rsid w:val="00EA33AE"/>
    <w:rsid w:val="00EA41A6"/>
    <w:rsid w:val="00EA54DE"/>
    <w:rsid w:val="00EA7266"/>
    <w:rsid w:val="00EB0E4E"/>
    <w:rsid w:val="00EC218C"/>
    <w:rsid w:val="00ED7229"/>
    <w:rsid w:val="00F065F8"/>
    <w:rsid w:val="00F1158D"/>
    <w:rsid w:val="00F4536B"/>
    <w:rsid w:val="00F5033D"/>
    <w:rsid w:val="00F6496B"/>
    <w:rsid w:val="00F8419A"/>
    <w:rsid w:val="00F91AC9"/>
    <w:rsid w:val="00F968D0"/>
    <w:rsid w:val="00FE0670"/>
    <w:rsid w:val="00FE578D"/>
    <w:rsid w:val="00FE6446"/>
    <w:rsid w:val="00FE68C2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6DC"/>
  </w:style>
  <w:style w:type="paragraph" w:styleId="3">
    <w:name w:val="heading 3"/>
    <w:basedOn w:val="a"/>
    <w:link w:val="30"/>
    <w:uiPriority w:val="1"/>
    <w:qFormat/>
    <w:rsid w:val="00BD28FD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BD28FD"/>
    <w:rPr>
      <w:rFonts w:ascii="Arial" w:eastAsia="Arial" w:hAnsi="Arial" w:cs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6DC"/>
  </w:style>
  <w:style w:type="paragraph" w:styleId="3">
    <w:name w:val="heading 3"/>
    <w:basedOn w:val="a"/>
    <w:link w:val="30"/>
    <w:uiPriority w:val="1"/>
    <w:qFormat/>
    <w:rsid w:val="00BD28FD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BD28FD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suchkov57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Сергей</cp:lastModifiedBy>
  <cp:revision>4</cp:revision>
  <dcterms:created xsi:type="dcterms:W3CDTF">2017-11-01T15:04:00Z</dcterms:created>
  <dcterms:modified xsi:type="dcterms:W3CDTF">2017-11-01T15:06:00Z</dcterms:modified>
</cp:coreProperties>
</file>