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9A463F" w:rsidRDefault="009A463F" w:rsidP="00494130">
      <w:pPr>
        <w:pStyle w:val="1"/>
        <w:spacing w:before="170"/>
        <w:ind w:left="0"/>
        <w:rPr>
          <w:rFonts w:eastAsiaTheme="minorEastAsia" w:hint="eastAsia"/>
          <w:lang w:eastAsia="ko-KR"/>
        </w:rPr>
      </w:pPr>
      <w:r w:rsidRPr="009A463F">
        <w:rPr>
          <w:color w:val="337AB7"/>
        </w:rPr>
        <w:t>S-SS criteria: novel criteria for septic shock and new subset septic shock Supported with Invasive Respiratory or Vasopressor (SIRV)</w:t>
      </w:r>
    </w:p>
    <w:p w:rsidR="005973B9" w:rsidRDefault="009A463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Sion</w:t>
      </w:r>
      <w:proofErr w:type="spellEnd"/>
      <w:r>
        <w:rPr>
          <w:rFonts w:ascii="Arial" w:eastAsiaTheme="minorEastAsia" w:hint="eastAsia"/>
          <w:lang w:eastAsia="ko-KR"/>
        </w:rPr>
        <w:t xml:space="preserve"> Jo, MD, </w:t>
      </w:r>
      <w:proofErr w:type="spellStart"/>
      <w:r>
        <w:rPr>
          <w:rFonts w:ascii="Arial" w:eastAsiaTheme="minorEastAsia" w:hint="eastAsia"/>
          <w:lang w:eastAsia="ko-KR"/>
        </w:rPr>
        <w:t>Chonbuk</w:t>
      </w:r>
      <w:proofErr w:type="spellEnd"/>
      <w:r>
        <w:rPr>
          <w:rFonts w:ascii="Arial" w:eastAsiaTheme="minorEastAsia" w:hint="eastAsia"/>
          <w:lang w:eastAsia="ko-KR"/>
        </w:rPr>
        <w:t xml:space="preserve"> National University Hospital,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A463F" w:rsidRDefault="009A463F" w:rsidP="009A463F">
      <w:pPr>
        <w:pStyle w:val="a3"/>
        <w:spacing w:before="90" w:line="280" w:lineRule="auto"/>
        <w:ind w:left="100"/>
        <w:jc w:val="both"/>
      </w:pPr>
      <w:r>
        <w:t>Objective</w:t>
      </w:r>
    </w:p>
    <w:p w:rsidR="009A463F" w:rsidRPr="009A463F" w:rsidRDefault="009A463F" w:rsidP="009A463F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>
        <w:t xml:space="preserve">Novel definitions and criteria (S-SS criteria) for diagnosing septic shock via the incorporation of individual organ shock and a subgroup referred to as septic shock supported by invasive respiratory and vasopressor (SIRV) were proposed. </w:t>
      </w:r>
    </w:p>
    <w:p w:rsidR="009A463F" w:rsidRDefault="009A463F" w:rsidP="009A463F">
      <w:pPr>
        <w:pStyle w:val="a3"/>
        <w:spacing w:before="90" w:line="280" w:lineRule="auto"/>
        <w:ind w:left="100"/>
        <w:jc w:val="both"/>
      </w:pPr>
      <w:r>
        <w:t>Methods</w:t>
      </w:r>
    </w:p>
    <w:p w:rsidR="009A463F" w:rsidRPr="009A463F" w:rsidRDefault="009A463F" w:rsidP="009A463F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>
        <w:t xml:space="preserve">A total of 818 patients who visited the hospital because of an infectious cause were enrolled. Individual organ shock was defined as follows: circulatory shock: &lt; 90 mmHg; respiratory shock: PF ratio ≤ 100; neurologic shock: new onset of altered mentality, excluding </w:t>
      </w:r>
      <w:proofErr w:type="spellStart"/>
      <w:r>
        <w:t>hypoglycaemia</w:t>
      </w:r>
      <w:proofErr w:type="spellEnd"/>
      <w:r>
        <w:t xml:space="preserve">; and cellular/metabolic shock: serum lactate level ≥ 4 </w:t>
      </w:r>
      <w:proofErr w:type="spellStart"/>
      <w:r>
        <w:t>mmol</w:t>
      </w:r>
      <w:proofErr w:type="spellEnd"/>
      <w:r>
        <w:t xml:space="preserve">/L. </w:t>
      </w:r>
      <w:proofErr w:type="gramStart"/>
      <w:r>
        <w:t>Per</w:t>
      </w:r>
      <w:proofErr w:type="gramEnd"/>
      <w:r>
        <w:t xml:space="preserve"> the S-SS criteria, septic shock was diagnosed as any of the above parameters. SIRV was diagnosed as any of follows: requiring invasive respiratory support or vasopressor support. The primary outcome was in-hospital mortality.</w:t>
      </w:r>
    </w:p>
    <w:p w:rsidR="009A463F" w:rsidRDefault="009A463F" w:rsidP="009A463F">
      <w:pPr>
        <w:pStyle w:val="a3"/>
        <w:spacing w:before="90" w:line="280" w:lineRule="auto"/>
        <w:ind w:left="100"/>
        <w:jc w:val="both"/>
      </w:pPr>
      <w:r>
        <w:t>Results</w:t>
      </w:r>
    </w:p>
    <w:p w:rsidR="009A463F" w:rsidRPr="009A463F" w:rsidRDefault="009A463F" w:rsidP="009A463F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>
        <w:t xml:space="preserve">53 (6.5%) patients died prior to hospital discharge. At the time of ED presentation (T = 0 </w:t>
      </w:r>
      <w:proofErr w:type="spellStart"/>
      <w:r>
        <w:t>hr</w:t>
      </w:r>
      <w:proofErr w:type="spellEnd"/>
      <w:r>
        <w:t xml:space="preserve">), 41 patients were diagnosed with circulatory shock, 34 patients were diagnosed with respiratory shock, 48 patients were diagnosed with neurologic shock, and 33 patients were diagnosed with cellular/metabolic shock. In total, 21 and 46 patients required invasive respiratory support and vasopressor support within 6 </w:t>
      </w:r>
      <w:proofErr w:type="spellStart"/>
      <w:r>
        <w:t>hr</w:t>
      </w:r>
      <w:proofErr w:type="spellEnd"/>
      <w:r>
        <w:t xml:space="preserve"> after ED arrival (T = 6 </w:t>
      </w:r>
      <w:proofErr w:type="spellStart"/>
      <w:r>
        <w:t>hr</w:t>
      </w:r>
      <w:proofErr w:type="spellEnd"/>
      <w:r>
        <w:t xml:space="preserve">), respectively. Of the 248 sepsis patients (T = 0 </w:t>
      </w:r>
      <w:proofErr w:type="spellStart"/>
      <w:r>
        <w:t>hr</w:t>
      </w:r>
      <w:proofErr w:type="spellEnd"/>
      <w:r>
        <w:t xml:space="preserve">), 30 died (12.1%); of the 32 Sepsis-3 septic shock patients (T = 6 </w:t>
      </w:r>
      <w:proofErr w:type="spellStart"/>
      <w:r>
        <w:t>hr</w:t>
      </w:r>
      <w:proofErr w:type="spellEnd"/>
      <w:r>
        <w:t xml:space="preserve">), 16 died (50%); of the 106 S-SS septic shock patients (T = 0 </w:t>
      </w:r>
      <w:proofErr w:type="spellStart"/>
      <w:r>
        <w:t>hr</w:t>
      </w:r>
      <w:proofErr w:type="spellEnd"/>
      <w:r>
        <w:t xml:space="preserve">), 28 died (26.4%); and of the 53 Septic shock SIRV patients (T = 6 </w:t>
      </w:r>
      <w:proofErr w:type="spellStart"/>
      <w:r>
        <w:t>hr</w:t>
      </w:r>
      <w:proofErr w:type="spellEnd"/>
      <w:r>
        <w:t>), 20 died (37.7%). The individual shock criteria showed an acceptable degree of overlap.</w:t>
      </w:r>
    </w:p>
    <w:p w:rsidR="009A463F" w:rsidRDefault="009A463F" w:rsidP="009A463F">
      <w:pPr>
        <w:pStyle w:val="a3"/>
        <w:spacing w:before="90" w:line="280" w:lineRule="auto"/>
        <w:ind w:left="100"/>
        <w:jc w:val="both"/>
      </w:pPr>
      <w:r>
        <w:t>Conclusion</w:t>
      </w:r>
    </w:p>
    <w:p w:rsidR="00AE3E37" w:rsidRDefault="009A463F" w:rsidP="009A463F">
      <w:pPr>
        <w:pStyle w:val="a3"/>
        <w:spacing w:before="90" w:line="280" w:lineRule="auto"/>
        <w:ind w:left="100"/>
        <w:jc w:val="both"/>
      </w:pPr>
      <w:r>
        <w:t>In the present study, the distribution and corresponding mortality rates of patients diagnosed with septic shock based on the novel S-SS criteria and Sepsis-3 criteria were evaluated.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A463F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drawing>
          <wp:inline distT="0" distB="0" distL="0" distR="0">
            <wp:extent cx="3165475" cy="7289165"/>
            <wp:effectExtent l="0" t="0" r="0" b="698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728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63F" w:rsidRDefault="005973B9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5973B9" w:rsidRDefault="009A463F" w:rsidP="009A463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A463F">
        <w:rPr>
          <w:sz w:val="18"/>
        </w:rPr>
        <w:t xml:space="preserve">Kim H, Jo S, Lee JB, Jin Y, </w:t>
      </w:r>
      <w:proofErr w:type="spellStart"/>
      <w:r w:rsidRPr="009A463F">
        <w:rPr>
          <w:sz w:val="18"/>
        </w:rPr>
        <w:t>Jeong</w:t>
      </w:r>
      <w:proofErr w:type="spellEnd"/>
      <w:r w:rsidRPr="009A463F">
        <w:rPr>
          <w:sz w:val="18"/>
        </w:rPr>
        <w:t xml:space="preserve"> T, Yoon J, Lee JM, Park B.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>Diagnostic performance of initial serum albumin level for predicting in-hospital mortality among aspiration pneumonia patients.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Am J </w:t>
      </w:r>
      <w:proofErr w:type="spellStart"/>
      <w:r w:rsidRPr="009A463F">
        <w:rPr>
          <w:rFonts w:eastAsiaTheme="minorEastAsia"/>
          <w:sz w:val="18"/>
          <w:lang w:eastAsia="ko-KR"/>
        </w:rPr>
        <w:t>Emerg</w:t>
      </w:r>
      <w:proofErr w:type="spellEnd"/>
      <w:r w:rsidRPr="009A463F">
        <w:rPr>
          <w:rFonts w:eastAsiaTheme="minorEastAsia"/>
          <w:sz w:val="18"/>
          <w:lang w:eastAsia="ko-KR"/>
        </w:rPr>
        <w:t xml:space="preserve"> Med. 2017 Jun 22.</w:t>
      </w:r>
    </w:p>
    <w:p w:rsidR="005973B9" w:rsidRDefault="009A463F" w:rsidP="009A46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9A463F">
        <w:rPr>
          <w:sz w:val="18"/>
        </w:rPr>
        <w:t xml:space="preserve">Jo S, Yoon J, Lee JB, Jin Y, </w:t>
      </w:r>
      <w:proofErr w:type="spellStart"/>
      <w:r w:rsidRPr="009A463F">
        <w:rPr>
          <w:sz w:val="18"/>
        </w:rPr>
        <w:t>Jeong</w:t>
      </w:r>
      <w:proofErr w:type="spellEnd"/>
      <w:r w:rsidRPr="009A463F">
        <w:rPr>
          <w:sz w:val="18"/>
        </w:rPr>
        <w:t xml:space="preserve"> T, Park B.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>Predictive value of the National Early Warning Score-Lactate for mortality and the need for critical care among general emergency department patients.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J </w:t>
      </w:r>
      <w:proofErr w:type="spellStart"/>
      <w:r w:rsidRPr="009A463F">
        <w:rPr>
          <w:rFonts w:eastAsiaTheme="minorEastAsia"/>
          <w:sz w:val="18"/>
          <w:lang w:eastAsia="ko-KR"/>
        </w:rPr>
        <w:t>Crit</w:t>
      </w:r>
      <w:proofErr w:type="spellEnd"/>
      <w:r w:rsidRPr="009A463F">
        <w:rPr>
          <w:rFonts w:eastAsiaTheme="minorEastAsia"/>
          <w:sz w:val="18"/>
          <w:lang w:eastAsia="ko-KR"/>
        </w:rPr>
        <w:t xml:space="preserve"> Care. 2016 Dec</w:t>
      </w:r>
      <w:proofErr w:type="gramStart"/>
      <w:r w:rsidRPr="009A463F">
        <w:rPr>
          <w:rFonts w:eastAsiaTheme="minorEastAsia"/>
          <w:sz w:val="18"/>
          <w:lang w:eastAsia="ko-KR"/>
        </w:rPr>
        <w:t>;36:60</w:t>
      </w:r>
      <w:proofErr w:type="gramEnd"/>
      <w:r w:rsidRPr="009A463F">
        <w:rPr>
          <w:rFonts w:eastAsiaTheme="minorEastAsia"/>
          <w:sz w:val="18"/>
          <w:lang w:eastAsia="ko-KR"/>
        </w:rPr>
        <w:t xml:space="preserve">-68. </w:t>
      </w:r>
    </w:p>
    <w:p w:rsidR="005973B9" w:rsidRDefault="009A463F" w:rsidP="009A46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9A463F">
        <w:rPr>
          <w:sz w:val="18"/>
        </w:rPr>
        <w:t>Ock</w:t>
      </w:r>
      <w:proofErr w:type="spellEnd"/>
      <w:r w:rsidRPr="009A463F">
        <w:rPr>
          <w:sz w:val="18"/>
        </w:rPr>
        <w:t xml:space="preserve"> S, Jo S, Lee JB, Jin Y, </w:t>
      </w:r>
      <w:proofErr w:type="spellStart"/>
      <w:r w:rsidRPr="009A463F">
        <w:rPr>
          <w:sz w:val="18"/>
        </w:rPr>
        <w:t>Jeong</w:t>
      </w:r>
      <w:proofErr w:type="spellEnd"/>
      <w:r w:rsidRPr="009A463F">
        <w:rPr>
          <w:sz w:val="18"/>
        </w:rPr>
        <w:t xml:space="preserve"> T, Yoon J, Park B.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Comprehensive interpretation of hyperglycemia and </w:t>
      </w:r>
      <w:proofErr w:type="spellStart"/>
      <w:r w:rsidRPr="009A463F">
        <w:rPr>
          <w:rFonts w:eastAsiaTheme="minorEastAsia"/>
          <w:sz w:val="18"/>
          <w:lang w:eastAsia="ko-KR"/>
        </w:rPr>
        <w:t>hyperosmolality</w:t>
      </w:r>
      <w:proofErr w:type="spellEnd"/>
      <w:r w:rsidRPr="009A463F">
        <w:rPr>
          <w:rFonts w:eastAsiaTheme="minorEastAsia"/>
          <w:sz w:val="18"/>
          <w:lang w:eastAsia="ko-KR"/>
        </w:rPr>
        <w:t xml:space="preserve"> on the clinical outcomes among ischemic stroke patients.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Am J </w:t>
      </w:r>
      <w:proofErr w:type="spellStart"/>
      <w:r w:rsidRPr="009A463F">
        <w:rPr>
          <w:rFonts w:eastAsiaTheme="minorEastAsia"/>
          <w:sz w:val="18"/>
          <w:lang w:eastAsia="ko-KR"/>
        </w:rPr>
        <w:t>Emerg</w:t>
      </w:r>
      <w:proofErr w:type="spellEnd"/>
      <w:r w:rsidRPr="009A463F">
        <w:rPr>
          <w:rFonts w:eastAsiaTheme="minorEastAsia"/>
          <w:sz w:val="18"/>
          <w:lang w:eastAsia="ko-KR"/>
        </w:rPr>
        <w:t xml:space="preserve"> Med. 2016 Dec</w:t>
      </w:r>
      <w:proofErr w:type="gramStart"/>
      <w:r w:rsidRPr="009A463F">
        <w:rPr>
          <w:rFonts w:eastAsiaTheme="minorEastAsia"/>
          <w:sz w:val="18"/>
          <w:lang w:eastAsia="ko-KR"/>
        </w:rPr>
        <w:t>;34</w:t>
      </w:r>
      <w:proofErr w:type="gramEnd"/>
      <w:r w:rsidRPr="009A463F">
        <w:rPr>
          <w:rFonts w:eastAsiaTheme="minorEastAsia"/>
          <w:sz w:val="18"/>
          <w:lang w:eastAsia="ko-KR"/>
        </w:rPr>
        <w:t>(12):2343-2350.</w:t>
      </w:r>
    </w:p>
    <w:p w:rsidR="005973B9" w:rsidRPr="009A463F" w:rsidRDefault="009A463F" w:rsidP="009A463F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hint="eastAsia"/>
        </w:rPr>
      </w:pPr>
      <w:proofErr w:type="spellStart"/>
      <w:r w:rsidRPr="009A463F">
        <w:rPr>
          <w:sz w:val="18"/>
        </w:rPr>
        <w:t>Seo</w:t>
      </w:r>
      <w:proofErr w:type="spellEnd"/>
      <w:r w:rsidRPr="009A463F">
        <w:rPr>
          <w:sz w:val="18"/>
        </w:rPr>
        <w:t xml:space="preserve"> DY, Jo S, Lee JB, Jin YH, </w:t>
      </w:r>
      <w:proofErr w:type="spellStart"/>
      <w:r w:rsidRPr="009A463F">
        <w:rPr>
          <w:sz w:val="18"/>
        </w:rPr>
        <w:t>Jeong</w:t>
      </w:r>
      <w:proofErr w:type="spellEnd"/>
      <w:r w:rsidRPr="009A463F">
        <w:rPr>
          <w:sz w:val="18"/>
        </w:rPr>
        <w:t xml:space="preserve"> T, Yoon J, Park B.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Diagnostic </w:t>
      </w:r>
      <w:r w:rsidRPr="009A463F">
        <w:rPr>
          <w:rFonts w:eastAsiaTheme="minorEastAsia"/>
          <w:sz w:val="18"/>
          <w:lang w:eastAsia="ko-KR"/>
        </w:rPr>
        <w:lastRenderedPageBreak/>
        <w:t>performance of initial serum lactate for predicting bacteremia in female patients with acute pyelonephritis.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9A463F">
        <w:rPr>
          <w:rFonts w:eastAsiaTheme="minorEastAsia"/>
          <w:sz w:val="18"/>
          <w:lang w:eastAsia="ko-KR"/>
        </w:rPr>
        <w:t xml:space="preserve">Am J </w:t>
      </w:r>
      <w:proofErr w:type="spellStart"/>
      <w:r w:rsidRPr="009A463F">
        <w:rPr>
          <w:rFonts w:eastAsiaTheme="minorEastAsia"/>
          <w:sz w:val="18"/>
          <w:lang w:eastAsia="ko-KR"/>
        </w:rPr>
        <w:t>Emerg</w:t>
      </w:r>
      <w:proofErr w:type="spellEnd"/>
      <w:r w:rsidRPr="009A463F">
        <w:rPr>
          <w:rFonts w:eastAsiaTheme="minorEastAsia"/>
          <w:sz w:val="18"/>
          <w:lang w:eastAsia="ko-KR"/>
        </w:rPr>
        <w:t xml:space="preserve"> Med. 2016 Aug</w:t>
      </w:r>
      <w:proofErr w:type="gramStart"/>
      <w:r w:rsidRPr="009A463F">
        <w:rPr>
          <w:rFonts w:eastAsiaTheme="minorEastAsia"/>
          <w:sz w:val="18"/>
          <w:lang w:eastAsia="ko-KR"/>
        </w:rPr>
        <w:t>;34</w:t>
      </w:r>
      <w:proofErr w:type="gramEnd"/>
      <w:r w:rsidRPr="009A463F">
        <w:rPr>
          <w:rFonts w:eastAsiaTheme="minorEastAsia"/>
          <w:sz w:val="18"/>
          <w:lang w:eastAsia="ko-KR"/>
        </w:rPr>
        <w:t>(8):1359-63.</w:t>
      </w:r>
    </w:p>
    <w:p w:rsidR="005973B9" w:rsidRDefault="009A463F" w:rsidP="009A463F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 w:hint="eastAsia"/>
          <w:lang w:eastAsia="ko-KR"/>
        </w:rPr>
      </w:pPr>
      <w:r w:rsidRPr="009A463F">
        <w:rPr>
          <w:rFonts w:ascii="Calibri" w:hAnsi="Calibri"/>
        </w:rPr>
        <w:t xml:space="preserve">Jo S, </w:t>
      </w:r>
      <w:proofErr w:type="spellStart"/>
      <w:r w:rsidRPr="009A463F">
        <w:rPr>
          <w:rFonts w:ascii="Calibri" w:hAnsi="Calibri"/>
        </w:rPr>
        <w:t>Jeong</w:t>
      </w:r>
      <w:proofErr w:type="spellEnd"/>
      <w:r w:rsidRPr="009A463F">
        <w:rPr>
          <w:rFonts w:ascii="Calibri" w:hAnsi="Calibri"/>
        </w:rPr>
        <w:t xml:space="preserve"> T, Lee JB, Jin Y, Yoon J, Park B.</w:t>
      </w:r>
      <w:r>
        <w:rPr>
          <w:rFonts w:ascii="Calibri" w:eastAsiaTheme="minorEastAsia" w:hAnsi="Calibri" w:hint="eastAsia"/>
          <w:lang w:eastAsia="ko-KR"/>
        </w:rPr>
        <w:t xml:space="preserve"> </w:t>
      </w:r>
      <w:r w:rsidRPr="009A463F">
        <w:rPr>
          <w:rFonts w:ascii="Calibri" w:eastAsiaTheme="minorEastAsia" w:hAnsi="Calibri"/>
          <w:lang w:eastAsia="ko-KR"/>
        </w:rPr>
        <w:t>Validation of modified early warning score using serum lactate level in community-acquired pneumonia patients. The National Early Warning Score-Lactate score.</w:t>
      </w:r>
      <w:r>
        <w:rPr>
          <w:rFonts w:ascii="Calibri" w:eastAsiaTheme="minorEastAsia" w:hAnsi="Calibri" w:hint="eastAsia"/>
          <w:lang w:eastAsia="ko-KR"/>
        </w:rPr>
        <w:t xml:space="preserve"> </w:t>
      </w:r>
      <w:r w:rsidRPr="009A463F">
        <w:rPr>
          <w:rFonts w:ascii="Calibri" w:eastAsiaTheme="minorEastAsia" w:hAnsi="Calibri"/>
          <w:lang w:eastAsia="ko-KR"/>
        </w:rPr>
        <w:t xml:space="preserve">Am J </w:t>
      </w:r>
      <w:proofErr w:type="spellStart"/>
      <w:r w:rsidRPr="009A463F">
        <w:rPr>
          <w:rFonts w:ascii="Calibri" w:eastAsiaTheme="minorEastAsia" w:hAnsi="Calibri"/>
          <w:lang w:eastAsia="ko-KR"/>
        </w:rPr>
        <w:t>Emerg</w:t>
      </w:r>
      <w:proofErr w:type="spellEnd"/>
      <w:r w:rsidRPr="009A463F">
        <w:rPr>
          <w:rFonts w:ascii="Calibri" w:eastAsiaTheme="minorEastAsia" w:hAnsi="Calibri"/>
          <w:lang w:eastAsia="ko-KR"/>
        </w:rPr>
        <w:t xml:space="preserve"> Med. 2016 Mar</w:t>
      </w:r>
      <w:proofErr w:type="gramStart"/>
      <w:r w:rsidRPr="009A463F">
        <w:rPr>
          <w:rFonts w:ascii="Calibri" w:eastAsiaTheme="minorEastAsia" w:hAnsi="Calibri"/>
          <w:lang w:eastAsia="ko-KR"/>
        </w:rPr>
        <w:t>;34</w:t>
      </w:r>
      <w:proofErr w:type="gramEnd"/>
      <w:r w:rsidRPr="009A463F">
        <w:rPr>
          <w:rFonts w:ascii="Calibri" w:eastAsiaTheme="minorEastAsia" w:hAnsi="Calibri"/>
          <w:lang w:eastAsia="ko-KR"/>
        </w:rPr>
        <w:t>(3):536-41.</w:t>
      </w:r>
    </w:p>
    <w:p w:rsidR="009A463F" w:rsidRPr="009A463F" w:rsidRDefault="009A463F" w:rsidP="009A463F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 w:hint="eastAsia"/>
          <w:lang w:eastAsia="ko-KR"/>
        </w:rPr>
      </w:pPr>
      <w:r w:rsidRPr="009A463F">
        <w:rPr>
          <w:rFonts w:ascii="Calibri" w:eastAsiaTheme="minorEastAsia" w:hAnsi="Calibri"/>
          <w:lang w:eastAsia="ko-KR"/>
        </w:rPr>
        <w:t xml:space="preserve">Jo S, </w:t>
      </w:r>
      <w:proofErr w:type="spellStart"/>
      <w:r w:rsidRPr="009A463F">
        <w:rPr>
          <w:rFonts w:ascii="Calibri" w:eastAsiaTheme="minorEastAsia" w:hAnsi="Calibri"/>
          <w:lang w:eastAsia="ko-KR"/>
        </w:rPr>
        <w:t>Jeong</w:t>
      </w:r>
      <w:proofErr w:type="spellEnd"/>
      <w:r w:rsidRPr="009A463F">
        <w:rPr>
          <w:rFonts w:ascii="Calibri" w:eastAsiaTheme="minorEastAsia" w:hAnsi="Calibri"/>
          <w:lang w:eastAsia="ko-KR"/>
        </w:rPr>
        <w:t xml:space="preserve"> T, Jin YH, Lee JB, Yoon J, Park B.</w:t>
      </w:r>
      <w:r>
        <w:rPr>
          <w:rFonts w:ascii="Calibri" w:eastAsiaTheme="minorEastAsia" w:hAnsi="Calibri" w:hint="eastAsia"/>
          <w:lang w:eastAsia="ko-KR"/>
        </w:rPr>
        <w:t xml:space="preserve"> </w:t>
      </w:r>
      <w:r w:rsidRPr="009A463F">
        <w:rPr>
          <w:rFonts w:ascii="Calibri" w:eastAsiaTheme="minorEastAsia" w:hAnsi="Calibri"/>
          <w:lang w:eastAsia="ko-KR"/>
        </w:rPr>
        <w:t>ED crowding is associated with inpatient mortality among critically ill patients admitted via the ED: post hoc analysis from a retrospective study.</w:t>
      </w:r>
      <w:r>
        <w:rPr>
          <w:rFonts w:ascii="Calibri" w:eastAsiaTheme="minorEastAsia" w:hAnsi="Calibri" w:hint="eastAsia"/>
          <w:lang w:eastAsia="ko-KR"/>
        </w:rPr>
        <w:t xml:space="preserve"> </w:t>
      </w:r>
      <w:r w:rsidRPr="009A463F">
        <w:rPr>
          <w:rFonts w:ascii="Calibri" w:eastAsiaTheme="minorEastAsia" w:hAnsi="Calibri"/>
          <w:lang w:eastAsia="ko-KR"/>
        </w:rPr>
        <w:t xml:space="preserve">Jo S, </w:t>
      </w:r>
      <w:proofErr w:type="spellStart"/>
      <w:r w:rsidRPr="009A463F">
        <w:rPr>
          <w:rFonts w:ascii="Calibri" w:eastAsiaTheme="minorEastAsia" w:hAnsi="Calibri"/>
          <w:lang w:eastAsia="ko-KR"/>
        </w:rPr>
        <w:t>Jeong</w:t>
      </w:r>
      <w:proofErr w:type="spellEnd"/>
      <w:r w:rsidRPr="009A463F">
        <w:rPr>
          <w:rFonts w:ascii="Calibri" w:eastAsiaTheme="minorEastAsia" w:hAnsi="Calibri"/>
          <w:lang w:eastAsia="ko-KR"/>
        </w:rPr>
        <w:t xml:space="preserve"> T, Jin YH, Lee JB, Yoon J, Park B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A463F">
        <w:rPr>
          <w:rFonts w:ascii="Arial"/>
          <w:noProof/>
          <w:color w:val="BF5A14"/>
          <w:lang w:eastAsia="ko-KR"/>
        </w:rPr>
        <w:drawing>
          <wp:inline distT="0" distB="0" distL="0" distR="0">
            <wp:extent cx="1080655" cy="1438102"/>
            <wp:effectExtent l="0" t="0" r="571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펠로우지원사진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655" cy="143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47C33" w:rsidRDefault="00047C33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ko-KR"/>
        </w:rPr>
      </w:pPr>
      <w:proofErr w:type="spellStart"/>
      <w:r w:rsidRPr="00047C33">
        <w:rPr>
          <w:rFonts w:ascii="Arial"/>
          <w:sz w:val="14"/>
        </w:rPr>
        <w:t>Sion</w:t>
      </w:r>
      <w:proofErr w:type="spellEnd"/>
      <w:r w:rsidRPr="00047C33">
        <w:rPr>
          <w:rFonts w:ascii="Arial"/>
          <w:sz w:val="14"/>
        </w:rPr>
        <w:t xml:space="preserve"> Jo has completed his residency of Emergency Department from Seoul National University Hospital. He is an assistant professor of the </w:t>
      </w:r>
      <w:proofErr w:type="spellStart"/>
      <w:r w:rsidRPr="00047C33">
        <w:rPr>
          <w:rFonts w:ascii="Arial"/>
          <w:sz w:val="14"/>
        </w:rPr>
        <w:t>Chonbuk</w:t>
      </w:r>
      <w:proofErr w:type="spellEnd"/>
      <w:r w:rsidRPr="00047C33">
        <w:rPr>
          <w:rFonts w:ascii="Arial"/>
          <w:sz w:val="14"/>
        </w:rPr>
        <w:t xml:space="preserve"> National University Hospital. He has published papers in reputed journals</w:t>
      </w:r>
      <w:r>
        <w:rPr>
          <w:rFonts w:ascii="Arial" w:eastAsiaTheme="minorEastAsia" w:hint="eastAsia"/>
          <w:sz w:val="14"/>
          <w:lang w:eastAsia="ko-KR"/>
        </w:rPr>
        <w:t xml:space="preserve"> regarding ED crowding, </w:t>
      </w:r>
      <w:proofErr w:type="spellStart"/>
      <w:r>
        <w:rPr>
          <w:rFonts w:ascii="Arial" w:eastAsiaTheme="minorEastAsia" w:hint="eastAsia"/>
          <w:sz w:val="14"/>
          <w:lang w:eastAsia="ko-KR"/>
        </w:rPr>
        <w:t>hyperlactatemia</w:t>
      </w:r>
      <w:proofErr w:type="spellEnd"/>
      <w:r>
        <w:rPr>
          <w:rFonts w:ascii="Arial" w:eastAsiaTheme="minorEastAsia" w:hint="eastAsia"/>
          <w:sz w:val="14"/>
          <w:lang w:eastAsia="ko-KR"/>
        </w:rPr>
        <w:t>, and early warning score</w:t>
      </w:r>
      <w:r w:rsidRPr="00047C33">
        <w:rPr>
          <w:rFonts w:ascii="Arial"/>
          <w:sz w:val="14"/>
        </w:rPr>
        <w:t xml:space="preserve">. He designed the NEWS-L score and a </w:t>
      </w:r>
      <w:proofErr w:type="spellStart"/>
      <w:r w:rsidRPr="00047C33">
        <w:rPr>
          <w:rFonts w:ascii="Arial"/>
          <w:sz w:val="14"/>
        </w:rPr>
        <w:t>Sion</w:t>
      </w:r>
      <w:r w:rsidRPr="00047C33">
        <w:rPr>
          <w:rFonts w:ascii="Arial"/>
          <w:sz w:val="14"/>
        </w:rPr>
        <w:t>’</w:t>
      </w:r>
      <w:r w:rsidRPr="00047C33">
        <w:rPr>
          <w:rFonts w:ascii="Arial"/>
          <w:sz w:val="14"/>
        </w:rPr>
        <w:t>s</w:t>
      </w:r>
      <w:proofErr w:type="spellEnd"/>
      <w:r w:rsidRPr="00047C33">
        <w:rPr>
          <w:rFonts w:ascii="Arial"/>
          <w:sz w:val="14"/>
        </w:rPr>
        <w:t xml:space="preserve"> tube.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47C33">
        <w:rPr>
          <w:rFonts w:ascii="Arial" w:eastAsiaTheme="minorEastAsia" w:hint="eastAsia"/>
          <w:sz w:val="14"/>
          <w:lang w:eastAsia="ko-KR"/>
        </w:rPr>
        <w:t>akynei@naver.com</w:t>
      </w:r>
      <w:bookmarkStart w:id="0" w:name="_GoBack"/>
      <w:bookmarkEnd w:id="0"/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63F" w:rsidRDefault="009A463F">
      <w:r>
        <w:separator/>
      </w:r>
    </w:p>
  </w:endnote>
  <w:endnote w:type="continuationSeparator" w:id="0">
    <w:p w:rsidR="009A463F" w:rsidRDefault="009A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63F" w:rsidRDefault="009A463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63F" w:rsidRPr="005B3A56" w:rsidRDefault="009A463F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A463F" w:rsidRPr="005B3A56" w:rsidRDefault="009A463F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9A463F" w:rsidRPr="005B3A56" w:rsidRDefault="009A463F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9A463F" w:rsidRPr="005B3A56" w:rsidRDefault="009A463F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63F" w:rsidRPr="005B3A56" w:rsidRDefault="009A463F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A463F" w:rsidRPr="005B3A56" w:rsidRDefault="009A463F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9A463F" w:rsidRPr="005B3A56" w:rsidRDefault="009A463F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9A463F" w:rsidRPr="005B3A56" w:rsidRDefault="009A463F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63F" w:rsidRPr="005B3A56" w:rsidRDefault="009A463F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9A463F" w:rsidRPr="005B3A56" w:rsidRDefault="009A463F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9A463F" w:rsidRPr="005B3A56" w:rsidRDefault="009A463F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9A463F" w:rsidRPr="005B3A56" w:rsidRDefault="009A463F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63F" w:rsidRDefault="009A463F">
      <w:r>
        <w:separator/>
      </w:r>
    </w:p>
  </w:footnote>
  <w:footnote w:type="continuationSeparator" w:id="0">
    <w:p w:rsidR="009A463F" w:rsidRDefault="009A4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63F" w:rsidRDefault="009A463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63F" w:rsidRPr="005B3A56" w:rsidRDefault="009A463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9A463F" w:rsidRPr="005B3A56" w:rsidRDefault="009A463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63F" w:rsidRPr="005B3A56" w:rsidRDefault="009A463F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9A463F" w:rsidRPr="005B3A56" w:rsidRDefault="009A463F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9A463F" w:rsidRPr="005B3A56" w:rsidRDefault="009A463F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9A463F" w:rsidRPr="005B3A56" w:rsidRDefault="009A463F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7C33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A463F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980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1</cp:lastModifiedBy>
  <cp:revision>2</cp:revision>
  <dcterms:created xsi:type="dcterms:W3CDTF">2017-09-16T15:07:00Z</dcterms:created>
  <dcterms:modified xsi:type="dcterms:W3CDTF">2017-09-16T15:07:00Z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