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EA3" w:rsidRPr="00334B3E" w:rsidRDefault="00677EA3" w:rsidP="00677EA3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 w:rsidRPr="00334B3E">
        <w:rPr>
          <w:rFonts w:ascii="Times New Roman" w:hAnsi="Times New Roman" w:cs="Times New Roman"/>
          <w:b/>
          <w:sz w:val="24"/>
        </w:rPr>
        <w:t xml:space="preserve">Delayed healthcare seeking is high among patients presented with sexually transmitted infections in HIV hotspot area, Gambella town, Ethiopia </w:t>
      </w:r>
    </w:p>
    <w:p w:rsidR="00677EA3" w:rsidRDefault="00677EA3" w:rsidP="00677EA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677EA3" w:rsidRDefault="00677EA3" w:rsidP="00677EA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1A57">
        <w:rPr>
          <w:rFonts w:ascii="Times New Roman" w:hAnsi="Times New Roman" w:cs="Times New Roman"/>
          <w:b/>
          <w:sz w:val="24"/>
          <w:szCs w:val="28"/>
        </w:rPr>
        <w:t>Background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 xml:space="preserve">Delay </w:t>
      </w:r>
      <w:r w:rsidRPr="00EB2F51">
        <w:rPr>
          <w:rFonts w:ascii="Times New Roman" w:hAnsi="Times New Roman" w:cs="Times New Roman"/>
          <w:sz w:val="24"/>
          <w:szCs w:val="28"/>
        </w:rPr>
        <w:t>health</w:t>
      </w:r>
      <w:r>
        <w:rPr>
          <w:rFonts w:ascii="Times New Roman" w:hAnsi="Times New Roman" w:cs="Times New Roman"/>
          <w:sz w:val="24"/>
          <w:szCs w:val="28"/>
        </w:rPr>
        <w:t xml:space="preserve">care </w:t>
      </w:r>
      <w:r w:rsidRPr="00EB2F51">
        <w:rPr>
          <w:rFonts w:ascii="Times New Roman" w:hAnsi="Times New Roman" w:cs="Times New Roman"/>
          <w:sz w:val="24"/>
          <w:szCs w:val="28"/>
        </w:rPr>
        <w:t>seeking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one of the major impediments to successfully prevent and control sexually transmitted infections (STIs) including HIV. </w:t>
      </w:r>
      <w:r>
        <w:rPr>
          <w:rFonts w:ascii="Times New Roman" w:hAnsi="Times New Roman" w:cs="Times New Roman"/>
          <w:sz w:val="24"/>
        </w:rPr>
        <w:t>G</w:t>
      </w:r>
      <w:r w:rsidRPr="00276350">
        <w:rPr>
          <w:rFonts w:ascii="Times New Roman" w:hAnsi="Times New Roman" w:cs="Times New Roman"/>
          <w:sz w:val="24"/>
        </w:rPr>
        <w:t>ambella</w:t>
      </w:r>
      <w:r>
        <w:rPr>
          <w:rFonts w:ascii="Times New Roman" w:hAnsi="Times New Roman" w:cs="Times New Roman"/>
          <w:sz w:val="24"/>
        </w:rPr>
        <w:t xml:space="preserve"> is one of the HIV hot spot areas and the most HIV prevalent region in the country.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Considering the empirical knowledge of the link between STIs and HIV, gathering </w:t>
      </w:r>
      <w:r w:rsidRPr="00C94FE6">
        <w:rPr>
          <w:rFonts w:ascii="Times New Roman" w:eastAsia="SimSun" w:hAnsi="Times New Roman" w:cs="Times New Roman"/>
          <w:sz w:val="24"/>
          <w:szCs w:val="24"/>
          <w:lang w:val="en-GB" w:eastAsia="en-GB"/>
        </w:rPr>
        <w:t>information</w:t>
      </w:r>
      <w:r>
        <w:rPr>
          <w:rFonts w:ascii="Times New Roman" w:eastAsia="SimSun" w:hAnsi="Times New Roman" w:cs="Times New Roman"/>
          <w:sz w:val="24"/>
          <w:szCs w:val="24"/>
          <w:lang w:val="en-GB" w:eastAsia="en-GB"/>
        </w:rPr>
        <w:t xml:space="preserve"> on health seeking behaviour and the associated factors among STI patients </w:t>
      </w:r>
      <w:r w:rsidRPr="00C94FE6">
        <w:rPr>
          <w:rFonts w:ascii="Times New Roman" w:eastAsia="SimSun" w:hAnsi="Times New Roman" w:cs="Times New Roman"/>
          <w:sz w:val="24"/>
          <w:szCs w:val="24"/>
          <w:lang w:val="en-GB" w:eastAsia="en-GB"/>
        </w:rPr>
        <w:t xml:space="preserve">is helpful to </w:t>
      </w:r>
      <w:r>
        <w:rPr>
          <w:rFonts w:ascii="Times New Roman" w:eastAsia="SimSun" w:hAnsi="Times New Roman" w:cs="Times New Roman"/>
          <w:sz w:val="24"/>
          <w:szCs w:val="24"/>
          <w:lang w:val="en-GB" w:eastAsia="en-GB"/>
        </w:rPr>
        <w:t xml:space="preserve">design interventions that enhance early seeking and treatment adherence. </w:t>
      </w:r>
    </w:p>
    <w:p w:rsidR="00677EA3" w:rsidRPr="00BE0EBC" w:rsidRDefault="00677EA3" w:rsidP="00677EA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Methodology: </w:t>
      </w:r>
      <w:r w:rsidRPr="00446891">
        <w:rPr>
          <w:rFonts w:ascii="Times New Roman" w:hAnsi="Times New Roman" w:cs="Times New Roman"/>
          <w:sz w:val="24"/>
          <w:szCs w:val="24"/>
        </w:rPr>
        <w:t xml:space="preserve">A facility based cross-sectional study was </w:t>
      </w:r>
      <w:r>
        <w:rPr>
          <w:rFonts w:ascii="Times New Roman" w:hAnsi="Times New Roman" w:cs="Times New Roman"/>
          <w:sz w:val="24"/>
          <w:szCs w:val="24"/>
        </w:rPr>
        <w:t xml:space="preserve">employed to collect data from 424 STI patients from February 15 to April 15, 2017, </w:t>
      </w:r>
      <w:r w:rsidRPr="00446891">
        <w:rPr>
          <w:rFonts w:ascii="Times New Roman" w:hAnsi="Times New Roman" w:cs="Times New Roman"/>
          <w:sz w:val="24"/>
          <w:szCs w:val="24"/>
        </w:rPr>
        <w:t>using a face-to-face inte</w:t>
      </w:r>
      <w:r>
        <w:rPr>
          <w:rFonts w:ascii="Times New Roman" w:hAnsi="Times New Roman" w:cs="Times New Roman"/>
          <w:sz w:val="24"/>
          <w:szCs w:val="24"/>
        </w:rPr>
        <w:t xml:space="preserve">rview. A consecutive sampling method was used until the allocated sample for each facility was fulfilled.  A multivariate </w:t>
      </w:r>
      <w:r w:rsidRPr="00446891"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z w:val="24"/>
          <w:szCs w:val="24"/>
        </w:rPr>
        <w:t xml:space="preserve">gistic regression analysis was </w:t>
      </w:r>
      <w:r w:rsidRPr="00446891">
        <w:rPr>
          <w:rFonts w:ascii="Times New Roman" w:hAnsi="Times New Roman" w:cs="Times New Roman"/>
          <w:sz w:val="24"/>
          <w:szCs w:val="24"/>
        </w:rPr>
        <w:t>used to identify f</w:t>
      </w:r>
      <w:r>
        <w:rPr>
          <w:rFonts w:ascii="Times New Roman" w:hAnsi="Times New Roman" w:cs="Times New Roman"/>
          <w:sz w:val="24"/>
          <w:szCs w:val="24"/>
        </w:rPr>
        <w:t xml:space="preserve">actors </w:t>
      </w:r>
      <w:r w:rsidRPr="00446891">
        <w:rPr>
          <w:rFonts w:ascii="Times New Roman" w:hAnsi="Times New Roman" w:cs="Times New Roman"/>
          <w:sz w:val="24"/>
          <w:szCs w:val="24"/>
        </w:rPr>
        <w:t xml:space="preserve">associated </w:t>
      </w:r>
      <w:r>
        <w:rPr>
          <w:rFonts w:ascii="Times New Roman" w:hAnsi="Times New Roman" w:cs="Times New Roman"/>
          <w:sz w:val="24"/>
          <w:szCs w:val="24"/>
        </w:rPr>
        <w:t>with health-</w:t>
      </w:r>
      <w:proofErr w:type="gramStart"/>
      <w:r>
        <w:rPr>
          <w:rFonts w:ascii="Times New Roman" w:hAnsi="Times New Roman" w:cs="Times New Roman"/>
          <w:sz w:val="24"/>
          <w:szCs w:val="24"/>
        </w:rPr>
        <w:t>seeking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behavior</w:t>
      </w:r>
      <w:r w:rsidRPr="004468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7EA3" w:rsidRDefault="00677EA3" w:rsidP="00677EA3">
      <w:pPr>
        <w:pStyle w:val="NoSpacing"/>
      </w:pPr>
    </w:p>
    <w:p w:rsidR="00677EA3" w:rsidRPr="002A12B2" w:rsidRDefault="00677EA3" w:rsidP="00677EA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Pr="007E3B1D">
        <w:rPr>
          <w:rFonts w:ascii="Times New Roman" w:hAnsi="Times New Roman" w:cs="Times New Roman"/>
          <w:sz w:val="24"/>
          <w:szCs w:val="24"/>
        </w:rPr>
        <w:t xml:space="preserve">The </w:t>
      </w:r>
      <w:r w:rsidRPr="002A12B2">
        <w:rPr>
          <w:rFonts w:ascii="Times New Roman" w:hAnsi="Times New Roman" w:cs="Times New Roman"/>
          <w:sz w:val="24"/>
          <w:szCs w:val="24"/>
        </w:rPr>
        <w:t xml:space="preserve">proportion of delayed healthcare seeking among patients treated for STIs was 56.8%. </w:t>
      </w:r>
      <w:r>
        <w:rPr>
          <w:rFonts w:ascii="Times New Roman" w:hAnsi="Times New Roman" w:cs="Times New Roman"/>
          <w:sz w:val="24"/>
          <w:szCs w:val="24"/>
        </w:rPr>
        <w:t>knowledge, behavior</w:t>
      </w:r>
      <w:r w:rsidRPr="002A12B2">
        <w:rPr>
          <w:rFonts w:ascii="Times New Roman" w:hAnsi="Times New Roman" w:cs="Times New Roman"/>
          <w:sz w:val="24"/>
          <w:szCs w:val="24"/>
        </w:rPr>
        <w:t xml:space="preserve"> and perception variables were found significantly associated with early seeking behavior in multivariate logistic regression: patients who had </w:t>
      </w:r>
      <w:r>
        <w:rPr>
          <w:rFonts w:ascii="Times New Roman" w:hAnsi="Times New Roman" w:cs="Times New Roman"/>
          <w:sz w:val="24"/>
          <w:szCs w:val="24"/>
        </w:rPr>
        <w:t xml:space="preserve">good </w:t>
      </w:r>
      <w:r w:rsidRPr="002A12B2">
        <w:rPr>
          <w:rFonts w:ascii="Times New Roman" w:hAnsi="Times New Roman" w:cs="Times New Roman"/>
          <w:sz w:val="24"/>
          <w:szCs w:val="24"/>
        </w:rPr>
        <w:t>knowledge</w:t>
      </w:r>
      <w:r>
        <w:rPr>
          <w:rFonts w:ascii="Times New Roman" w:hAnsi="Times New Roman" w:cs="Times New Roman"/>
          <w:sz w:val="24"/>
          <w:szCs w:val="24"/>
        </w:rPr>
        <w:t xml:space="preserve"> of STIs</w:t>
      </w:r>
      <w:r w:rsidRPr="002A12B2">
        <w:rPr>
          <w:rFonts w:ascii="Times New Roman" w:hAnsi="Times New Roman" w:cs="Times New Roman"/>
          <w:sz w:val="24"/>
          <w:szCs w:val="24"/>
        </w:rPr>
        <w:t xml:space="preserve"> (AOR = 1.74, 95% CI = 1.10, 2.73), had single sexual partner (AOR = 1.83, 95% CI = 1.19, 2.78), those who perceived stigma for STIs (AOR = 0.52, 95% CI = 0.34, 0.79), and perceived severity of STIs (AOR = 1.97, 95% CI = 1.18, 3.29). </w:t>
      </w:r>
    </w:p>
    <w:p w:rsidR="00677EA3" w:rsidRPr="00E87C8A" w:rsidRDefault="00677EA3" w:rsidP="00677EA3">
      <w:pPr>
        <w:pStyle w:val="NoSpacing"/>
      </w:pPr>
    </w:p>
    <w:p w:rsidR="00677EA3" w:rsidRDefault="00677EA3" w:rsidP="00677EA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300352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This study reported a high proportion of delayed healthcare seeking. This may challenge the prevention and control effort and alarms the potential threat to the spread of STI/HIV in the region. Provision of intensive health education is crucial to improve awareness and to avoid risk behaviors and negative perceptions. </w:t>
      </w:r>
    </w:p>
    <w:p w:rsidR="009865D1" w:rsidRDefault="00677EA3"/>
    <w:sectPr w:rsidR="009865D1" w:rsidSect="001B0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677EA3"/>
    <w:rsid w:val="001B026A"/>
    <w:rsid w:val="00677EA3"/>
    <w:rsid w:val="00C50DC9"/>
    <w:rsid w:val="00D45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E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7E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2020-02-13T06:07:00Z</dcterms:created>
  <dcterms:modified xsi:type="dcterms:W3CDTF">2020-02-13T06:08:00Z</dcterms:modified>
</cp:coreProperties>
</file>