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3A002" w14:textId="77777777" w:rsidR="00E55421" w:rsidRPr="00590DC8" w:rsidRDefault="00590DC8">
      <w:pPr>
        <w:rPr>
          <w:b/>
        </w:rPr>
      </w:pPr>
      <w:bookmarkStart w:id="0" w:name="_GoBack"/>
      <w:r w:rsidRPr="00590DC8">
        <w:rPr>
          <w:b/>
        </w:rPr>
        <w:t xml:space="preserve">Cool but Dangerous – Increased TB Transmission </w:t>
      </w:r>
      <w:r w:rsidR="00C80BCF">
        <w:rPr>
          <w:b/>
        </w:rPr>
        <w:t xml:space="preserve">Risk </w:t>
      </w:r>
      <w:r w:rsidRPr="00590DC8">
        <w:rPr>
          <w:b/>
        </w:rPr>
        <w:t>Resulting from Global Warming</w:t>
      </w:r>
    </w:p>
    <w:p w14:paraId="67BE6A9B" w14:textId="77777777" w:rsidR="00590DC8" w:rsidRDefault="00590DC8"/>
    <w:p w14:paraId="0F0C9C25" w14:textId="77777777" w:rsidR="00590DC8" w:rsidRDefault="00590DC8">
      <w:r>
        <w:t>Nardell EA</w:t>
      </w:r>
      <w:r>
        <w:rPr>
          <w:vertAlign w:val="superscript"/>
        </w:rPr>
        <w:t>1</w:t>
      </w:r>
      <w:r>
        <w:t>, Mishra H</w:t>
      </w:r>
      <w:r>
        <w:rPr>
          <w:vertAlign w:val="superscript"/>
        </w:rPr>
        <w:t>2</w:t>
      </w:r>
      <w:r>
        <w:t>, Nathavitharana R</w:t>
      </w:r>
      <w:r>
        <w:rPr>
          <w:vertAlign w:val="superscript"/>
        </w:rPr>
        <w:t>3</w:t>
      </w:r>
      <w:r>
        <w:t>, Sampson AJ</w:t>
      </w:r>
      <w:r>
        <w:rPr>
          <w:vertAlign w:val="superscript"/>
        </w:rPr>
        <w:t>2</w:t>
      </w:r>
      <w:r>
        <w:t>, Theron G</w:t>
      </w:r>
      <w:r>
        <w:rPr>
          <w:vertAlign w:val="superscript"/>
        </w:rPr>
        <w:t>2</w:t>
      </w:r>
      <w:r>
        <w:t xml:space="preserve">. </w:t>
      </w:r>
      <w:r>
        <w:rPr>
          <w:vertAlign w:val="superscript"/>
        </w:rPr>
        <w:t>1</w:t>
      </w:r>
      <w:r>
        <w:t xml:space="preserve">Brigham &amp; Women’s Hospital, Boston, MA; </w:t>
      </w:r>
      <w:r>
        <w:rPr>
          <w:vertAlign w:val="superscript"/>
        </w:rPr>
        <w:t>2</w:t>
      </w:r>
      <w:r>
        <w:t xml:space="preserve">Stellenbosch University, South Africa; </w:t>
      </w:r>
      <w:r>
        <w:rPr>
          <w:vertAlign w:val="superscript"/>
        </w:rPr>
        <w:t>3</w:t>
      </w:r>
      <w:r>
        <w:t xml:space="preserve">Beth Israel Deaconess Medical Center, Boston, MA. </w:t>
      </w:r>
      <w:r>
        <w:rPr>
          <w:vertAlign w:val="superscript"/>
        </w:rPr>
        <w:t xml:space="preserve"> </w:t>
      </w:r>
    </w:p>
    <w:p w14:paraId="71CEF721" w14:textId="77777777" w:rsidR="00590DC8" w:rsidRDefault="00590DC8"/>
    <w:p w14:paraId="2BEB95F7" w14:textId="77777777" w:rsidR="00590DC8" w:rsidRDefault="00590DC8">
      <w:r>
        <w:t>BACKGROUND</w:t>
      </w:r>
    </w:p>
    <w:p w14:paraId="07E4EAA4" w14:textId="77777777" w:rsidR="00590DC8" w:rsidRDefault="00C80BCF">
      <w:r>
        <w:t>C</w:t>
      </w:r>
      <w:r w:rsidR="00590DC8">
        <w:t>limate change has resulted in a steep increase in air condition</w:t>
      </w:r>
      <w:r w:rsidR="00C747AB">
        <w:t>er</w:t>
      </w:r>
      <w:r w:rsidR="00590DC8">
        <w:t xml:space="preserve"> (AC) use</w:t>
      </w:r>
      <w:r w:rsidR="000A6C6F">
        <w:t xml:space="preserve">. </w:t>
      </w:r>
      <w:r w:rsidR="00590DC8">
        <w:t xml:space="preserve"> In India, for example,</w:t>
      </w:r>
      <w:r w:rsidR="000A6C6F">
        <w:t xml:space="preserve"> between 2010 and 2015, ductless AC sales tripled. Ductless (split system) AC cools and dehumidifies but provides no outside air exchange. Moreover, for efficient AC use</w:t>
      </w:r>
      <w:r w:rsidR="0092506B">
        <w:t xml:space="preserve"> </w:t>
      </w:r>
      <w:r w:rsidR="000A6C6F">
        <w:t>windows must be closed.  We demonstrate</w:t>
      </w:r>
      <w:r w:rsidR="00185F6B">
        <w:t>d</w:t>
      </w:r>
      <w:r w:rsidR="000A6C6F">
        <w:t xml:space="preserve"> the effect of ductless AC on </w:t>
      </w:r>
      <w:r w:rsidR="000A6C6F" w:rsidRPr="00C747AB">
        <w:rPr>
          <w:i/>
        </w:rPr>
        <w:t>rebreathed air fraction</w:t>
      </w:r>
      <w:r w:rsidR="000A6C6F">
        <w:t xml:space="preserve"> as estimated by ambient CO</w:t>
      </w:r>
      <w:r w:rsidR="000A6C6F" w:rsidRPr="00185F6B">
        <w:rPr>
          <w:vertAlign w:val="subscript"/>
        </w:rPr>
        <w:t>2</w:t>
      </w:r>
      <w:r w:rsidR="000A6C6F">
        <w:t xml:space="preserve"> measurements in an occupied room before and after turning on ductless AC and closing the windows. </w:t>
      </w:r>
    </w:p>
    <w:p w14:paraId="740A5B1C" w14:textId="77777777" w:rsidR="000A6C6F" w:rsidRDefault="000A6C6F"/>
    <w:p w14:paraId="4C563097" w14:textId="77777777" w:rsidR="000A6C6F" w:rsidRDefault="000A6C6F">
      <w:r>
        <w:t>DESIGN/METHODS</w:t>
      </w:r>
    </w:p>
    <w:p w14:paraId="2192EE98" w14:textId="77777777" w:rsidR="00185F6B" w:rsidRDefault="0092506B">
      <w:r w:rsidRPr="003109DC">
        <w:rPr>
          <w:noProof/>
        </w:rPr>
        <w:drawing>
          <wp:anchor distT="0" distB="0" distL="114300" distR="114300" simplePos="0" relativeHeight="251658240" behindDoc="1" locked="0" layoutInCell="1" allowOverlap="1" wp14:anchorId="0B3C5994" wp14:editId="25453FD6">
            <wp:simplePos x="0" y="0"/>
            <wp:positionH relativeFrom="column">
              <wp:posOffset>-42545</wp:posOffset>
            </wp:positionH>
            <wp:positionV relativeFrom="paragraph">
              <wp:posOffset>169545</wp:posOffset>
            </wp:positionV>
            <wp:extent cx="2140585" cy="1203960"/>
            <wp:effectExtent l="0" t="0" r="5715" b="2540"/>
            <wp:wrapTight wrapText="bothSides">
              <wp:wrapPolygon edited="0">
                <wp:start x="0" y="0"/>
                <wp:lineTo x="0" y="21418"/>
                <wp:lineTo x="21530" y="21418"/>
                <wp:lineTo x="21530" y="0"/>
                <wp:lineTo x="0" y="0"/>
              </wp:wrapPolygon>
            </wp:wrapTight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5105BA-252E-8148-A0C4-095C7DA883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5105BA-252E-8148-A0C4-095C7DA883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0585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9DC">
        <w:t xml:space="preserve">5 volunteers </w:t>
      </w:r>
      <w:r>
        <w:t>occupied an administrative</w:t>
      </w:r>
      <w:r w:rsidR="003109DC">
        <w:t xml:space="preserve"> office for the 1</w:t>
      </w:r>
      <w:r w:rsidR="003109DC" w:rsidRPr="003109DC">
        <w:rPr>
          <w:vertAlign w:val="superscript"/>
        </w:rPr>
        <w:t>st</w:t>
      </w:r>
      <w:r w:rsidR="003109DC">
        <w:t xml:space="preserve"> and 3</w:t>
      </w:r>
      <w:r w:rsidR="003109DC" w:rsidRPr="003109DC">
        <w:rPr>
          <w:vertAlign w:val="superscript"/>
        </w:rPr>
        <w:t>rd</w:t>
      </w:r>
      <w:r w:rsidR="003109DC">
        <w:t xml:space="preserve"> hour of a 3-hour study</w:t>
      </w:r>
      <w:r w:rsidR="00185F6B">
        <w:t xml:space="preserve"> while CO</w:t>
      </w:r>
      <w:r w:rsidR="00185F6B" w:rsidRPr="00185F6B">
        <w:rPr>
          <w:vertAlign w:val="subscript"/>
        </w:rPr>
        <w:t>2</w:t>
      </w:r>
      <w:r w:rsidR="00185F6B">
        <w:t xml:space="preserve"> was monitored in the center of the room</w:t>
      </w:r>
      <w:r w:rsidR="00C747AB">
        <w:t xml:space="preserve"> (Figure 1, left)</w:t>
      </w:r>
      <w:r w:rsidR="00185F6B">
        <w:t xml:space="preserve">. </w:t>
      </w:r>
    </w:p>
    <w:p w14:paraId="1CD7F99D" w14:textId="77777777" w:rsidR="00185F6B" w:rsidRDefault="00185F6B">
      <w:r>
        <w:t xml:space="preserve">Phase 1 – office occupied, </w:t>
      </w:r>
      <w:r w:rsidR="003109DC">
        <w:t>window open</w:t>
      </w:r>
      <w:r>
        <w:t xml:space="preserve">, </w:t>
      </w:r>
      <w:r w:rsidR="003109DC">
        <w:t>AC off</w:t>
      </w:r>
      <w:r>
        <w:t xml:space="preserve">; </w:t>
      </w:r>
    </w:p>
    <w:p w14:paraId="248FBEF3" w14:textId="77777777" w:rsidR="00185F6B" w:rsidRDefault="00185F6B">
      <w:r>
        <w:t xml:space="preserve">Washout period– room empty, </w:t>
      </w:r>
      <w:r w:rsidR="003109DC">
        <w:t>window closed</w:t>
      </w:r>
    </w:p>
    <w:p w14:paraId="399D2B9F" w14:textId="77777777" w:rsidR="00185F6B" w:rsidRDefault="00185F6B">
      <w:r>
        <w:t xml:space="preserve">Phase 2 - </w:t>
      </w:r>
      <w:r w:rsidR="003109DC">
        <w:t>office occupied</w:t>
      </w:r>
      <w:r>
        <w:t xml:space="preserve">, </w:t>
      </w:r>
      <w:r w:rsidR="003109DC">
        <w:t>AC on</w:t>
      </w:r>
      <w:r>
        <w:t>,</w:t>
      </w:r>
      <w:r w:rsidR="003109DC">
        <w:t xml:space="preserve"> window closed. </w:t>
      </w:r>
    </w:p>
    <w:p w14:paraId="5D9F4734" w14:textId="77777777" w:rsidR="003109DC" w:rsidRDefault="003109DC">
      <w:r>
        <w:t xml:space="preserve">The study was repeated 3 times. </w:t>
      </w:r>
    </w:p>
    <w:p w14:paraId="427B8AEE" w14:textId="77777777" w:rsidR="00185F6B" w:rsidRDefault="00185F6B"/>
    <w:p w14:paraId="188D9BAA" w14:textId="77777777" w:rsidR="003109DC" w:rsidRDefault="0092506B">
      <w:pPr>
        <w:rPr>
          <w:noProof/>
        </w:rPr>
      </w:pPr>
      <w:r w:rsidRPr="003109DC">
        <w:rPr>
          <w:noProof/>
        </w:rPr>
        <w:drawing>
          <wp:anchor distT="0" distB="0" distL="114300" distR="114300" simplePos="0" relativeHeight="251659264" behindDoc="1" locked="0" layoutInCell="1" allowOverlap="1" wp14:anchorId="6CAEA9A4" wp14:editId="03AEDB90">
            <wp:simplePos x="0" y="0"/>
            <wp:positionH relativeFrom="column">
              <wp:posOffset>4046855</wp:posOffset>
            </wp:positionH>
            <wp:positionV relativeFrom="paragraph">
              <wp:posOffset>160655</wp:posOffset>
            </wp:positionV>
            <wp:extent cx="1998345" cy="1462405"/>
            <wp:effectExtent l="0" t="0" r="0" b="0"/>
            <wp:wrapTight wrapText="bothSides">
              <wp:wrapPolygon edited="0">
                <wp:start x="8236" y="0"/>
                <wp:lineTo x="0" y="1501"/>
                <wp:lineTo x="0" y="21384"/>
                <wp:lineTo x="21140" y="21384"/>
                <wp:lineTo x="21277" y="19321"/>
                <wp:lineTo x="21415" y="1876"/>
                <wp:lineTo x="20042" y="1125"/>
                <wp:lineTo x="15375" y="0"/>
                <wp:lineTo x="8236" y="0"/>
              </wp:wrapPolygon>
            </wp:wrapTight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7C9C120-1A61-924D-877E-BE0805CFCE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7C9C120-1A61-924D-877E-BE0805CFCE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345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9DC">
        <w:rPr>
          <w:noProof/>
        </w:rPr>
        <w:t>RESULTS</w:t>
      </w:r>
    </w:p>
    <w:p w14:paraId="0B997C03" w14:textId="77777777" w:rsidR="003109DC" w:rsidRDefault="0092506B">
      <w:pPr>
        <w:rPr>
          <w:noProof/>
        </w:rPr>
      </w:pPr>
      <w:r>
        <w:rPr>
          <w:noProof/>
        </w:rPr>
        <w:t>CO</w:t>
      </w:r>
      <w:r w:rsidRPr="00185F6B">
        <w:rPr>
          <w:noProof/>
          <w:vertAlign w:val="subscript"/>
        </w:rPr>
        <w:t>2</w:t>
      </w:r>
      <w:r>
        <w:rPr>
          <w:noProof/>
        </w:rPr>
        <w:t xml:space="preserve"> levels rose </w:t>
      </w:r>
      <w:r w:rsidR="00F1494C">
        <w:rPr>
          <w:noProof/>
        </w:rPr>
        <w:t xml:space="preserve">(Figure 2, right) </w:t>
      </w:r>
      <w:r>
        <w:rPr>
          <w:noProof/>
        </w:rPr>
        <w:t>from just under 600 ppm to just over 800 ppm with the window open. After an hour where levels returned to baseline in the empty room, CO</w:t>
      </w:r>
      <w:r w:rsidRPr="00185F6B">
        <w:rPr>
          <w:noProof/>
          <w:vertAlign w:val="subscript"/>
        </w:rPr>
        <w:t>2</w:t>
      </w:r>
      <w:r>
        <w:rPr>
          <w:noProof/>
        </w:rPr>
        <w:t xml:space="preserve"> levels soared when the room was again occupied with the AC on, but the window closed, reaching 1420 ppm at the end of the hour without signs of plateauing. </w:t>
      </w:r>
    </w:p>
    <w:p w14:paraId="1A373BDC" w14:textId="77777777" w:rsidR="003109DC" w:rsidRDefault="003109DC">
      <w:pPr>
        <w:rPr>
          <w:noProof/>
        </w:rPr>
      </w:pPr>
    </w:p>
    <w:p w14:paraId="5400264F" w14:textId="77777777" w:rsidR="0092506B" w:rsidRDefault="0092506B">
      <w:pPr>
        <w:rPr>
          <w:noProof/>
        </w:rPr>
      </w:pPr>
      <w:r>
        <w:rPr>
          <w:noProof/>
        </w:rPr>
        <w:t>CONCLUSION</w:t>
      </w:r>
    </w:p>
    <w:p w14:paraId="24CA982A" w14:textId="77777777" w:rsidR="003109DC" w:rsidRPr="00590DC8" w:rsidRDefault="0092506B">
      <w:r>
        <w:rPr>
          <w:noProof/>
        </w:rPr>
        <w:t>Ductless AC is saving lives from heat exhaustion, but also ocultly increas</w:t>
      </w:r>
      <w:r w:rsidR="00C747AB">
        <w:rPr>
          <w:noProof/>
        </w:rPr>
        <w:t>es</w:t>
      </w:r>
      <w:r>
        <w:rPr>
          <w:noProof/>
        </w:rPr>
        <w:t xml:space="preserve"> the risk </w:t>
      </w:r>
      <w:r w:rsidR="00C747AB">
        <w:rPr>
          <w:noProof/>
        </w:rPr>
        <w:t>of</w:t>
      </w:r>
      <w:r>
        <w:rPr>
          <w:noProof/>
        </w:rPr>
        <w:t xml:space="preserve"> airborne infection due to closed windows and </w:t>
      </w:r>
      <w:r w:rsidR="00185F6B">
        <w:rPr>
          <w:noProof/>
        </w:rPr>
        <w:t xml:space="preserve">resulting increased rebreathed air </w:t>
      </w:r>
      <w:r w:rsidR="00C747AB">
        <w:rPr>
          <w:noProof/>
        </w:rPr>
        <w:t xml:space="preserve">fraction </w:t>
      </w:r>
      <w:r w:rsidR="00185F6B">
        <w:rPr>
          <w:noProof/>
        </w:rPr>
        <w:t xml:space="preserve">– in this case </w:t>
      </w:r>
      <w:r w:rsidR="00C747AB">
        <w:rPr>
          <w:noProof/>
        </w:rPr>
        <w:t xml:space="preserve">approximately </w:t>
      </w:r>
      <w:r w:rsidR="00185F6B">
        <w:rPr>
          <w:noProof/>
        </w:rPr>
        <w:t>doubl</w:t>
      </w:r>
      <w:r w:rsidR="00C747AB">
        <w:rPr>
          <w:noProof/>
        </w:rPr>
        <w:t>ing ambient CO</w:t>
      </w:r>
      <w:r w:rsidR="00C747AB" w:rsidRPr="00C747AB">
        <w:rPr>
          <w:noProof/>
          <w:vertAlign w:val="subscript"/>
        </w:rPr>
        <w:t>2</w:t>
      </w:r>
      <w:r w:rsidR="00185F6B">
        <w:rPr>
          <w:noProof/>
        </w:rPr>
        <w:t xml:space="preserve"> during </w:t>
      </w:r>
      <w:r w:rsidR="00C747AB">
        <w:rPr>
          <w:noProof/>
        </w:rPr>
        <w:t>just a</w:t>
      </w:r>
      <w:r w:rsidR="00185F6B">
        <w:rPr>
          <w:noProof/>
        </w:rPr>
        <w:t xml:space="preserve"> 1-hour observation period. </w:t>
      </w:r>
      <w:r w:rsidR="00C80BCF">
        <w:rPr>
          <w:noProof/>
        </w:rPr>
        <w:t xml:space="preserve"> Adding germicidal UV air disinfection is one viable solution. </w:t>
      </w:r>
    </w:p>
    <w:bookmarkEnd w:id="0"/>
    <w:sectPr w:rsidR="003109DC" w:rsidRPr="00590DC8" w:rsidSect="00D83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C8"/>
    <w:rsid w:val="000A6C6F"/>
    <w:rsid w:val="00182F45"/>
    <w:rsid w:val="00185F6B"/>
    <w:rsid w:val="003109DC"/>
    <w:rsid w:val="00555552"/>
    <w:rsid w:val="00590DC8"/>
    <w:rsid w:val="00740297"/>
    <w:rsid w:val="007C3BEE"/>
    <w:rsid w:val="0092506B"/>
    <w:rsid w:val="009E3748"/>
    <w:rsid w:val="00C747AB"/>
    <w:rsid w:val="00C80BCF"/>
    <w:rsid w:val="00CE290D"/>
    <w:rsid w:val="00D8313F"/>
    <w:rsid w:val="00E55421"/>
    <w:rsid w:val="00F1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7186A"/>
  <w15:chartTrackingRefBased/>
  <w15:docId w15:val="{E5988257-4D88-1942-A036-D5EA80B4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"/><Relationship Id="rId5" Type="http://schemas.openxmlformats.org/officeDocument/2006/relationships/image" Target="media/image2.tif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Nardell, Edward A,M.D.</dc:creator>
  <cp:keywords/>
  <dc:description/>
  <cp:lastModifiedBy>Microsoft Office User</cp:lastModifiedBy>
  <cp:revision>2</cp:revision>
  <dcterms:created xsi:type="dcterms:W3CDTF">2019-12-04T12:49:00Z</dcterms:created>
  <dcterms:modified xsi:type="dcterms:W3CDTF">2019-12-04T12:49:00Z</dcterms:modified>
</cp:coreProperties>
</file>