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C33E0" w14:textId="59394F4D" w:rsidR="00344105" w:rsidRDefault="00344105" w:rsidP="00344105">
      <w:pPr>
        <w:rPr>
          <w:rFonts w:asciiTheme="majorBidi" w:eastAsia="MS Mincho" w:hAnsiTheme="majorBidi" w:cstheme="majorBidi"/>
          <w:b/>
          <w:sz w:val="24"/>
          <w:szCs w:val="24"/>
        </w:rPr>
      </w:pPr>
      <w:r w:rsidRPr="006F4BA5">
        <w:rPr>
          <w:rFonts w:asciiTheme="majorBidi" w:eastAsia="MS Mincho" w:hAnsiTheme="majorBidi" w:cstheme="majorBidi"/>
          <w:b/>
          <w:sz w:val="24"/>
          <w:szCs w:val="24"/>
        </w:rPr>
        <w:t>Abstract Template</w:t>
      </w:r>
    </w:p>
    <w:p w14:paraId="06A41671" w14:textId="77777777" w:rsidR="00EE29B2" w:rsidRPr="006F4BA5" w:rsidRDefault="00EE29B2" w:rsidP="00344105">
      <w:pPr>
        <w:rPr>
          <w:rFonts w:asciiTheme="majorBidi" w:eastAsia="MS Mincho" w:hAnsiTheme="majorBidi" w:cstheme="majorBidi"/>
          <w:b/>
          <w:sz w:val="24"/>
          <w:szCs w:val="24"/>
        </w:rPr>
      </w:pPr>
    </w:p>
    <w:p w14:paraId="379B8E6B" w14:textId="6220EA17" w:rsidR="00344105" w:rsidRPr="006F4BA5" w:rsidRDefault="00344105" w:rsidP="00344105">
      <w:pPr>
        <w:ind w:left="-720"/>
        <w:jc w:val="left"/>
        <w:rPr>
          <w:rFonts w:asciiTheme="majorBidi" w:eastAsia="MS Mincho" w:hAnsiTheme="majorBidi" w:cstheme="majorBidi"/>
          <w:b/>
          <w:sz w:val="24"/>
          <w:szCs w:val="24"/>
        </w:rPr>
      </w:pPr>
      <w:r w:rsidRPr="006F4BA5">
        <w:rPr>
          <w:rFonts w:asciiTheme="majorBidi" w:eastAsia="MS Mincho" w:hAnsiTheme="majorBidi" w:cstheme="majorBidi"/>
          <w:b/>
          <w:sz w:val="24"/>
          <w:szCs w:val="24"/>
        </w:rPr>
        <w:t xml:space="preserve">           Abstract</w:t>
      </w:r>
    </w:p>
    <w:p w14:paraId="31C9F69E" w14:textId="4176A8A1" w:rsidR="00344105" w:rsidRPr="006F4BA5" w:rsidRDefault="00344105" w:rsidP="00344105">
      <w:pPr>
        <w:shd w:val="clear" w:color="auto" w:fill="FFFFFF"/>
        <w:jc w:val="both"/>
        <w:rPr>
          <w:rFonts w:asciiTheme="majorBidi" w:hAnsiTheme="majorBidi" w:cstheme="majorBidi"/>
          <w:color w:val="000000"/>
          <w:sz w:val="24"/>
          <w:szCs w:val="24"/>
        </w:rPr>
      </w:pPr>
      <w:r w:rsidRPr="006F4BA5">
        <w:rPr>
          <w:rFonts w:asciiTheme="majorBidi" w:hAnsiTheme="majorBidi" w:cstheme="majorBidi"/>
          <w:color w:val="000000"/>
          <w:sz w:val="24"/>
          <w:szCs w:val="24"/>
        </w:rPr>
        <w:t>Malaria</w:t>
      </w:r>
      <w:r w:rsidR="005D0873">
        <w:rPr>
          <w:rFonts w:asciiTheme="majorBidi" w:hAnsiTheme="majorBidi" w:cstheme="majorBidi"/>
          <w:color w:val="000000"/>
          <w:sz w:val="24"/>
          <w:szCs w:val="24"/>
        </w:rPr>
        <w:t xml:space="preserve"> is</w:t>
      </w:r>
      <w:r w:rsidRPr="006F4BA5">
        <w:rPr>
          <w:rFonts w:asciiTheme="majorBidi" w:hAnsiTheme="majorBidi" w:cstheme="majorBidi"/>
          <w:color w:val="000000"/>
          <w:sz w:val="24"/>
          <w:szCs w:val="24"/>
        </w:rPr>
        <w:t xml:space="preserve"> one of the most </w:t>
      </w:r>
      <w:r w:rsidR="005D0873">
        <w:rPr>
          <w:rFonts w:asciiTheme="majorBidi" w:hAnsiTheme="majorBidi" w:cstheme="majorBidi"/>
          <w:color w:val="000000"/>
          <w:sz w:val="24"/>
          <w:szCs w:val="24"/>
        </w:rPr>
        <w:t>dangerous</w:t>
      </w:r>
      <w:r w:rsidRPr="006F4BA5">
        <w:rPr>
          <w:rFonts w:asciiTheme="majorBidi" w:hAnsiTheme="majorBidi" w:cstheme="majorBidi"/>
          <w:color w:val="000000"/>
          <w:sz w:val="24"/>
          <w:szCs w:val="24"/>
        </w:rPr>
        <w:t xml:space="preserve"> disease for human</w:t>
      </w:r>
      <w:r w:rsidR="005D0873">
        <w:rPr>
          <w:rFonts w:asciiTheme="majorBidi" w:hAnsiTheme="majorBidi" w:cstheme="majorBidi"/>
          <w:color w:val="000000"/>
          <w:sz w:val="24"/>
          <w:szCs w:val="24"/>
        </w:rPr>
        <w:t xml:space="preserve"> which</w:t>
      </w:r>
      <w:r w:rsidRPr="006F4BA5">
        <w:rPr>
          <w:rFonts w:asciiTheme="majorBidi" w:hAnsiTheme="majorBidi" w:cstheme="majorBidi"/>
          <w:color w:val="000000"/>
          <w:sz w:val="24"/>
          <w:szCs w:val="24"/>
        </w:rPr>
        <w:t xml:space="preserve"> causing death of over than half million people annually which is 90% of them are children under five years of age in addition to pregnant women.</w:t>
      </w:r>
    </w:p>
    <w:p w14:paraId="2C06CE63" w14:textId="4C4388C8" w:rsidR="00344105" w:rsidRPr="006F4BA5" w:rsidRDefault="00344105" w:rsidP="00344105">
      <w:pPr>
        <w:shd w:val="clear" w:color="auto" w:fill="FFFFFF"/>
        <w:jc w:val="both"/>
        <w:rPr>
          <w:rFonts w:asciiTheme="majorBidi" w:hAnsiTheme="majorBidi" w:cstheme="majorBidi"/>
          <w:color w:val="000000"/>
          <w:sz w:val="24"/>
          <w:szCs w:val="24"/>
          <w:rtl/>
        </w:rPr>
      </w:pPr>
      <w:r w:rsidRPr="006F4BA5">
        <w:rPr>
          <w:rFonts w:asciiTheme="majorBidi" w:hAnsiTheme="majorBidi" w:cstheme="majorBidi"/>
          <w:color w:val="000000"/>
          <w:sz w:val="24"/>
          <w:szCs w:val="24"/>
        </w:rPr>
        <w:t>An important question needs a compelling logical answer; with</w:t>
      </w:r>
      <w:r w:rsidR="005D0873">
        <w:rPr>
          <w:rFonts w:asciiTheme="majorBidi" w:hAnsiTheme="majorBidi" w:cstheme="majorBidi"/>
          <w:color w:val="000000"/>
          <w:sz w:val="24"/>
          <w:szCs w:val="24"/>
        </w:rPr>
        <w:t>in</w:t>
      </w:r>
      <w:r w:rsidRPr="006F4BA5">
        <w:rPr>
          <w:rFonts w:asciiTheme="majorBidi" w:hAnsiTheme="majorBidi" w:cstheme="majorBidi"/>
          <w:color w:val="000000"/>
          <w:sz w:val="24"/>
          <w:szCs w:val="24"/>
        </w:rPr>
        <w:t xml:space="preserve"> the presence of both sensitive methods of laboratory diagnosis and an effective anti-malaria drugs; why still this large number of incidence and mortality in malaria cases.</w:t>
      </w:r>
    </w:p>
    <w:p w14:paraId="1C286E47" w14:textId="73359601" w:rsidR="00344105" w:rsidRPr="006F4BA5" w:rsidRDefault="00344105" w:rsidP="00344105">
      <w:pPr>
        <w:shd w:val="clear" w:color="auto" w:fill="FFFFFF"/>
        <w:jc w:val="both"/>
        <w:rPr>
          <w:rFonts w:asciiTheme="majorBidi" w:hAnsiTheme="majorBidi" w:cstheme="majorBidi"/>
          <w:color w:val="000000"/>
          <w:sz w:val="24"/>
          <w:szCs w:val="24"/>
        </w:rPr>
      </w:pPr>
      <w:r w:rsidRPr="006F4BA5">
        <w:rPr>
          <w:rFonts w:asciiTheme="majorBidi" w:hAnsiTheme="majorBidi" w:cstheme="majorBidi"/>
          <w:color w:val="000000"/>
          <w:sz w:val="24"/>
          <w:szCs w:val="24"/>
        </w:rPr>
        <w:t xml:space="preserve">To </w:t>
      </w:r>
      <w:r w:rsidR="005D0873">
        <w:rPr>
          <w:rFonts w:asciiTheme="majorBidi" w:hAnsiTheme="majorBidi" w:cstheme="majorBidi"/>
          <w:color w:val="000000"/>
          <w:sz w:val="24"/>
          <w:szCs w:val="24"/>
        </w:rPr>
        <w:t>win</w:t>
      </w:r>
      <w:r w:rsidRPr="006F4BA5">
        <w:rPr>
          <w:rFonts w:asciiTheme="majorBidi" w:hAnsiTheme="majorBidi" w:cstheme="majorBidi"/>
          <w:color w:val="000000"/>
          <w:sz w:val="24"/>
          <w:szCs w:val="24"/>
        </w:rPr>
        <w:t xml:space="preserve"> the battle it is not enough standby </w:t>
      </w:r>
      <w:r w:rsidR="005D0873" w:rsidRPr="006F4BA5">
        <w:rPr>
          <w:rFonts w:asciiTheme="majorBidi" w:hAnsiTheme="majorBidi" w:cstheme="majorBidi"/>
          <w:color w:val="000000"/>
          <w:sz w:val="24"/>
          <w:szCs w:val="24"/>
        </w:rPr>
        <w:t>equipment</w:t>
      </w:r>
      <w:r w:rsidR="005D0873">
        <w:rPr>
          <w:rFonts w:asciiTheme="majorBidi" w:hAnsiTheme="majorBidi" w:cstheme="majorBidi"/>
          <w:color w:val="000000"/>
          <w:sz w:val="24"/>
          <w:szCs w:val="24"/>
        </w:rPr>
        <w:t>’s</w:t>
      </w:r>
      <w:r w:rsidRPr="006F4BA5">
        <w:rPr>
          <w:rFonts w:asciiTheme="majorBidi" w:hAnsiTheme="majorBidi" w:cstheme="majorBidi"/>
          <w:color w:val="000000"/>
          <w:sz w:val="24"/>
          <w:szCs w:val="24"/>
        </w:rPr>
        <w:t xml:space="preserve"> and own the strongest power but need management</w:t>
      </w:r>
      <w:r w:rsidR="005D0873">
        <w:rPr>
          <w:rFonts w:asciiTheme="majorBidi" w:hAnsiTheme="majorBidi" w:cstheme="majorBidi"/>
          <w:color w:val="000000"/>
          <w:sz w:val="24"/>
          <w:szCs w:val="24"/>
        </w:rPr>
        <w:t xml:space="preserve"> skills</w:t>
      </w:r>
      <w:r w:rsidRPr="006F4BA5">
        <w:rPr>
          <w:rFonts w:asciiTheme="majorBidi" w:hAnsiTheme="majorBidi" w:cstheme="majorBidi"/>
          <w:color w:val="000000"/>
          <w:sz w:val="24"/>
          <w:szCs w:val="24"/>
        </w:rPr>
        <w:t xml:space="preserve"> for both the time and the resources.</w:t>
      </w:r>
    </w:p>
    <w:p w14:paraId="561B6A1D" w14:textId="77777777" w:rsidR="00344105" w:rsidRPr="006F4BA5" w:rsidRDefault="00344105" w:rsidP="00344105">
      <w:pPr>
        <w:shd w:val="clear" w:color="auto" w:fill="FFFFFF"/>
        <w:jc w:val="both"/>
        <w:rPr>
          <w:rFonts w:asciiTheme="majorBidi" w:hAnsiTheme="majorBidi" w:cstheme="majorBidi"/>
          <w:color w:val="000000"/>
          <w:sz w:val="24"/>
          <w:szCs w:val="24"/>
        </w:rPr>
      </w:pPr>
      <w:r w:rsidRPr="006F4BA5">
        <w:rPr>
          <w:rFonts w:asciiTheme="majorBidi" w:hAnsiTheme="majorBidi" w:cstheme="majorBidi"/>
          <w:color w:val="000000"/>
          <w:sz w:val="24"/>
          <w:szCs w:val="24"/>
        </w:rPr>
        <w:t>Therefore, establishing a logical and scientific algorithm for management of malaria cases is the best choice to decrease of the mortality numbers of deaths causes by malaria.</w:t>
      </w:r>
    </w:p>
    <w:p w14:paraId="74C2CFF2" w14:textId="1D82D69E" w:rsidR="00344105" w:rsidRPr="006F4BA5" w:rsidRDefault="00344105" w:rsidP="00344105">
      <w:pPr>
        <w:shd w:val="clear" w:color="auto" w:fill="FFFFFF"/>
        <w:jc w:val="both"/>
        <w:rPr>
          <w:rFonts w:asciiTheme="majorBidi" w:hAnsiTheme="majorBidi" w:cstheme="majorBidi"/>
          <w:color w:val="000000"/>
          <w:sz w:val="24"/>
          <w:szCs w:val="24"/>
        </w:rPr>
      </w:pPr>
      <w:r w:rsidRPr="006F4BA5">
        <w:rPr>
          <w:rFonts w:asciiTheme="majorBidi" w:hAnsiTheme="majorBidi" w:cstheme="majorBidi"/>
          <w:color w:val="000000"/>
          <w:sz w:val="24"/>
          <w:szCs w:val="24"/>
        </w:rPr>
        <w:t>To establish and prepare an effective algorithm it must be taken in account a  comprehensive knowledge and background about the life cycle for the malaria plasmodium  parasite in the patient's body and what are the stages of the parasite appear in blood sample and what is the importance of each phase of these stages</w:t>
      </w:r>
      <w:bookmarkStart w:id="0" w:name="_GoBack"/>
      <w:bookmarkEnd w:id="0"/>
      <w:r w:rsidRPr="006F4BA5">
        <w:rPr>
          <w:rFonts w:asciiTheme="majorBidi" w:hAnsiTheme="majorBidi" w:cstheme="majorBidi"/>
          <w:color w:val="000000"/>
          <w:sz w:val="24"/>
          <w:szCs w:val="24"/>
        </w:rPr>
        <w:t>.</w:t>
      </w:r>
    </w:p>
    <w:p w14:paraId="70B068F4" w14:textId="4F17591E" w:rsidR="00344105" w:rsidRDefault="00344105" w:rsidP="00344105">
      <w:pPr>
        <w:shd w:val="clear" w:color="auto" w:fill="FFFFFF"/>
        <w:jc w:val="both"/>
        <w:rPr>
          <w:rFonts w:asciiTheme="majorBidi" w:hAnsiTheme="majorBidi" w:cstheme="majorBidi"/>
          <w:color w:val="000000"/>
          <w:sz w:val="24"/>
          <w:szCs w:val="24"/>
        </w:rPr>
      </w:pPr>
      <w:r w:rsidRPr="006F4BA5">
        <w:rPr>
          <w:rFonts w:asciiTheme="majorBidi" w:hAnsiTheme="majorBidi" w:cstheme="majorBidi"/>
          <w:color w:val="000000"/>
          <w:sz w:val="24"/>
          <w:szCs w:val="24"/>
        </w:rPr>
        <w:t xml:space="preserve">The issue of parasite counting and determination and estimated the parasitemia density and know what </w:t>
      </w:r>
      <w:r w:rsidR="00094921">
        <w:rPr>
          <w:rFonts w:asciiTheme="majorBidi" w:hAnsiTheme="majorBidi" w:cstheme="majorBidi"/>
          <w:color w:val="000000"/>
          <w:sz w:val="24"/>
          <w:szCs w:val="24"/>
        </w:rPr>
        <w:t>the border levels for the risk indicators as a quantity are</w:t>
      </w:r>
      <w:r w:rsidRPr="006F4BA5">
        <w:rPr>
          <w:rFonts w:asciiTheme="majorBidi" w:hAnsiTheme="majorBidi" w:cstheme="majorBidi"/>
          <w:color w:val="000000"/>
          <w:sz w:val="24"/>
          <w:szCs w:val="24"/>
        </w:rPr>
        <w:t xml:space="preserve"> or as a type.</w:t>
      </w:r>
    </w:p>
    <w:p w14:paraId="5BCEA39F" w14:textId="536557C2" w:rsidR="0059459E" w:rsidRDefault="0059459E" w:rsidP="00344105">
      <w:pPr>
        <w:shd w:val="clear" w:color="auto" w:fill="FFFFFF"/>
        <w:jc w:val="both"/>
        <w:rPr>
          <w:rFonts w:asciiTheme="majorBidi" w:hAnsiTheme="majorBidi" w:cstheme="majorBidi"/>
          <w:color w:val="000000"/>
          <w:sz w:val="24"/>
          <w:szCs w:val="24"/>
        </w:rPr>
      </w:pPr>
    </w:p>
    <w:p w14:paraId="2E0C67D4" w14:textId="71E49B2B" w:rsidR="0059459E" w:rsidRDefault="0059459E" w:rsidP="00344105">
      <w:pPr>
        <w:shd w:val="clear" w:color="auto" w:fill="FFFFFF"/>
        <w:jc w:val="both"/>
        <w:rPr>
          <w:rFonts w:asciiTheme="majorBidi" w:hAnsiTheme="majorBidi" w:cstheme="majorBidi"/>
          <w:color w:val="000000"/>
          <w:sz w:val="24"/>
          <w:szCs w:val="24"/>
        </w:rPr>
      </w:pPr>
      <w:r>
        <w:rPr>
          <w:noProof/>
        </w:rPr>
        <w:drawing>
          <wp:anchor distT="0" distB="0" distL="114300" distR="114300" simplePos="0" relativeHeight="251661312" behindDoc="0" locked="0" layoutInCell="1" allowOverlap="1" wp14:anchorId="686FCE6B" wp14:editId="13B59D67">
            <wp:simplePos x="0" y="0"/>
            <wp:positionH relativeFrom="column">
              <wp:posOffset>1190625</wp:posOffset>
            </wp:positionH>
            <wp:positionV relativeFrom="paragraph">
              <wp:posOffset>7620</wp:posOffset>
            </wp:positionV>
            <wp:extent cx="2628900" cy="971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53045" t="13683" r="2725" b="57240"/>
                    <a:stretch/>
                  </pic:blipFill>
                  <pic:spPr bwMode="auto">
                    <a:xfrm>
                      <a:off x="0" y="0"/>
                      <a:ext cx="2628900" cy="971550"/>
                    </a:xfrm>
                    <a:prstGeom prst="rect">
                      <a:avLst/>
                    </a:prstGeom>
                    <a:ln>
                      <a:noFill/>
                    </a:ln>
                    <a:extLst>
                      <a:ext uri="{53640926-AAD7-44D8-BBD7-CCE9431645EC}">
                        <a14:shadowObscured xmlns:a14="http://schemas.microsoft.com/office/drawing/2010/main"/>
                      </a:ext>
                    </a:extLst>
                  </pic:spPr>
                </pic:pic>
              </a:graphicData>
            </a:graphic>
          </wp:anchor>
        </w:drawing>
      </w:r>
    </w:p>
    <w:p w14:paraId="407FA0AC" w14:textId="5E61EB7E" w:rsidR="0059459E" w:rsidRDefault="0059459E" w:rsidP="00344105">
      <w:pPr>
        <w:shd w:val="clear" w:color="auto" w:fill="FFFFFF"/>
        <w:jc w:val="both"/>
        <w:rPr>
          <w:rFonts w:asciiTheme="majorBidi" w:hAnsiTheme="majorBidi" w:cstheme="majorBidi"/>
          <w:color w:val="000000"/>
          <w:sz w:val="24"/>
          <w:szCs w:val="24"/>
        </w:rPr>
      </w:pPr>
    </w:p>
    <w:p w14:paraId="72E24E8D" w14:textId="6EEC76D3" w:rsidR="0059459E" w:rsidRDefault="0059459E" w:rsidP="00344105">
      <w:pPr>
        <w:shd w:val="clear" w:color="auto" w:fill="FFFFFF"/>
        <w:jc w:val="both"/>
        <w:rPr>
          <w:rFonts w:asciiTheme="majorBidi" w:hAnsiTheme="majorBidi" w:cstheme="majorBidi"/>
          <w:color w:val="000000"/>
          <w:sz w:val="24"/>
          <w:szCs w:val="24"/>
        </w:rPr>
      </w:pPr>
    </w:p>
    <w:p w14:paraId="00976362" w14:textId="4ACC5B47" w:rsidR="0059459E" w:rsidRDefault="0059459E" w:rsidP="00344105">
      <w:pPr>
        <w:shd w:val="clear" w:color="auto" w:fill="FFFFFF"/>
        <w:jc w:val="both"/>
        <w:rPr>
          <w:rFonts w:asciiTheme="majorBidi" w:hAnsiTheme="majorBidi" w:cstheme="majorBidi"/>
          <w:color w:val="000000"/>
          <w:sz w:val="24"/>
          <w:szCs w:val="24"/>
        </w:rPr>
      </w:pPr>
    </w:p>
    <w:p w14:paraId="1CD680DF" w14:textId="6C1AB44A" w:rsidR="0059459E" w:rsidRDefault="0059459E" w:rsidP="00344105">
      <w:pPr>
        <w:shd w:val="clear" w:color="auto" w:fill="FFFFFF"/>
        <w:jc w:val="both"/>
        <w:rPr>
          <w:rFonts w:asciiTheme="majorBidi" w:hAnsiTheme="majorBidi" w:cstheme="majorBidi"/>
          <w:color w:val="000000"/>
          <w:sz w:val="24"/>
          <w:szCs w:val="24"/>
        </w:rPr>
      </w:pPr>
    </w:p>
    <w:p w14:paraId="43E4D8C8" w14:textId="77777777" w:rsidR="0059459E" w:rsidRPr="006F4BA5" w:rsidRDefault="0059459E" w:rsidP="00344105">
      <w:pPr>
        <w:shd w:val="clear" w:color="auto" w:fill="FFFFFF"/>
        <w:jc w:val="both"/>
        <w:rPr>
          <w:rFonts w:asciiTheme="majorBidi" w:hAnsiTheme="majorBidi" w:cstheme="majorBidi"/>
          <w:color w:val="000000"/>
          <w:sz w:val="24"/>
          <w:szCs w:val="24"/>
        </w:rPr>
      </w:pPr>
    </w:p>
    <w:p w14:paraId="3B18B3B0" w14:textId="3DB2286D" w:rsidR="006F4BA5" w:rsidRDefault="006F4BA5" w:rsidP="00344105">
      <w:pPr>
        <w:shd w:val="clear" w:color="auto" w:fill="FFFFFF"/>
        <w:jc w:val="both"/>
        <w:rPr>
          <w:rFonts w:asciiTheme="majorBidi" w:hAnsiTheme="majorBidi" w:cstheme="majorBidi"/>
          <w:color w:val="000000"/>
          <w:sz w:val="24"/>
          <w:szCs w:val="24"/>
        </w:rPr>
      </w:pPr>
    </w:p>
    <w:p w14:paraId="279901A0" w14:textId="6C5E166F" w:rsidR="00637AC6" w:rsidRDefault="00637AC6" w:rsidP="00637AC6">
      <w:pPr>
        <w:pStyle w:val="BodyText"/>
        <w:ind w:left="-270"/>
        <w:jc w:val="left"/>
        <w:rPr>
          <w:b/>
          <w:sz w:val="24"/>
          <w:szCs w:val="24"/>
        </w:rPr>
      </w:pPr>
      <w:r w:rsidRPr="00637AC6">
        <w:rPr>
          <w:b/>
          <w:sz w:val="24"/>
          <w:szCs w:val="24"/>
        </w:rPr>
        <w:t>Reference:</w:t>
      </w:r>
    </w:p>
    <w:p w14:paraId="750B9900" w14:textId="77777777" w:rsidR="00C80785" w:rsidRPr="00C80785" w:rsidRDefault="00C80785" w:rsidP="00C80785">
      <w:pPr>
        <w:pStyle w:val="BodyText"/>
        <w:numPr>
          <w:ilvl w:val="0"/>
          <w:numId w:val="2"/>
        </w:numPr>
        <w:tabs>
          <w:tab w:val="clear" w:pos="720"/>
        </w:tabs>
        <w:ind w:left="360"/>
        <w:rPr>
          <w:bCs/>
          <w:sz w:val="24"/>
          <w:szCs w:val="24"/>
        </w:rPr>
      </w:pPr>
      <w:r w:rsidRPr="00C80785">
        <w:rPr>
          <w:bCs/>
          <w:sz w:val="24"/>
          <w:szCs w:val="24"/>
        </w:rPr>
        <w:t>WHO Library Cataloguing-in-Publication Data</w:t>
      </w:r>
    </w:p>
    <w:p w14:paraId="58F99C52" w14:textId="117DFF92" w:rsidR="00C80785" w:rsidRPr="00C80785" w:rsidRDefault="00C80785" w:rsidP="00C80785">
      <w:pPr>
        <w:pStyle w:val="BodyText"/>
        <w:numPr>
          <w:ilvl w:val="0"/>
          <w:numId w:val="2"/>
        </w:numPr>
        <w:tabs>
          <w:tab w:val="clear" w:pos="720"/>
        </w:tabs>
        <w:ind w:left="360"/>
        <w:rPr>
          <w:bCs/>
          <w:sz w:val="24"/>
          <w:szCs w:val="24"/>
        </w:rPr>
      </w:pPr>
      <w:r w:rsidRPr="00C80785">
        <w:rPr>
          <w:bCs/>
          <w:sz w:val="24"/>
          <w:szCs w:val="24"/>
        </w:rPr>
        <w:t>Training module on malaria control: case management.</w:t>
      </w:r>
    </w:p>
    <w:p w14:paraId="4BED565A" w14:textId="77777777" w:rsidR="00C80785" w:rsidRPr="00C80785" w:rsidRDefault="00C80785" w:rsidP="00242C32">
      <w:pPr>
        <w:pStyle w:val="BodyText"/>
        <w:numPr>
          <w:ilvl w:val="0"/>
          <w:numId w:val="2"/>
        </w:numPr>
        <w:tabs>
          <w:tab w:val="clear" w:pos="720"/>
          <w:tab w:val="num" w:pos="360"/>
        </w:tabs>
        <w:ind w:left="360"/>
        <w:rPr>
          <w:bCs/>
          <w:sz w:val="24"/>
          <w:szCs w:val="24"/>
        </w:rPr>
      </w:pPr>
      <w:r w:rsidRPr="00C80785">
        <w:rPr>
          <w:bCs/>
          <w:sz w:val="24"/>
          <w:szCs w:val="24"/>
        </w:rPr>
        <w:t>ISBN 978 92 4 150397 6 (guide for participants) (NLM classification: WC 770)</w:t>
      </w:r>
    </w:p>
    <w:p w14:paraId="6B169CC6" w14:textId="4E4D8FF8" w:rsidR="00C80785" w:rsidRDefault="00C80785" w:rsidP="00242C32">
      <w:pPr>
        <w:pStyle w:val="BodyText"/>
        <w:numPr>
          <w:ilvl w:val="0"/>
          <w:numId w:val="2"/>
        </w:numPr>
        <w:tabs>
          <w:tab w:val="clear" w:pos="720"/>
          <w:tab w:val="num" w:pos="360"/>
        </w:tabs>
        <w:ind w:left="360"/>
        <w:rPr>
          <w:bCs/>
          <w:sz w:val="24"/>
          <w:szCs w:val="24"/>
        </w:rPr>
      </w:pPr>
      <w:r w:rsidRPr="00C80785">
        <w:rPr>
          <w:bCs/>
          <w:sz w:val="24"/>
          <w:szCs w:val="24"/>
        </w:rPr>
        <w:t>ISBN 978 92 4 150398 3 (guide for tutors)</w:t>
      </w:r>
    </w:p>
    <w:p w14:paraId="1098F211" w14:textId="0CE56639" w:rsidR="007C3B5E" w:rsidRDefault="007C3B5E" w:rsidP="00242C32">
      <w:pPr>
        <w:pStyle w:val="BodyText"/>
        <w:numPr>
          <w:ilvl w:val="0"/>
          <w:numId w:val="2"/>
        </w:numPr>
        <w:tabs>
          <w:tab w:val="clear" w:pos="720"/>
          <w:tab w:val="num" w:pos="360"/>
        </w:tabs>
        <w:ind w:left="360"/>
        <w:rPr>
          <w:bCs/>
          <w:sz w:val="24"/>
          <w:szCs w:val="24"/>
        </w:rPr>
      </w:pPr>
      <w:r>
        <w:rPr>
          <w:bCs/>
          <w:sz w:val="24"/>
          <w:szCs w:val="24"/>
        </w:rPr>
        <w:t>Algorithm for management of malaria</w:t>
      </w:r>
      <w:r w:rsidR="000841AA">
        <w:rPr>
          <w:bCs/>
          <w:sz w:val="24"/>
          <w:szCs w:val="24"/>
        </w:rPr>
        <w:t xml:space="preserve"> – CDC.</w:t>
      </w:r>
    </w:p>
    <w:p w14:paraId="4A61DB88" w14:textId="77777777" w:rsidR="00344105" w:rsidRPr="006F4BA5" w:rsidRDefault="00344105" w:rsidP="00344105">
      <w:pPr>
        <w:shd w:val="clear" w:color="auto" w:fill="FFFFFF"/>
        <w:spacing w:before="100" w:beforeAutospacing="1" w:after="120"/>
        <w:jc w:val="left"/>
        <w:rPr>
          <w:rFonts w:asciiTheme="majorBidi" w:hAnsiTheme="majorBidi" w:cstheme="majorBidi"/>
          <w:b/>
          <w:sz w:val="24"/>
          <w:szCs w:val="24"/>
        </w:rPr>
      </w:pPr>
      <w:r w:rsidRPr="006F4BA5">
        <w:rPr>
          <w:rFonts w:asciiTheme="majorBidi" w:hAnsiTheme="majorBidi" w:cstheme="majorBidi"/>
          <w:b/>
          <w:sz w:val="24"/>
          <w:szCs w:val="24"/>
          <w:lang w:val="en-IN" w:eastAsia="en-IN"/>
        </w:rPr>
        <w:t>Biography:</w:t>
      </w:r>
    </w:p>
    <w:p w14:paraId="5C865826" w14:textId="6A5FA44F" w:rsidR="00344105" w:rsidRPr="006F4BA5" w:rsidRDefault="00344105" w:rsidP="00344105">
      <w:pPr>
        <w:jc w:val="both"/>
        <w:rPr>
          <w:rFonts w:asciiTheme="majorBidi" w:hAnsiTheme="majorBidi" w:cstheme="majorBidi"/>
          <w:sz w:val="24"/>
          <w:szCs w:val="24"/>
        </w:rPr>
      </w:pPr>
      <w:r w:rsidRPr="006F4BA5">
        <w:rPr>
          <w:rFonts w:asciiTheme="majorBidi" w:hAnsiTheme="majorBidi" w:cstheme="majorBidi"/>
          <w:sz w:val="24"/>
          <w:szCs w:val="24"/>
        </w:rPr>
        <w:t xml:space="preserve">Mr. Atef Ali spent 40 years’ experience working in Malarial field. He has got the chance to work in both malaria </w:t>
      </w:r>
      <w:r w:rsidR="006F4BA5" w:rsidRPr="006F4BA5">
        <w:rPr>
          <w:rFonts w:asciiTheme="majorBidi" w:hAnsiTheme="majorBidi" w:cstheme="majorBidi"/>
          <w:sz w:val="24"/>
          <w:szCs w:val="24"/>
        </w:rPr>
        <w:t>laboratories</w:t>
      </w:r>
      <w:r w:rsidRPr="006F4BA5">
        <w:rPr>
          <w:rFonts w:asciiTheme="majorBidi" w:hAnsiTheme="majorBidi" w:cstheme="majorBidi"/>
          <w:sz w:val="24"/>
          <w:szCs w:val="24"/>
        </w:rPr>
        <w:t xml:space="preserve"> departments, the entomological and the parasitological lab.</w:t>
      </w:r>
    </w:p>
    <w:p w14:paraId="28F09F25" w14:textId="03DA7D71" w:rsidR="00344105" w:rsidRPr="006F4BA5" w:rsidRDefault="00344105" w:rsidP="00344105">
      <w:pPr>
        <w:jc w:val="both"/>
        <w:rPr>
          <w:rFonts w:asciiTheme="majorBidi" w:hAnsiTheme="majorBidi" w:cstheme="majorBidi"/>
          <w:sz w:val="24"/>
          <w:szCs w:val="24"/>
        </w:rPr>
      </w:pPr>
      <w:r w:rsidRPr="006F4BA5">
        <w:rPr>
          <w:rFonts w:asciiTheme="majorBidi" w:hAnsiTheme="majorBidi" w:cstheme="majorBidi"/>
          <w:sz w:val="24"/>
          <w:szCs w:val="24"/>
        </w:rPr>
        <w:t xml:space="preserve">Mr. Atef is a member of the malarial </w:t>
      </w:r>
      <w:r w:rsidR="006F4BA5" w:rsidRPr="006F4BA5">
        <w:rPr>
          <w:rFonts w:asciiTheme="majorBidi" w:hAnsiTheme="majorBidi" w:cstheme="majorBidi"/>
          <w:sz w:val="24"/>
          <w:szCs w:val="24"/>
        </w:rPr>
        <w:t>technologist’s</w:t>
      </w:r>
      <w:r w:rsidRPr="006F4BA5">
        <w:rPr>
          <w:rFonts w:asciiTheme="majorBidi" w:hAnsiTheme="majorBidi" w:cstheme="majorBidi"/>
          <w:sz w:val="24"/>
          <w:szCs w:val="24"/>
        </w:rPr>
        <w:t xml:space="preserve"> team who participated in the UAE national program for eradication malaria disease and assisted in the success of the </w:t>
      </w:r>
      <w:r w:rsidR="006F4BA5" w:rsidRPr="006F4BA5">
        <w:rPr>
          <w:rFonts w:asciiTheme="majorBidi" w:hAnsiTheme="majorBidi" w:cstheme="majorBidi"/>
          <w:sz w:val="24"/>
          <w:szCs w:val="24"/>
        </w:rPr>
        <w:t>program, which</w:t>
      </w:r>
      <w:r w:rsidRPr="006F4BA5">
        <w:rPr>
          <w:rFonts w:asciiTheme="majorBidi" w:hAnsiTheme="majorBidi" w:cstheme="majorBidi"/>
          <w:sz w:val="24"/>
          <w:szCs w:val="24"/>
        </w:rPr>
        <w:t xml:space="preserve"> had been certified by WHO among announced the UAE is free of malaria transmission. </w:t>
      </w:r>
    </w:p>
    <w:p w14:paraId="32161327" w14:textId="4F732755" w:rsidR="00344105" w:rsidRPr="006F4BA5" w:rsidRDefault="00344105" w:rsidP="00344105">
      <w:pPr>
        <w:jc w:val="both"/>
        <w:rPr>
          <w:rFonts w:asciiTheme="majorBidi" w:hAnsiTheme="majorBidi" w:cstheme="majorBidi"/>
          <w:sz w:val="24"/>
          <w:szCs w:val="24"/>
        </w:rPr>
      </w:pPr>
      <w:r w:rsidRPr="006F4BA5">
        <w:rPr>
          <w:rFonts w:asciiTheme="majorBidi" w:hAnsiTheme="majorBidi" w:cstheme="majorBidi"/>
          <w:sz w:val="24"/>
          <w:szCs w:val="24"/>
        </w:rPr>
        <w:t xml:space="preserve"> He is a trainer and a lecturer in malaria </w:t>
      </w:r>
      <w:r w:rsidR="006F4BA5" w:rsidRPr="006F4BA5">
        <w:rPr>
          <w:rFonts w:asciiTheme="majorBidi" w:hAnsiTheme="majorBidi" w:cstheme="majorBidi"/>
          <w:sz w:val="24"/>
          <w:szCs w:val="24"/>
        </w:rPr>
        <w:t>field</w:t>
      </w:r>
      <w:r w:rsidRPr="006F4BA5">
        <w:rPr>
          <w:rFonts w:asciiTheme="majorBidi" w:hAnsiTheme="majorBidi" w:cstheme="majorBidi"/>
          <w:sz w:val="24"/>
          <w:szCs w:val="24"/>
        </w:rPr>
        <w:t xml:space="preserve"> and has got his own training programs, one for the medical laboratory technologists, providing a practical training  for the microscopy diagnosis of Malaria parasites, while the other is opened for all technicians to learn the microscopy skills for </w:t>
      </w:r>
      <w:r w:rsidRPr="006F4BA5">
        <w:rPr>
          <w:rFonts w:asciiTheme="majorBidi" w:hAnsiTheme="majorBidi" w:cstheme="majorBidi"/>
          <w:sz w:val="24"/>
          <w:szCs w:val="24"/>
        </w:rPr>
        <w:lastRenderedPageBreak/>
        <w:t>identification the Anopheles species of larvae and adult mosquitoes, and both of the training courses are confirmed by the CME department at MOHAP.-UAE.</w:t>
      </w:r>
    </w:p>
    <w:p w14:paraId="13E9884D" w14:textId="77BBB964" w:rsidR="00344105" w:rsidRPr="006F4BA5" w:rsidRDefault="00344105" w:rsidP="00344105">
      <w:pPr>
        <w:jc w:val="both"/>
        <w:rPr>
          <w:rFonts w:asciiTheme="majorBidi" w:hAnsiTheme="majorBidi" w:cstheme="majorBidi"/>
          <w:sz w:val="24"/>
          <w:szCs w:val="24"/>
        </w:rPr>
      </w:pPr>
      <w:r w:rsidRPr="006F4BA5">
        <w:rPr>
          <w:rFonts w:asciiTheme="majorBidi" w:hAnsiTheme="majorBidi" w:cstheme="majorBidi"/>
          <w:sz w:val="24"/>
          <w:szCs w:val="24"/>
        </w:rPr>
        <w:t xml:space="preserve">Mr. Atef Ali prepared two manual guide booklets for trainees in both aspects, the entomology and parasitology in malaria in addition for many articles and researches were published in some </w:t>
      </w:r>
      <w:r w:rsidR="006F4BA5" w:rsidRPr="006F4BA5">
        <w:rPr>
          <w:rFonts w:asciiTheme="majorBidi" w:hAnsiTheme="majorBidi" w:cstheme="majorBidi"/>
          <w:sz w:val="24"/>
          <w:szCs w:val="24"/>
        </w:rPr>
        <w:t>scientific</w:t>
      </w:r>
      <w:r w:rsidRPr="006F4BA5">
        <w:rPr>
          <w:rFonts w:asciiTheme="majorBidi" w:hAnsiTheme="majorBidi" w:cstheme="majorBidi"/>
          <w:sz w:val="24"/>
          <w:szCs w:val="24"/>
        </w:rPr>
        <w:t xml:space="preserve"> international journals.</w:t>
      </w:r>
    </w:p>
    <w:p w14:paraId="3FF6D601" w14:textId="2A5617BA" w:rsidR="006F4BA5" w:rsidRPr="006F4BA5" w:rsidRDefault="00344105" w:rsidP="006F4BA5">
      <w:pPr>
        <w:jc w:val="both"/>
        <w:rPr>
          <w:rFonts w:asciiTheme="majorBidi" w:hAnsiTheme="majorBidi" w:cstheme="majorBidi"/>
          <w:sz w:val="24"/>
          <w:szCs w:val="24"/>
        </w:rPr>
      </w:pPr>
      <w:r w:rsidRPr="006F4BA5">
        <w:rPr>
          <w:rFonts w:asciiTheme="majorBidi" w:hAnsiTheme="majorBidi" w:cstheme="majorBidi"/>
          <w:sz w:val="24"/>
          <w:szCs w:val="24"/>
        </w:rPr>
        <w:t xml:space="preserve">Mr Atef Ali also lecturer on other vector </w:t>
      </w:r>
      <w:r w:rsidR="006F4BA5" w:rsidRPr="006F4BA5">
        <w:rPr>
          <w:rFonts w:asciiTheme="majorBidi" w:hAnsiTheme="majorBidi" w:cstheme="majorBidi"/>
          <w:sz w:val="24"/>
          <w:szCs w:val="24"/>
        </w:rPr>
        <w:t>borne</w:t>
      </w:r>
      <w:r w:rsidRPr="006F4BA5">
        <w:rPr>
          <w:rFonts w:asciiTheme="majorBidi" w:hAnsiTheme="majorBidi" w:cstheme="majorBidi"/>
          <w:sz w:val="24"/>
          <w:szCs w:val="24"/>
        </w:rPr>
        <w:t xml:space="preserve"> diseases and for many of infectious diseases for various society’s groups and medical staffs and he joined many medical </w:t>
      </w:r>
      <w:r w:rsidR="006F4BA5" w:rsidRPr="006F4BA5">
        <w:rPr>
          <w:rFonts w:asciiTheme="majorBidi" w:hAnsiTheme="majorBidi" w:cstheme="majorBidi"/>
          <w:sz w:val="24"/>
          <w:szCs w:val="24"/>
        </w:rPr>
        <w:t>conferences</w:t>
      </w:r>
      <w:r w:rsidRPr="006F4BA5">
        <w:rPr>
          <w:rFonts w:asciiTheme="majorBidi" w:hAnsiTheme="majorBidi" w:cstheme="majorBidi"/>
          <w:sz w:val="24"/>
          <w:szCs w:val="24"/>
        </w:rPr>
        <w:t xml:space="preserve"> and participated as keynote speaker and conduct  on Dubai-UAE on 6th November 2017 as the session chairman a </w:t>
      </w:r>
      <w:r w:rsidR="006F4BA5" w:rsidRPr="006F4BA5">
        <w:rPr>
          <w:rFonts w:asciiTheme="majorBidi" w:hAnsiTheme="majorBidi" w:cstheme="majorBidi"/>
          <w:sz w:val="24"/>
          <w:szCs w:val="24"/>
        </w:rPr>
        <w:t>scientific</w:t>
      </w:r>
      <w:r w:rsidRPr="006F4BA5">
        <w:rPr>
          <w:rFonts w:asciiTheme="majorBidi" w:hAnsiTheme="majorBidi" w:cstheme="majorBidi"/>
          <w:sz w:val="24"/>
          <w:szCs w:val="24"/>
        </w:rPr>
        <w:t xml:space="preserve"> conference titled international healthcare and patient safety conference.</w:t>
      </w:r>
    </w:p>
    <w:p w14:paraId="41159F0A" w14:textId="77777777" w:rsidR="006F4BA5" w:rsidRPr="006F4BA5" w:rsidRDefault="006F4BA5" w:rsidP="006F4BA5">
      <w:pPr>
        <w:autoSpaceDE w:val="0"/>
        <w:autoSpaceDN w:val="0"/>
        <w:adjustRightInd w:val="0"/>
        <w:jc w:val="left"/>
        <w:rPr>
          <w:b/>
          <w:sz w:val="28"/>
          <w:szCs w:val="28"/>
          <w:lang w:val="en-NZ"/>
        </w:rPr>
      </w:pPr>
      <w:r w:rsidRPr="006F4BA5">
        <w:rPr>
          <w:b/>
          <w:sz w:val="28"/>
          <w:szCs w:val="28"/>
          <w:lang w:val="en-NZ"/>
        </w:rPr>
        <w:t xml:space="preserve">Presenting author details </w:t>
      </w:r>
    </w:p>
    <w:p w14:paraId="32B7A5D6" w14:textId="12C6B54C" w:rsidR="00344105" w:rsidRDefault="00C625C9" w:rsidP="00344105">
      <w:pPr>
        <w:shd w:val="clear" w:color="auto" w:fill="FFFFFF"/>
        <w:jc w:val="both"/>
        <w:rPr>
          <w:rFonts w:asciiTheme="minorBidi" w:hAnsiTheme="minorBidi"/>
          <w:color w:val="000000"/>
          <w:sz w:val="24"/>
          <w:szCs w:val="24"/>
        </w:rPr>
      </w:pPr>
      <w:r>
        <w:rPr>
          <w:noProof/>
        </w:rPr>
        <w:drawing>
          <wp:anchor distT="0" distB="0" distL="114300" distR="114300" simplePos="0" relativeHeight="251660288" behindDoc="0" locked="0" layoutInCell="1" allowOverlap="1" wp14:anchorId="62312B9A" wp14:editId="3B273818">
            <wp:simplePos x="0" y="0"/>
            <wp:positionH relativeFrom="column">
              <wp:posOffset>4286250</wp:posOffset>
            </wp:positionH>
            <wp:positionV relativeFrom="paragraph">
              <wp:posOffset>5080</wp:posOffset>
            </wp:positionV>
            <wp:extent cx="1243965" cy="1306830"/>
            <wp:effectExtent l="0" t="0" r="0" b="7620"/>
            <wp:wrapNone/>
            <wp:docPr id="1" name="Picture 1" descr="atef klo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ef klou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396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6F4BA5" w:rsidRPr="006F4BA5">
        <w:rPr>
          <w:rFonts w:asciiTheme="minorBidi" w:hAnsiTheme="minorBidi"/>
          <w:noProof/>
          <w:color w:val="000000"/>
          <w:sz w:val="24"/>
          <w:szCs w:val="24"/>
        </w:rPr>
        <mc:AlternateContent>
          <mc:Choice Requires="wps">
            <w:drawing>
              <wp:anchor distT="45720" distB="45720" distL="114300" distR="114300" simplePos="0" relativeHeight="251659264" behindDoc="0" locked="0" layoutInCell="1" allowOverlap="1" wp14:anchorId="3DAACA41" wp14:editId="05613201">
                <wp:simplePos x="0" y="0"/>
                <wp:positionH relativeFrom="margin">
                  <wp:align>left</wp:align>
                </wp:positionH>
                <wp:positionV relativeFrom="paragraph">
                  <wp:posOffset>109855</wp:posOffset>
                </wp:positionV>
                <wp:extent cx="3009900" cy="10763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076325"/>
                        </a:xfrm>
                        <a:prstGeom prst="rect">
                          <a:avLst/>
                        </a:prstGeom>
                        <a:solidFill>
                          <a:srgbClr val="FFFFFF"/>
                        </a:solidFill>
                        <a:ln w="9525">
                          <a:noFill/>
                          <a:miter lim="800000"/>
                          <a:headEnd/>
                          <a:tailEnd/>
                        </a:ln>
                      </wps:spPr>
                      <wps:txbx>
                        <w:txbxContent>
                          <w:p w14:paraId="2C9B1ECE" w14:textId="4E50476F" w:rsidR="006F4BA5" w:rsidRPr="006F4BA5" w:rsidRDefault="006F4BA5" w:rsidP="006F4BA5">
                            <w:pPr>
                              <w:jc w:val="left"/>
                              <w:rPr>
                                <w:sz w:val="24"/>
                                <w:szCs w:val="24"/>
                              </w:rPr>
                            </w:pPr>
                            <w:r w:rsidRPr="006F4BA5">
                              <w:rPr>
                                <w:sz w:val="24"/>
                                <w:szCs w:val="24"/>
                                <w:lang w:val="en-NZ"/>
                              </w:rPr>
                              <w:t xml:space="preserve">Full name: Atef Ali Kloub </w:t>
                            </w:r>
                            <w:r w:rsidRPr="006F4BA5">
                              <w:rPr>
                                <w:sz w:val="24"/>
                                <w:szCs w:val="24"/>
                                <w:lang w:val="en-NZ"/>
                              </w:rPr>
                              <w:br/>
                              <w:t>Contact number:00971 56 4477982</w:t>
                            </w:r>
                            <w:r w:rsidRPr="006F4BA5">
                              <w:rPr>
                                <w:sz w:val="24"/>
                                <w:szCs w:val="24"/>
                                <w:lang w:val="en-NZ"/>
                              </w:rPr>
                              <w:br/>
                              <w:t>Twitter account:NA</w:t>
                            </w:r>
                            <w:r w:rsidRPr="006F4BA5">
                              <w:rPr>
                                <w:sz w:val="24"/>
                                <w:szCs w:val="24"/>
                                <w:lang w:val="en-NZ"/>
                              </w:rPr>
                              <w:br/>
                              <w:t>LinkedIn account: Atef Kloub</w:t>
                            </w:r>
                            <w:r w:rsidRPr="006F4BA5">
                              <w:rPr>
                                <w:sz w:val="24"/>
                                <w:szCs w:val="24"/>
                                <w:lang w:val="en-NZ"/>
                              </w:rPr>
                              <w:br/>
                              <w:t>Category: (</w:t>
                            </w:r>
                            <w:r w:rsidRPr="00801F9C">
                              <w:rPr>
                                <w:sz w:val="24"/>
                                <w:szCs w:val="24"/>
                                <w:lang w:val="en-NZ"/>
                              </w:rPr>
                              <w:t>Oral presentation).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ACA41" id="_x0000_t202" coordsize="21600,21600" o:spt="202" path="m,l,21600r21600,l21600,xe">
                <v:stroke joinstyle="miter"/>
                <v:path gradientshapeok="t" o:connecttype="rect"/>
              </v:shapetype>
              <v:shape id="Text Box 2" o:spid="_x0000_s1026" type="#_x0000_t202" style="position:absolute;left:0;text-align:left;margin-left:0;margin-top:8.65pt;width:237pt;height:84.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5JEIQIAAB4EAAAOAAAAZHJzL2Uyb0RvYy54bWysU81u2zAMvg/YOwi6L3bcpGmMOEWXLsOA&#10;7gdo9wCyLMfCJFGTlNjZ05eS0zTbbsN0EEiR/Eh+pFa3g1bkIJyXYCo6neSUCMOhkWZX0e9P23c3&#10;lPjATMMUGFHRo/D0dv32zaq3pSigA9UIRxDE+LK3Fe1CsGWWed4JzfwErDBobMFpFlB1u6xxrEd0&#10;rbIiz6+zHlxjHXDhPb7ej0a6TvhtK3j42rZeBKIqirWFdLt01/HO1itW7hyzneSnMtg/VKGZNJj0&#10;DHXPAiN7J/+C0pI78NCGCQedQdtKLlIP2M00/6Obx45ZkXpBcrw90+T/Hyz/cvjmiGwqWkwXlBim&#10;cUhPYgjkPQykiPz01pfo9mjRMQz4jHNOvXr7APyHJwY2HTM7cecc9J1gDdY3jZHZReiI4yNI3X+G&#10;BtOwfYAENLROR/KQDoLoOKfjeTaxFI6PV3m+XOZo4mib5ovrq2KecrDyJdw6Hz4K0CQKFXU4/ATP&#10;Dg8+xHJY+eISs3lQstlKpZLidvVGOXJguCjbdE7ov7kpQ/qKLueYO0YZiPFph7QMuMhK6ore5PHE&#10;cFZGOj6YJsmBSTXKWIkyJ34iJSM5YagHdIyk1dAckSkH48LiB0OhA/eLkh6XtaL+5545QYn6ZJDt&#10;5XQ2i9udlNl8UaDiLi31pYUZjlAVDZSM4iakHzF2dIdTaWXi67WSU624hInG04eJW36pJ6/Xb71+&#10;BgAA//8DAFBLAwQUAAYACAAAACEAUsYMQNoAAAAHAQAADwAAAGRycy9kb3ducmV2LnhtbEyPwU6D&#10;QBCG7ya+w2ZMvBi7aBEQWRptovHa2gcYYApEdpaw20Lf3vGkx/n+yT/fFJvFDupMk+8dG3hYRaCI&#10;a9f03Bo4fL3fZ6B8QG5wcEwGLuRhU15fFZg3buYdnfehVVLCPkcDXQhjrrWvO7LoV24kluzoJotB&#10;xqnVzYSzlNtBP0ZRoi32LBc6HGnbUf29P1kDx8/57ul5rj7CId3FyRv2aeUuxtzeLK8voAIt4W8Z&#10;fvVFHUpxqtyJG68GA/JIEJquQUkap7GASkCWZKDLQv/3L38AAAD//wMAUEsBAi0AFAAGAAgAAAAh&#10;ALaDOJL+AAAA4QEAABMAAAAAAAAAAAAAAAAAAAAAAFtDb250ZW50X1R5cGVzXS54bWxQSwECLQAU&#10;AAYACAAAACEAOP0h/9YAAACUAQAACwAAAAAAAAAAAAAAAAAvAQAAX3JlbHMvLnJlbHNQSwECLQAU&#10;AAYACAAAACEA49OSRCECAAAeBAAADgAAAAAAAAAAAAAAAAAuAgAAZHJzL2Uyb0RvYy54bWxQSwEC&#10;LQAUAAYACAAAACEAUsYMQNoAAAAHAQAADwAAAAAAAAAAAAAAAAB7BAAAZHJzL2Rvd25yZXYueG1s&#10;UEsFBgAAAAAEAAQA8wAAAIIFAAAAAA==&#10;" stroked="f">
                <v:textbox>
                  <w:txbxContent>
                    <w:p w14:paraId="2C9B1ECE" w14:textId="4E50476F" w:rsidR="006F4BA5" w:rsidRPr="006F4BA5" w:rsidRDefault="006F4BA5" w:rsidP="006F4BA5">
                      <w:pPr>
                        <w:jc w:val="left"/>
                        <w:rPr>
                          <w:sz w:val="24"/>
                          <w:szCs w:val="24"/>
                        </w:rPr>
                      </w:pPr>
                      <w:r w:rsidRPr="006F4BA5">
                        <w:rPr>
                          <w:sz w:val="24"/>
                          <w:szCs w:val="24"/>
                          <w:lang w:val="en-NZ"/>
                        </w:rPr>
                        <w:t xml:space="preserve">Full name: Atef Ali Kloub </w:t>
                      </w:r>
                      <w:r w:rsidRPr="006F4BA5">
                        <w:rPr>
                          <w:sz w:val="24"/>
                          <w:szCs w:val="24"/>
                          <w:lang w:val="en-NZ"/>
                        </w:rPr>
                        <w:br/>
                        <w:t>Contact number:00971 56 4477982</w:t>
                      </w:r>
                      <w:r w:rsidRPr="006F4BA5">
                        <w:rPr>
                          <w:sz w:val="24"/>
                          <w:szCs w:val="24"/>
                          <w:lang w:val="en-NZ"/>
                        </w:rPr>
                        <w:br/>
                        <w:t>Twitter account:NA</w:t>
                      </w:r>
                      <w:r w:rsidRPr="006F4BA5">
                        <w:rPr>
                          <w:sz w:val="24"/>
                          <w:szCs w:val="24"/>
                          <w:lang w:val="en-NZ"/>
                        </w:rPr>
                        <w:br/>
                        <w:t xml:space="preserve">LinkedIn </w:t>
                      </w:r>
                      <w:r w:rsidRPr="006F4BA5">
                        <w:rPr>
                          <w:sz w:val="24"/>
                          <w:szCs w:val="24"/>
                          <w:lang w:val="en-NZ"/>
                        </w:rPr>
                        <w:t>account: Atef</w:t>
                      </w:r>
                      <w:r w:rsidRPr="006F4BA5">
                        <w:rPr>
                          <w:sz w:val="24"/>
                          <w:szCs w:val="24"/>
                          <w:lang w:val="en-NZ"/>
                        </w:rPr>
                        <w:t xml:space="preserve"> Kloub</w:t>
                      </w:r>
                      <w:r w:rsidRPr="006F4BA5">
                        <w:rPr>
                          <w:sz w:val="24"/>
                          <w:szCs w:val="24"/>
                          <w:lang w:val="en-NZ"/>
                        </w:rPr>
                        <w:br/>
                        <w:t>Category: (</w:t>
                      </w:r>
                      <w:r w:rsidRPr="00801F9C">
                        <w:rPr>
                          <w:sz w:val="24"/>
                          <w:szCs w:val="24"/>
                          <w:lang w:val="en-NZ"/>
                        </w:rPr>
                        <w:t>Oral presentation).</w:t>
                      </w:r>
                    </w:p>
                  </w:txbxContent>
                </v:textbox>
                <w10:wrap type="square" anchorx="margin"/>
              </v:shape>
            </w:pict>
          </mc:Fallback>
        </mc:AlternateContent>
      </w:r>
    </w:p>
    <w:p w14:paraId="2622FC13" w14:textId="5856BE13" w:rsidR="00177946" w:rsidRDefault="00A21492"/>
    <w:sectPr w:rsidR="00177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04CDD"/>
    <w:multiLevelType w:val="hybridMultilevel"/>
    <w:tmpl w:val="129C3B60"/>
    <w:lvl w:ilvl="0" w:tplc="1AFC78C8">
      <w:start w:val="1"/>
      <w:numFmt w:val="bullet"/>
      <w:lvlText w:val="•"/>
      <w:lvlJc w:val="left"/>
      <w:pPr>
        <w:tabs>
          <w:tab w:val="num" w:pos="720"/>
        </w:tabs>
        <w:ind w:left="720" w:hanging="360"/>
      </w:pPr>
      <w:rPr>
        <w:rFonts w:ascii="Arial" w:hAnsi="Arial" w:hint="default"/>
      </w:rPr>
    </w:lvl>
    <w:lvl w:ilvl="1" w:tplc="F474D0D0" w:tentative="1">
      <w:start w:val="1"/>
      <w:numFmt w:val="bullet"/>
      <w:lvlText w:val="•"/>
      <w:lvlJc w:val="left"/>
      <w:pPr>
        <w:tabs>
          <w:tab w:val="num" w:pos="1440"/>
        </w:tabs>
        <w:ind w:left="1440" w:hanging="360"/>
      </w:pPr>
      <w:rPr>
        <w:rFonts w:ascii="Arial" w:hAnsi="Arial" w:hint="default"/>
      </w:rPr>
    </w:lvl>
    <w:lvl w:ilvl="2" w:tplc="55529054" w:tentative="1">
      <w:start w:val="1"/>
      <w:numFmt w:val="bullet"/>
      <w:lvlText w:val="•"/>
      <w:lvlJc w:val="left"/>
      <w:pPr>
        <w:tabs>
          <w:tab w:val="num" w:pos="2160"/>
        </w:tabs>
        <w:ind w:left="2160" w:hanging="360"/>
      </w:pPr>
      <w:rPr>
        <w:rFonts w:ascii="Arial" w:hAnsi="Arial" w:hint="default"/>
      </w:rPr>
    </w:lvl>
    <w:lvl w:ilvl="3" w:tplc="561CDC0A" w:tentative="1">
      <w:start w:val="1"/>
      <w:numFmt w:val="bullet"/>
      <w:lvlText w:val="•"/>
      <w:lvlJc w:val="left"/>
      <w:pPr>
        <w:tabs>
          <w:tab w:val="num" w:pos="2880"/>
        </w:tabs>
        <w:ind w:left="2880" w:hanging="360"/>
      </w:pPr>
      <w:rPr>
        <w:rFonts w:ascii="Arial" w:hAnsi="Arial" w:hint="default"/>
      </w:rPr>
    </w:lvl>
    <w:lvl w:ilvl="4" w:tplc="18EEE5C8" w:tentative="1">
      <w:start w:val="1"/>
      <w:numFmt w:val="bullet"/>
      <w:lvlText w:val="•"/>
      <w:lvlJc w:val="left"/>
      <w:pPr>
        <w:tabs>
          <w:tab w:val="num" w:pos="3600"/>
        </w:tabs>
        <w:ind w:left="3600" w:hanging="360"/>
      </w:pPr>
      <w:rPr>
        <w:rFonts w:ascii="Arial" w:hAnsi="Arial" w:hint="default"/>
      </w:rPr>
    </w:lvl>
    <w:lvl w:ilvl="5" w:tplc="EEDC2310" w:tentative="1">
      <w:start w:val="1"/>
      <w:numFmt w:val="bullet"/>
      <w:lvlText w:val="•"/>
      <w:lvlJc w:val="left"/>
      <w:pPr>
        <w:tabs>
          <w:tab w:val="num" w:pos="4320"/>
        </w:tabs>
        <w:ind w:left="4320" w:hanging="360"/>
      </w:pPr>
      <w:rPr>
        <w:rFonts w:ascii="Arial" w:hAnsi="Arial" w:hint="default"/>
      </w:rPr>
    </w:lvl>
    <w:lvl w:ilvl="6" w:tplc="6BCCFEEE" w:tentative="1">
      <w:start w:val="1"/>
      <w:numFmt w:val="bullet"/>
      <w:lvlText w:val="•"/>
      <w:lvlJc w:val="left"/>
      <w:pPr>
        <w:tabs>
          <w:tab w:val="num" w:pos="5040"/>
        </w:tabs>
        <w:ind w:left="5040" w:hanging="360"/>
      </w:pPr>
      <w:rPr>
        <w:rFonts w:ascii="Arial" w:hAnsi="Arial" w:hint="default"/>
      </w:rPr>
    </w:lvl>
    <w:lvl w:ilvl="7" w:tplc="8DB28A6A" w:tentative="1">
      <w:start w:val="1"/>
      <w:numFmt w:val="bullet"/>
      <w:lvlText w:val="•"/>
      <w:lvlJc w:val="left"/>
      <w:pPr>
        <w:tabs>
          <w:tab w:val="num" w:pos="5760"/>
        </w:tabs>
        <w:ind w:left="5760" w:hanging="360"/>
      </w:pPr>
      <w:rPr>
        <w:rFonts w:ascii="Arial" w:hAnsi="Arial" w:hint="default"/>
      </w:rPr>
    </w:lvl>
    <w:lvl w:ilvl="8" w:tplc="8814DE7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05"/>
    <w:rsid w:val="000841AA"/>
    <w:rsid w:val="00094921"/>
    <w:rsid w:val="00127AED"/>
    <w:rsid w:val="00182D8B"/>
    <w:rsid w:val="00242C32"/>
    <w:rsid w:val="00344105"/>
    <w:rsid w:val="00547FFA"/>
    <w:rsid w:val="0056290E"/>
    <w:rsid w:val="0059459E"/>
    <w:rsid w:val="005D0873"/>
    <w:rsid w:val="00637AC6"/>
    <w:rsid w:val="006F4BA5"/>
    <w:rsid w:val="007C3B5E"/>
    <w:rsid w:val="00801F9C"/>
    <w:rsid w:val="00A21492"/>
    <w:rsid w:val="00C625C9"/>
    <w:rsid w:val="00C80785"/>
    <w:rsid w:val="00E20FB0"/>
    <w:rsid w:val="00EE29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6799F"/>
  <w15:chartTrackingRefBased/>
  <w15:docId w15:val="{B8E4350A-BBFC-4944-AA9B-68F1845A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105"/>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37AC6"/>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637AC6"/>
    <w:rPr>
      <w:rFonts w:ascii="Times New Roman" w:eastAsia="MS Mincho" w:hAnsi="Times New Roman" w:cs="Times New Roman"/>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352437">
      <w:bodyDiv w:val="1"/>
      <w:marLeft w:val="0"/>
      <w:marRight w:val="0"/>
      <w:marTop w:val="0"/>
      <w:marBottom w:val="0"/>
      <w:divBdr>
        <w:top w:val="none" w:sz="0" w:space="0" w:color="auto"/>
        <w:left w:val="none" w:sz="0" w:space="0" w:color="auto"/>
        <w:bottom w:val="none" w:sz="0" w:space="0" w:color="auto"/>
        <w:right w:val="none" w:sz="0" w:space="0" w:color="auto"/>
      </w:divBdr>
      <w:divsChild>
        <w:div w:id="244188236">
          <w:marLeft w:val="547"/>
          <w:marRight w:val="0"/>
          <w:marTop w:val="115"/>
          <w:marBottom w:val="0"/>
          <w:divBdr>
            <w:top w:val="none" w:sz="0" w:space="0" w:color="auto"/>
            <w:left w:val="none" w:sz="0" w:space="0" w:color="auto"/>
            <w:bottom w:val="none" w:sz="0" w:space="0" w:color="auto"/>
            <w:right w:val="none" w:sz="0" w:space="0" w:color="auto"/>
          </w:divBdr>
        </w:div>
        <w:div w:id="1517884549">
          <w:marLeft w:val="547"/>
          <w:marRight w:val="0"/>
          <w:marTop w:val="115"/>
          <w:marBottom w:val="0"/>
          <w:divBdr>
            <w:top w:val="none" w:sz="0" w:space="0" w:color="auto"/>
            <w:left w:val="none" w:sz="0" w:space="0" w:color="auto"/>
            <w:bottom w:val="none" w:sz="0" w:space="0" w:color="auto"/>
            <w:right w:val="none" w:sz="0" w:space="0" w:color="auto"/>
          </w:divBdr>
        </w:div>
        <w:div w:id="655307591">
          <w:marLeft w:val="547"/>
          <w:marRight w:val="0"/>
          <w:marTop w:val="115"/>
          <w:marBottom w:val="0"/>
          <w:divBdr>
            <w:top w:val="none" w:sz="0" w:space="0" w:color="auto"/>
            <w:left w:val="none" w:sz="0" w:space="0" w:color="auto"/>
            <w:bottom w:val="none" w:sz="0" w:space="0" w:color="auto"/>
            <w:right w:val="none" w:sz="0" w:space="0" w:color="auto"/>
          </w:divBdr>
        </w:div>
        <w:div w:id="2027822920">
          <w:marLeft w:val="547"/>
          <w:marRight w:val="0"/>
          <w:marTop w:val="115"/>
          <w:marBottom w:val="0"/>
          <w:divBdr>
            <w:top w:val="none" w:sz="0" w:space="0" w:color="auto"/>
            <w:left w:val="none" w:sz="0" w:space="0" w:color="auto"/>
            <w:bottom w:val="none" w:sz="0" w:space="0" w:color="auto"/>
            <w:right w:val="none" w:sz="0" w:space="0" w:color="auto"/>
          </w:divBdr>
        </w:div>
        <w:div w:id="1458060718">
          <w:marLeft w:val="547"/>
          <w:marRight w:val="0"/>
          <w:marTop w:val="115"/>
          <w:marBottom w:val="0"/>
          <w:divBdr>
            <w:top w:val="none" w:sz="0" w:space="0" w:color="auto"/>
            <w:left w:val="none" w:sz="0" w:space="0" w:color="auto"/>
            <w:bottom w:val="none" w:sz="0" w:space="0" w:color="auto"/>
            <w:right w:val="none" w:sz="0" w:space="0" w:color="auto"/>
          </w:divBdr>
        </w:div>
        <w:div w:id="705327029">
          <w:marLeft w:val="547"/>
          <w:marRight w:val="0"/>
          <w:marTop w:val="115"/>
          <w:marBottom w:val="0"/>
          <w:divBdr>
            <w:top w:val="none" w:sz="0" w:space="0" w:color="auto"/>
            <w:left w:val="none" w:sz="0" w:space="0" w:color="auto"/>
            <w:bottom w:val="none" w:sz="0" w:space="0" w:color="auto"/>
            <w:right w:val="none" w:sz="0" w:space="0" w:color="auto"/>
          </w:divBdr>
        </w:div>
        <w:div w:id="1651057889">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Atef Kloub</dc:creator>
  <cp:keywords/>
  <dc:description/>
  <cp:lastModifiedBy>Atef Kloub</cp:lastModifiedBy>
  <cp:revision>18</cp:revision>
  <dcterms:created xsi:type="dcterms:W3CDTF">2019-11-30T08:54:00Z</dcterms:created>
  <dcterms:modified xsi:type="dcterms:W3CDTF">2019-11-30T10:28:00Z</dcterms:modified>
</cp:coreProperties>
</file>