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8E0C3" w14:textId="77777777" w:rsidR="00500DD1" w:rsidRDefault="00500DD1" w:rsidP="00436102">
      <w:pPr>
        <w:pStyle w:val="Heading1"/>
        <w:shd w:val="clear" w:color="auto" w:fill="FFFFFF"/>
        <w:spacing w:before="0"/>
        <w:textAlignment w:val="baseline"/>
        <w:rPr>
          <w:rFonts w:ascii="Segoe UI" w:eastAsia="Times New Roman" w:hAnsi="Segoe UI" w:cs="Segoe UI"/>
        </w:rPr>
      </w:pPr>
      <w:r>
        <w:rPr>
          <w:rFonts w:ascii="Segoe UI" w:hAnsi="Segoe UI" w:cs="Segoe UI"/>
        </w:rPr>
        <w:t xml:space="preserve">A Case for the Future of The </w:t>
      </w:r>
      <w:r w:rsidR="00EC28C6">
        <w:rPr>
          <w:rFonts w:ascii="Segoe UI" w:hAnsi="Segoe UI" w:cs="Segoe UI"/>
        </w:rPr>
        <w:t>Hospital:</w:t>
      </w:r>
      <w:r>
        <w:rPr>
          <w:rFonts w:ascii="Segoe UI" w:hAnsi="Segoe UI" w:cs="Segoe UI"/>
        </w:rPr>
        <w:t xml:space="preserve"> Rethinking of Healthcare Roles </w:t>
      </w:r>
      <w:r w:rsidR="00436102">
        <w:rPr>
          <w:rFonts w:ascii="Segoe UI" w:hAnsi="Segoe UI" w:cs="Segoe UI"/>
        </w:rPr>
        <w:t>from First Principle Thinking Perspective</w:t>
      </w:r>
    </w:p>
    <w:p w14:paraId="42238C14" w14:textId="77777777" w:rsidR="005973B9" w:rsidRDefault="00500DD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Malak Halawy, MPH, AUB - Lebanon</w:t>
      </w:r>
    </w:p>
    <w:p w14:paraId="68C1C330" w14:textId="77777777" w:rsidR="00AE3E37" w:rsidRDefault="00AE3E37">
      <w:pPr>
        <w:pStyle w:val="BodyText"/>
        <w:rPr>
          <w:rFonts w:ascii="Arial"/>
          <w:sz w:val="20"/>
        </w:rPr>
      </w:pPr>
    </w:p>
    <w:p w14:paraId="6C6A062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A7B7185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CBEC35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2D580FFC" w14:textId="77777777" w:rsidR="00AE3E37" w:rsidRPr="00EC28C6" w:rsidRDefault="00A9710C" w:rsidP="00C37A17">
      <w:pPr>
        <w:pStyle w:val="BodyText"/>
        <w:spacing w:before="90" w:line="280" w:lineRule="auto"/>
        <w:ind w:left="100"/>
        <w:jc w:val="both"/>
        <w:rPr>
          <w:sz w:val="20"/>
          <w:szCs w:val="20"/>
        </w:rPr>
      </w:pPr>
      <w:r w:rsidRPr="00EC28C6">
        <w:rPr>
          <w:sz w:val="20"/>
          <w:szCs w:val="20"/>
        </w:rPr>
        <w:t xml:space="preserve">Statement of the Problem: </w:t>
      </w:r>
      <w:r w:rsidR="00500DD1" w:rsidRPr="00EC28C6">
        <w:rPr>
          <w:sz w:val="20"/>
          <w:szCs w:val="20"/>
        </w:rPr>
        <w:t xml:space="preserve">Hospitals, and the healthcare system, has evolved into a complex multifaceted structure that spans different stakeholders with </w:t>
      </w:r>
      <w:r w:rsidR="00DF032D" w:rsidRPr="00EC28C6">
        <w:rPr>
          <w:sz w:val="20"/>
          <w:szCs w:val="20"/>
        </w:rPr>
        <w:t>various</w:t>
      </w:r>
      <w:r w:rsidR="00500DD1" w:rsidRPr="00EC28C6">
        <w:rPr>
          <w:sz w:val="20"/>
          <w:szCs w:val="20"/>
        </w:rPr>
        <w:t xml:space="preserve"> interests.</w:t>
      </w:r>
      <w:r w:rsidR="000E46D4" w:rsidRPr="00EC28C6">
        <w:rPr>
          <w:sz w:val="20"/>
          <w:szCs w:val="20"/>
        </w:rPr>
        <w:t xml:space="preserve"> </w:t>
      </w:r>
      <w:r w:rsidR="00E96075" w:rsidRPr="00EC28C6">
        <w:rPr>
          <w:sz w:val="20"/>
          <w:szCs w:val="20"/>
        </w:rPr>
        <w:t>This fact seems like the</w:t>
      </w:r>
      <w:r w:rsidR="007561CE" w:rsidRPr="00EC28C6">
        <w:rPr>
          <w:sz w:val="20"/>
          <w:szCs w:val="20"/>
        </w:rPr>
        <w:t xml:space="preserve"> </w:t>
      </w:r>
      <w:r w:rsidR="00E96075" w:rsidRPr="00EC28C6">
        <w:rPr>
          <w:sz w:val="20"/>
          <w:szCs w:val="20"/>
        </w:rPr>
        <w:t xml:space="preserve">starting point </w:t>
      </w:r>
      <w:r w:rsidR="00FF71A9" w:rsidRPr="00EC28C6">
        <w:rPr>
          <w:sz w:val="20"/>
          <w:szCs w:val="20"/>
        </w:rPr>
        <w:t>of many presentations, conferences and academic papers</w:t>
      </w:r>
      <w:r w:rsidR="00500DD1" w:rsidRPr="00EC28C6">
        <w:rPr>
          <w:sz w:val="20"/>
          <w:szCs w:val="20"/>
        </w:rPr>
        <w:t xml:space="preserve"> </w:t>
      </w:r>
      <w:r w:rsidR="004A145B" w:rsidRPr="00EC28C6">
        <w:rPr>
          <w:sz w:val="20"/>
          <w:szCs w:val="20"/>
        </w:rPr>
        <w:t>to later span into promises of better</w:t>
      </w:r>
      <w:r w:rsidR="008A2DA6" w:rsidRPr="00EC28C6">
        <w:rPr>
          <w:sz w:val="20"/>
          <w:szCs w:val="20"/>
        </w:rPr>
        <w:t xml:space="preserve"> </w:t>
      </w:r>
      <w:r w:rsidR="0066157E" w:rsidRPr="00EC28C6">
        <w:rPr>
          <w:sz w:val="20"/>
          <w:szCs w:val="20"/>
        </w:rPr>
        <w:t xml:space="preserve">electronic </w:t>
      </w:r>
      <w:r w:rsidR="00EC28C6">
        <w:rPr>
          <w:sz w:val="20"/>
          <w:szCs w:val="20"/>
        </w:rPr>
        <w:t>records</w:t>
      </w:r>
      <w:r w:rsidR="0066157E" w:rsidRPr="00EC28C6">
        <w:rPr>
          <w:sz w:val="20"/>
          <w:szCs w:val="20"/>
        </w:rPr>
        <w:t xml:space="preserve"> adoption, </w:t>
      </w:r>
      <w:r w:rsidR="00CA6F9A" w:rsidRPr="00EC28C6">
        <w:rPr>
          <w:sz w:val="20"/>
          <w:szCs w:val="20"/>
        </w:rPr>
        <w:t xml:space="preserve">better </w:t>
      </w:r>
      <w:r w:rsidR="00D05FEF" w:rsidRPr="00EC28C6">
        <w:rPr>
          <w:sz w:val="20"/>
          <w:szCs w:val="20"/>
        </w:rPr>
        <w:t>reimbursement</w:t>
      </w:r>
      <w:r w:rsidR="000359B1" w:rsidRPr="00EC28C6">
        <w:rPr>
          <w:sz w:val="20"/>
          <w:szCs w:val="20"/>
        </w:rPr>
        <w:t xml:space="preserve"> mechanisms, and </w:t>
      </w:r>
      <w:r w:rsidR="00D05FEF" w:rsidRPr="00EC28C6">
        <w:rPr>
          <w:sz w:val="20"/>
          <w:szCs w:val="20"/>
        </w:rPr>
        <w:t>breakthrough</w:t>
      </w:r>
      <w:r w:rsidR="000359B1" w:rsidRPr="00EC28C6">
        <w:rPr>
          <w:sz w:val="20"/>
          <w:szCs w:val="20"/>
        </w:rPr>
        <w:t xml:space="preserve"> disruptions in form of </w:t>
      </w:r>
      <w:r w:rsidR="00D05FEF" w:rsidRPr="00EC28C6">
        <w:rPr>
          <w:sz w:val="20"/>
          <w:szCs w:val="20"/>
        </w:rPr>
        <w:t xml:space="preserve">mobile apps and stylish wearables. </w:t>
      </w:r>
      <w:r w:rsidR="00020233" w:rsidRPr="00EC28C6">
        <w:rPr>
          <w:sz w:val="20"/>
          <w:szCs w:val="20"/>
        </w:rPr>
        <w:t>In This presentation we will</w:t>
      </w:r>
      <w:r w:rsidR="009A7E71" w:rsidRPr="00EC28C6">
        <w:rPr>
          <w:sz w:val="20"/>
          <w:szCs w:val="20"/>
        </w:rPr>
        <w:t xml:space="preserve"> </w:t>
      </w:r>
      <w:r w:rsidR="007F3E87" w:rsidRPr="00EC28C6">
        <w:rPr>
          <w:sz w:val="20"/>
          <w:szCs w:val="20"/>
        </w:rPr>
        <w:t>examine</w:t>
      </w:r>
      <w:r w:rsidR="00AD2A07" w:rsidRPr="00EC28C6">
        <w:rPr>
          <w:sz w:val="20"/>
          <w:szCs w:val="20"/>
        </w:rPr>
        <w:t xml:space="preserve"> the obvious </w:t>
      </w:r>
      <w:r w:rsidR="007F3E87" w:rsidRPr="00EC28C6">
        <w:rPr>
          <w:sz w:val="20"/>
          <w:szCs w:val="20"/>
        </w:rPr>
        <w:t>inefficiencie</w:t>
      </w:r>
      <w:r w:rsidR="00F210C7" w:rsidRPr="00EC28C6">
        <w:rPr>
          <w:sz w:val="20"/>
          <w:szCs w:val="20"/>
        </w:rPr>
        <w:t>s</w:t>
      </w:r>
      <w:r w:rsidR="008231AC" w:rsidRPr="008231AC">
        <w:rPr>
          <w:sz w:val="20"/>
          <w:szCs w:val="20"/>
          <w:vertAlign w:val="superscript"/>
        </w:rPr>
        <w:t>1</w:t>
      </w:r>
      <w:r w:rsidR="00774973" w:rsidRPr="00EC28C6">
        <w:rPr>
          <w:sz w:val="20"/>
          <w:szCs w:val="20"/>
        </w:rPr>
        <w:t xml:space="preserve"> </w:t>
      </w:r>
      <w:r w:rsidR="00BC4034" w:rsidRPr="00EC28C6">
        <w:rPr>
          <w:sz w:val="20"/>
          <w:szCs w:val="20"/>
        </w:rPr>
        <w:t>that healthcare is suffering from. We wil</w:t>
      </w:r>
      <w:r w:rsidR="001F46F0" w:rsidRPr="00EC28C6">
        <w:rPr>
          <w:sz w:val="20"/>
          <w:szCs w:val="20"/>
        </w:rPr>
        <w:t>l also</w:t>
      </w:r>
      <w:r w:rsidR="00BC4034" w:rsidRPr="00EC28C6">
        <w:rPr>
          <w:sz w:val="20"/>
          <w:szCs w:val="20"/>
        </w:rPr>
        <w:t xml:space="preserve"> pinpoint th</w:t>
      </w:r>
      <w:r w:rsidR="001F46F0" w:rsidRPr="00EC28C6">
        <w:rPr>
          <w:sz w:val="20"/>
          <w:szCs w:val="20"/>
        </w:rPr>
        <w:t xml:space="preserve">e </w:t>
      </w:r>
      <w:r w:rsidR="008A4F65" w:rsidRPr="00EC28C6">
        <w:rPr>
          <w:sz w:val="20"/>
          <w:szCs w:val="20"/>
        </w:rPr>
        <w:t>theoretical</w:t>
      </w:r>
      <w:r w:rsidR="001F46F0" w:rsidRPr="00EC28C6">
        <w:rPr>
          <w:sz w:val="20"/>
          <w:szCs w:val="20"/>
        </w:rPr>
        <w:t xml:space="preserve"> models</w:t>
      </w:r>
      <w:r w:rsidR="008231AC" w:rsidRPr="008231AC">
        <w:rPr>
          <w:sz w:val="20"/>
          <w:szCs w:val="20"/>
          <w:vertAlign w:val="superscript"/>
        </w:rPr>
        <w:t>2</w:t>
      </w:r>
      <w:r w:rsidR="008231AC">
        <w:rPr>
          <w:sz w:val="20"/>
          <w:szCs w:val="20"/>
          <w:vertAlign w:val="superscript"/>
        </w:rPr>
        <w:t>,4</w:t>
      </w:r>
      <w:r w:rsidR="001F46F0" w:rsidRPr="00EC28C6">
        <w:rPr>
          <w:sz w:val="20"/>
          <w:szCs w:val="20"/>
        </w:rPr>
        <w:t xml:space="preserve"> presented to solve</w:t>
      </w:r>
      <w:r w:rsidR="009E424E" w:rsidRPr="00EC28C6">
        <w:rPr>
          <w:sz w:val="20"/>
          <w:szCs w:val="20"/>
        </w:rPr>
        <w:t xml:space="preserve"> these problems, then</w:t>
      </w:r>
      <w:r w:rsidR="00EC28C6">
        <w:rPr>
          <w:sz w:val="20"/>
          <w:szCs w:val="20"/>
        </w:rPr>
        <w:t xml:space="preserve"> we</w:t>
      </w:r>
      <w:r w:rsidR="009E424E" w:rsidRPr="00EC28C6">
        <w:rPr>
          <w:sz w:val="20"/>
          <w:szCs w:val="20"/>
        </w:rPr>
        <w:t xml:space="preserve"> will zoom out </w:t>
      </w:r>
      <w:r w:rsidR="002105A5" w:rsidRPr="00EC28C6">
        <w:rPr>
          <w:sz w:val="20"/>
          <w:szCs w:val="20"/>
        </w:rPr>
        <w:t xml:space="preserve">and see how these models contributed positively and how they failed to reform in the core of the healthcare </w:t>
      </w:r>
      <w:r w:rsidR="00EC28C6">
        <w:rPr>
          <w:sz w:val="20"/>
          <w:szCs w:val="20"/>
        </w:rPr>
        <w:t>conundrum</w:t>
      </w:r>
      <w:r w:rsidR="008231AC" w:rsidRPr="008231AC">
        <w:rPr>
          <w:sz w:val="20"/>
          <w:szCs w:val="20"/>
          <w:vertAlign w:val="superscript"/>
        </w:rPr>
        <w:t>3</w:t>
      </w:r>
      <w:r w:rsidR="002105A5" w:rsidRPr="00EC28C6">
        <w:rPr>
          <w:sz w:val="20"/>
          <w:szCs w:val="20"/>
        </w:rPr>
        <w:t xml:space="preserve">. </w:t>
      </w:r>
      <w:r w:rsidR="00CD51DB" w:rsidRPr="00EC28C6">
        <w:rPr>
          <w:sz w:val="20"/>
          <w:szCs w:val="20"/>
        </w:rPr>
        <w:t xml:space="preserve">Finally, we will introduce a future-looking model of healthcare that </w:t>
      </w:r>
      <w:r w:rsidR="00EF2267" w:rsidRPr="00EC28C6">
        <w:rPr>
          <w:sz w:val="20"/>
          <w:szCs w:val="20"/>
        </w:rPr>
        <w:t xml:space="preserve">is based on first principle thinking adopted by pioneers on the new century, </w:t>
      </w:r>
      <w:r w:rsidR="00A005C1" w:rsidRPr="00EC28C6">
        <w:rPr>
          <w:sz w:val="20"/>
          <w:szCs w:val="20"/>
        </w:rPr>
        <w:t>and</w:t>
      </w:r>
      <w:r w:rsidR="00EF2267" w:rsidRPr="00EC28C6">
        <w:rPr>
          <w:sz w:val="20"/>
          <w:szCs w:val="20"/>
        </w:rPr>
        <w:t xml:space="preserve"> which made them </w:t>
      </w:r>
      <w:r w:rsidR="00A005C1" w:rsidRPr="00EC28C6">
        <w:rPr>
          <w:sz w:val="20"/>
          <w:szCs w:val="20"/>
        </w:rPr>
        <w:t xml:space="preserve">cause real disruptions in </w:t>
      </w:r>
      <w:r w:rsidR="00A63250" w:rsidRPr="00EC28C6">
        <w:rPr>
          <w:sz w:val="20"/>
          <w:szCs w:val="20"/>
        </w:rPr>
        <w:t xml:space="preserve">other disciplines. This will lead into a brave suggestion </w:t>
      </w:r>
      <w:r w:rsidR="008A4F65" w:rsidRPr="00EC28C6">
        <w:rPr>
          <w:sz w:val="20"/>
          <w:szCs w:val="20"/>
        </w:rPr>
        <w:t xml:space="preserve">, a total </w:t>
      </w:r>
      <w:r w:rsidR="005724A0" w:rsidRPr="00EC28C6">
        <w:rPr>
          <w:sz w:val="20"/>
          <w:szCs w:val="20"/>
        </w:rPr>
        <w:t xml:space="preserve">reshape of the concept of healing which </w:t>
      </w:r>
      <w:r w:rsidR="004F4051" w:rsidRPr="00EC28C6">
        <w:rPr>
          <w:sz w:val="20"/>
          <w:szCs w:val="20"/>
        </w:rPr>
        <w:t>goes across medical education , the roles involved in delivering care</w:t>
      </w:r>
      <w:r w:rsidR="00DA1F4F" w:rsidRPr="00DA1F4F">
        <w:rPr>
          <w:sz w:val="20"/>
          <w:szCs w:val="20"/>
          <w:vertAlign w:val="superscript"/>
        </w:rPr>
        <w:t>5</w:t>
      </w:r>
      <w:r w:rsidR="004F4051" w:rsidRPr="00EC28C6">
        <w:rPr>
          <w:sz w:val="20"/>
          <w:szCs w:val="20"/>
        </w:rPr>
        <w:t xml:space="preserve">, </w:t>
      </w:r>
      <w:r w:rsidR="00602C7A" w:rsidRPr="00EC28C6">
        <w:rPr>
          <w:sz w:val="20"/>
          <w:szCs w:val="20"/>
        </w:rPr>
        <w:t xml:space="preserve">the </w:t>
      </w:r>
      <w:r w:rsidR="0006188F" w:rsidRPr="00EC28C6">
        <w:rPr>
          <w:sz w:val="20"/>
          <w:szCs w:val="20"/>
        </w:rPr>
        <w:t>interactions</w:t>
      </w:r>
      <w:r w:rsidR="00602C7A" w:rsidRPr="00EC28C6">
        <w:rPr>
          <w:sz w:val="20"/>
          <w:szCs w:val="20"/>
        </w:rPr>
        <w:t xml:space="preserve"> of these roles to diagnose, treat and monitor patients’ health. </w:t>
      </w:r>
    </w:p>
    <w:p w14:paraId="2669FF4E" w14:textId="77777777" w:rsidR="00AE3E37" w:rsidRDefault="00A9710C">
      <w:pPr>
        <w:pStyle w:val="Heading3"/>
        <w:spacing w:before="74"/>
      </w:pPr>
      <w:r w:rsidRPr="00EC28C6">
        <w:rPr>
          <w:b w:val="0"/>
          <w:sz w:val="22"/>
          <w:szCs w:val="22"/>
        </w:rPr>
        <w:br w:type="column"/>
      </w:r>
      <w:r>
        <w:rPr>
          <w:color w:val="BF5A14"/>
        </w:rPr>
        <w:t>Image</w:t>
      </w:r>
    </w:p>
    <w:p w14:paraId="4B74151F" w14:textId="77777777" w:rsidR="00AE3E37" w:rsidRDefault="001B7891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327B7722" wp14:editId="4596276C">
            <wp:extent cx="3335941" cy="18764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st Principle healthcare powerpoint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7299" cy="188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B3289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8AE774E" w14:textId="77777777" w:rsidR="008231AC" w:rsidRDefault="008231A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8231AC">
        <w:rPr>
          <w:sz w:val="18"/>
        </w:rPr>
        <w:t xml:space="preserve">Amitabh Chandra, Douglas O </w:t>
      </w:r>
      <w:proofErr w:type="spellStart"/>
      <w:r w:rsidRPr="008231AC">
        <w:rPr>
          <w:sz w:val="18"/>
        </w:rPr>
        <w:t>Staiger</w:t>
      </w:r>
      <w:proofErr w:type="spellEnd"/>
      <w:r w:rsidRPr="008231AC">
        <w:rPr>
          <w:sz w:val="18"/>
        </w:rPr>
        <w:t>, Identifying Sources of Inefficiency in Healthcare, </w:t>
      </w:r>
      <w:r w:rsidRPr="008231AC">
        <w:rPr>
          <w:i/>
          <w:iCs/>
          <w:sz w:val="18"/>
        </w:rPr>
        <w:t>The Quarterly Journal of Economics</w:t>
      </w:r>
      <w:r w:rsidRPr="008231AC">
        <w:rPr>
          <w:sz w:val="18"/>
        </w:rPr>
        <w:t>, Volume 135, Issue 2, May 2020, Pages 785–843, </w:t>
      </w:r>
      <w:hyperlink r:id="rId10" w:history="1">
        <w:r w:rsidRPr="008231AC">
          <w:rPr>
            <w:sz w:val="18"/>
          </w:rPr>
          <w:t>https://doi.org/10.1093/qje/qjz040</w:t>
        </w:r>
      </w:hyperlink>
    </w:p>
    <w:p w14:paraId="4823B464" w14:textId="77777777" w:rsidR="008231AC" w:rsidRDefault="008231A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8231AC">
        <w:rPr>
          <w:sz w:val="18"/>
        </w:rPr>
        <w:t>Mkanta</w:t>
      </w:r>
      <w:proofErr w:type="spellEnd"/>
      <w:r w:rsidRPr="008231AC">
        <w:rPr>
          <w:sz w:val="18"/>
        </w:rPr>
        <w:t xml:space="preserve">, William N. PhD; </w:t>
      </w:r>
      <w:proofErr w:type="spellStart"/>
      <w:r w:rsidRPr="008231AC">
        <w:rPr>
          <w:sz w:val="18"/>
        </w:rPr>
        <w:t>Katta</w:t>
      </w:r>
      <w:proofErr w:type="spellEnd"/>
      <w:r w:rsidRPr="008231AC">
        <w:rPr>
          <w:sz w:val="18"/>
        </w:rPr>
        <w:t xml:space="preserve">, </w:t>
      </w:r>
      <w:proofErr w:type="spellStart"/>
      <w:r w:rsidRPr="008231AC">
        <w:rPr>
          <w:sz w:val="18"/>
        </w:rPr>
        <w:t>Madhuri</w:t>
      </w:r>
      <w:proofErr w:type="spellEnd"/>
      <w:r w:rsidRPr="008231AC">
        <w:rPr>
          <w:sz w:val="18"/>
        </w:rPr>
        <w:t xml:space="preserve"> BDS; </w:t>
      </w:r>
      <w:proofErr w:type="spellStart"/>
      <w:r w:rsidRPr="008231AC">
        <w:rPr>
          <w:sz w:val="18"/>
        </w:rPr>
        <w:t>Basireddy</w:t>
      </w:r>
      <w:proofErr w:type="spellEnd"/>
      <w:r w:rsidRPr="008231AC">
        <w:rPr>
          <w:sz w:val="18"/>
        </w:rPr>
        <w:t xml:space="preserve">, </w:t>
      </w:r>
      <w:proofErr w:type="spellStart"/>
      <w:r w:rsidRPr="008231AC">
        <w:rPr>
          <w:sz w:val="18"/>
        </w:rPr>
        <w:t>Karthika</w:t>
      </w:r>
      <w:proofErr w:type="spellEnd"/>
      <w:r w:rsidRPr="008231AC">
        <w:rPr>
          <w:sz w:val="18"/>
        </w:rPr>
        <w:t xml:space="preserve"> BDS; English, Gary PhD; Mejia de Grubb, Maria C. MD Theoretical and Methodological Issues in Research Related to Value-Based Approaches in Healthcare, Journal of Healthcare Management: November 2016 - Volume 61 - Issue 6 - p 402-418</w:t>
      </w:r>
      <w:r w:rsidR="005973B9">
        <w:rPr>
          <w:sz w:val="18"/>
        </w:rPr>
        <w:t>LiX</w:t>
      </w:r>
    </w:p>
    <w:p w14:paraId="1CCC3DFE" w14:textId="77777777" w:rsidR="008231AC" w:rsidRPr="008231AC" w:rsidRDefault="008231AC" w:rsidP="008231A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8231AC">
        <w:rPr>
          <w:sz w:val="18"/>
        </w:rPr>
        <w:t>Putera</w:t>
      </w:r>
      <w:proofErr w:type="spellEnd"/>
      <w:r w:rsidRPr="008231AC">
        <w:rPr>
          <w:sz w:val="18"/>
        </w:rPr>
        <w:t xml:space="preserve"> I. Redefining Health: Implication for Value-Based Healthcare Reform. </w:t>
      </w:r>
      <w:proofErr w:type="spellStart"/>
      <w:r w:rsidRPr="008231AC">
        <w:rPr>
          <w:sz w:val="18"/>
        </w:rPr>
        <w:t>Cureus</w:t>
      </w:r>
      <w:proofErr w:type="spellEnd"/>
      <w:r w:rsidRPr="008231AC">
        <w:rPr>
          <w:sz w:val="18"/>
        </w:rPr>
        <w:t>. 2017;9(3</w:t>
      </w:r>
      <w:proofErr w:type="gramStart"/>
      <w:r w:rsidRPr="008231AC">
        <w:rPr>
          <w:sz w:val="18"/>
        </w:rPr>
        <w:t>):e</w:t>
      </w:r>
      <w:proofErr w:type="gramEnd"/>
      <w:r w:rsidRPr="008231AC">
        <w:rPr>
          <w:sz w:val="18"/>
        </w:rPr>
        <w:t>1067. Published 2017 Mar 2. doi:10.7759/cureus.1067</w:t>
      </w:r>
    </w:p>
    <w:p w14:paraId="6272EEB2" w14:textId="77777777" w:rsidR="00DA1F4F" w:rsidRDefault="008231AC" w:rsidP="00DA1F4F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="Calibri" w:hAnsi="Calibri" w:cs="Calibri"/>
          <w:szCs w:val="22"/>
        </w:rPr>
      </w:pPr>
      <w:r w:rsidRPr="008231AC">
        <w:rPr>
          <w:rFonts w:ascii="Calibri" w:eastAsia="Calibri" w:hAnsi="Calibri" w:cs="Calibri"/>
          <w:szCs w:val="22"/>
        </w:rPr>
        <w:t xml:space="preserve">Miller HD. From volume to value: better ways to pay for health care. Health </w:t>
      </w:r>
      <w:proofErr w:type="spellStart"/>
      <w:r w:rsidRPr="008231AC">
        <w:rPr>
          <w:rFonts w:ascii="Calibri" w:eastAsia="Calibri" w:hAnsi="Calibri" w:cs="Calibri"/>
          <w:szCs w:val="22"/>
        </w:rPr>
        <w:t>Aff</w:t>
      </w:r>
      <w:proofErr w:type="spellEnd"/>
      <w:r w:rsidRPr="008231AC">
        <w:rPr>
          <w:rFonts w:ascii="Calibri" w:eastAsia="Calibri" w:hAnsi="Calibri" w:cs="Calibri"/>
          <w:szCs w:val="22"/>
        </w:rPr>
        <w:t xml:space="preserve"> (Millwood). 2009 Sep-Oct;28(5):1418-28. </w:t>
      </w:r>
      <w:proofErr w:type="spellStart"/>
      <w:r w:rsidRPr="008231AC">
        <w:rPr>
          <w:rFonts w:ascii="Calibri" w:eastAsia="Calibri" w:hAnsi="Calibri" w:cs="Calibri"/>
          <w:szCs w:val="22"/>
        </w:rPr>
        <w:t>doi</w:t>
      </w:r>
      <w:proofErr w:type="spellEnd"/>
      <w:r w:rsidRPr="008231AC">
        <w:rPr>
          <w:rFonts w:ascii="Calibri" w:eastAsia="Calibri" w:hAnsi="Calibri" w:cs="Calibri"/>
          <w:szCs w:val="22"/>
        </w:rPr>
        <w:t>: 10.1377/hlthaff.28.5.1418. PMID: 19738259.</w:t>
      </w:r>
    </w:p>
    <w:p w14:paraId="6E3C100F" w14:textId="77777777" w:rsidR="00AE3E37" w:rsidRPr="00436102" w:rsidRDefault="008231AC" w:rsidP="00DA1F4F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="Calibri" w:hAnsi="Calibri" w:cs="Calibri"/>
          <w:szCs w:val="22"/>
        </w:rPr>
      </w:pPr>
      <w:proofErr w:type="spellStart"/>
      <w:r w:rsidRPr="00436102">
        <w:rPr>
          <w:rFonts w:ascii="Calibri" w:eastAsia="Calibri" w:hAnsi="Calibri" w:cs="Calibri"/>
          <w:szCs w:val="22"/>
        </w:rPr>
        <w:t>Jin</w:t>
      </w:r>
      <w:proofErr w:type="spellEnd"/>
      <w:r w:rsidRPr="00436102">
        <w:rPr>
          <w:rFonts w:ascii="Calibri" w:eastAsia="Calibri" w:hAnsi="Calibri" w:cs="Calibri"/>
          <w:szCs w:val="22"/>
        </w:rPr>
        <w:t>, Y., Wang, H., Wang, D. et al. Job satisfaction of the primary healthcare providers with expanded roles in the context of health service integration in rural China: a cross-sectional mixed methods study. </w:t>
      </w:r>
      <w:r w:rsidR="00436102">
        <w:rPr>
          <w:rFonts w:ascii="Calibri" w:eastAsia="Calibri" w:hAnsi="Calibri" w:cs="Calibri"/>
          <w:szCs w:val="22"/>
        </w:rPr>
        <w:t xml:space="preserve">Hum </w:t>
      </w:r>
      <w:proofErr w:type="spellStart"/>
      <w:r w:rsidRPr="00436102">
        <w:rPr>
          <w:rFonts w:ascii="Calibri" w:eastAsia="Calibri" w:hAnsi="Calibri" w:cs="Calibri"/>
          <w:szCs w:val="22"/>
        </w:rPr>
        <w:t>Resour</w:t>
      </w:r>
      <w:proofErr w:type="spellEnd"/>
      <w:r w:rsidRPr="00436102">
        <w:rPr>
          <w:rFonts w:ascii="Calibri" w:eastAsia="Calibri" w:hAnsi="Calibri" w:cs="Calibri"/>
          <w:szCs w:val="22"/>
        </w:rPr>
        <w:t xml:space="preserve"> Health 17, 70 (2019). https://doi.org/10.1186/s12960-019-0403-3</w:t>
      </w:r>
    </w:p>
    <w:p w14:paraId="1140F0C9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36200B3" w14:textId="77777777" w:rsidR="00AE3E37" w:rsidRDefault="00AE3E37">
      <w:pPr>
        <w:pStyle w:val="BodyText"/>
        <w:rPr>
          <w:rFonts w:ascii="Calibri"/>
          <w:sz w:val="20"/>
        </w:rPr>
      </w:pPr>
    </w:p>
    <w:p w14:paraId="61C196E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C732C6F" wp14:editId="597C5BC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1B46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AC75836" w14:textId="77777777" w:rsidR="00AE3E37" w:rsidRDefault="008756E6" w:rsidP="00436102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DA1F4F">
        <w:rPr>
          <w:rFonts w:ascii="Arial"/>
          <w:noProof/>
          <w:color w:val="BF5A14"/>
        </w:rPr>
        <w:drawing>
          <wp:inline distT="0" distB="0" distL="0" distR="0" wp14:anchorId="12D945F2" wp14:editId="345D234A">
            <wp:extent cx="666750" cy="6902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y phot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078" cy="69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2C8FFB37" w14:textId="2AAA13A2" w:rsidR="00AE3E37" w:rsidRDefault="008E3367" w:rsidP="002028C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Malak Halawy </w:t>
      </w:r>
      <w:r w:rsidR="00A9710C">
        <w:rPr>
          <w:rFonts w:ascii="Arial"/>
          <w:sz w:val="14"/>
        </w:rPr>
        <w:t xml:space="preserve">has </w:t>
      </w:r>
      <w:r w:rsidR="002028C1">
        <w:rPr>
          <w:rFonts w:ascii="Arial"/>
          <w:sz w:val="14"/>
        </w:rPr>
        <w:t>his</w:t>
      </w:r>
      <w:r w:rsidR="00A9710C">
        <w:rPr>
          <w:rFonts w:ascii="Arial"/>
          <w:sz w:val="14"/>
        </w:rPr>
        <w:t xml:space="preserve"> expertise in </w:t>
      </w:r>
      <w:r w:rsidR="002028C1">
        <w:rPr>
          <w:rFonts w:ascii="Arial"/>
          <w:sz w:val="14"/>
        </w:rPr>
        <w:t>Hospital operations</w:t>
      </w:r>
      <w:r w:rsidR="00A9710C">
        <w:rPr>
          <w:rFonts w:ascii="Arial"/>
          <w:sz w:val="14"/>
        </w:rPr>
        <w:t xml:space="preserve"> and </w:t>
      </w:r>
      <w:r w:rsidR="002028C1">
        <w:rPr>
          <w:rFonts w:ascii="Arial"/>
          <w:sz w:val="14"/>
        </w:rPr>
        <w:t xml:space="preserve">a </w:t>
      </w:r>
      <w:r w:rsidR="00A9710C">
        <w:rPr>
          <w:rFonts w:ascii="Arial"/>
          <w:sz w:val="14"/>
        </w:rPr>
        <w:t xml:space="preserve">passion in improving the health </w:t>
      </w:r>
      <w:r w:rsidR="002028C1">
        <w:rPr>
          <w:rFonts w:ascii="Arial"/>
          <w:sz w:val="14"/>
        </w:rPr>
        <w:t>systems and healthcare conceptual framework</w:t>
      </w:r>
      <w:r w:rsidR="00A9710C">
        <w:rPr>
          <w:rFonts w:ascii="Arial"/>
          <w:sz w:val="14"/>
        </w:rPr>
        <w:t xml:space="preserve">. </w:t>
      </w:r>
      <w:r w:rsidR="002028C1">
        <w:rPr>
          <w:rFonts w:ascii="Arial"/>
          <w:sz w:val="14"/>
        </w:rPr>
        <w:t>He is</w:t>
      </w:r>
      <w:r w:rsidR="00B9587D">
        <w:rPr>
          <w:rFonts w:ascii="Arial"/>
          <w:sz w:val="14"/>
        </w:rPr>
        <w:t xml:space="preserve"> a</w:t>
      </w:r>
      <w:r w:rsidR="002028C1">
        <w:rPr>
          <w:rFonts w:ascii="Arial"/>
          <w:sz w:val="14"/>
        </w:rPr>
        <w:t xml:space="preserve"> Clinical Department Administrator in one of the oldest and most distinguish</w:t>
      </w:r>
      <w:r w:rsidR="008F2022">
        <w:rPr>
          <w:rFonts w:ascii="Arial"/>
          <w:sz w:val="14"/>
        </w:rPr>
        <w:t>ed</w:t>
      </w:r>
      <w:r w:rsidR="002028C1">
        <w:rPr>
          <w:rFonts w:ascii="Arial"/>
          <w:sz w:val="14"/>
        </w:rPr>
        <w:t xml:space="preserve"> hospitals in the Middle East, the American University of Beirut Medical Center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2028C1">
        <w:rPr>
          <w:rFonts w:ascii="Arial"/>
          <w:sz w:val="14"/>
        </w:rPr>
        <w:t>He mentored academic students and was pivotal in merging different disciplines with healthcare management</w:t>
      </w:r>
      <w:r w:rsidR="00A9710C">
        <w:rPr>
          <w:rFonts w:ascii="Arial"/>
          <w:sz w:val="14"/>
        </w:rPr>
        <w:t xml:space="preserve">. </w:t>
      </w:r>
      <w:r w:rsidR="002028C1">
        <w:rPr>
          <w:rFonts w:ascii="Arial"/>
          <w:sz w:val="14"/>
        </w:rPr>
        <w:t>His methods were aimed at improving and disrupting the current mold of healthcare inefficiency, citing innovations and new models of thinking as the way for future healthcare</w:t>
      </w:r>
    </w:p>
    <w:p w14:paraId="2AA54087" w14:textId="77777777" w:rsidR="00AE3E37" w:rsidRDefault="00A9710C" w:rsidP="002028C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2028C1" w:rsidRPr="0088549C">
          <w:rPr>
            <w:rStyle w:val="Hyperlink"/>
            <w:rFonts w:ascii="Arial"/>
            <w:sz w:val="14"/>
          </w:rPr>
          <w:t>malakhalawy@gmail.com</w:t>
        </w:r>
      </w:hyperlink>
      <w:r w:rsidR="002028C1">
        <w:rPr>
          <w:rFonts w:ascii="Arial"/>
          <w:sz w:val="14"/>
        </w:rPr>
        <w:t xml:space="preserve"> </w:t>
      </w:r>
    </w:p>
    <w:p w14:paraId="20A942D4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41FA792" wp14:editId="7D6C762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1CEBE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87572F2" w14:textId="77777777" w:rsidR="00AE3E37" w:rsidRDefault="00AE3E37">
      <w:pPr>
        <w:pStyle w:val="BodyText"/>
        <w:rPr>
          <w:rFonts w:ascii="Arial"/>
          <w:sz w:val="20"/>
        </w:rPr>
      </w:pPr>
    </w:p>
    <w:p w14:paraId="6CC75CAB" w14:textId="77777777" w:rsidR="00AE3E37" w:rsidRDefault="00AE3E37">
      <w:pPr>
        <w:pStyle w:val="BodyText"/>
        <w:rPr>
          <w:rFonts w:ascii="Arial"/>
          <w:sz w:val="20"/>
        </w:rPr>
      </w:pPr>
    </w:p>
    <w:p w14:paraId="373AF326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B8EC95A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FCF65A6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BEDD6A" w14:textId="77777777" w:rsidR="00463123" w:rsidRDefault="00463123">
      <w:r>
        <w:separator/>
      </w:r>
    </w:p>
  </w:endnote>
  <w:endnote w:type="continuationSeparator" w:id="0">
    <w:p w14:paraId="463E5524" w14:textId="77777777" w:rsidR="00463123" w:rsidRDefault="00463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altName w:val="Calibri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Arial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altName w:val="Calibri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B941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97446C6" wp14:editId="3CCBE47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E3473B" w14:textId="77777777" w:rsidR="00AE3E37" w:rsidRPr="003A141C" w:rsidRDefault="00AE3E37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000000" w:themeColor="text1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09D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3A141C" w:rsidRDefault="00AE3E37">
                    <w:pPr>
                      <w:spacing w:before="8"/>
                      <w:ind w:left="20" w:right="-12"/>
                      <w:rPr>
                        <w:rFonts w:ascii="Arial"/>
                        <w:color w:val="000000" w:themeColor="text1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509389E" wp14:editId="7DCE01D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D452D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F7A46D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FEFC28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329FD28" wp14:editId="5CE1D63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E2A554" w14:textId="77777777" w:rsidR="00AE3E37" w:rsidRPr="003A141C" w:rsidRDefault="00AE3E37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000000" w:themeColor="text1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558675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3A141C" w:rsidRDefault="00AE3E37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000000" w:themeColor="text1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3646BE" w14:textId="77777777" w:rsidR="00463123" w:rsidRDefault="00463123">
      <w:r>
        <w:separator/>
      </w:r>
    </w:p>
  </w:footnote>
  <w:footnote w:type="continuationSeparator" w:id="0">
    <w:p w14:paraId="744C0B1D" w14:textId="77777777" w:rsidR="00463123" w:rsidRDefault="00463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4ABB3" w14:textId="77777777"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20233"/>
    <w:rsid w:val="000359B1"/>
    <w:rsid w:val="0006188F"/>
    <w:rsid w:val="000C1367"/>
    <w:rsid w:val="000E2911"/>
    <w:rsid w:val="000E46D4"/>
    <w:rsid w:val="000E52AC"/>
    <w:rsid w:val="001263DF"/>
    <w:rsid w:val="00191F96"/>
    <w:rsid w:val="001B7891"/>
    <w:rsid w:val="001F46F0"/>
    <w:rsid w:val="002028C1"/>
    <w:rsid w:val="002105A5"/>
    <w:rsid w:val="002455EC"/>
    <w:rsid w:val="00261CCE"/>
    <w:rsid w:val="00292ED9"/>
    <w:rsid w:val="00372464"/>
    <w:rsid w:val="003A141C"/>
    <w:rsid w:val="00404E5B"/>
    <w:rsid w:val="00414F7B"/>
    <w:rsid w:val="004355DC"/>
    <w:rsid w:val="00436102"/>
    <w:rsid w:val="00463123"/>
    <w:rsid w:val="004749B4"/>
    <w:rsid w:val="00494130"/>
    <w:rsid w:val="004A145B"/>
    <w:rsid w:val="004D7291"/>
    <w:rsid w:val="004F3523"/>
    <w:rsid w:val="004F4051"/>
    <w:rsid w:val="00500DD1"/>
    <w:rsid w:val="005724A0"/>
    <w:rsid w:val="005973B9"/>
    <w:rsid w:val="005B3A56"/>
    <w:rsid w:val="00602C7A"/>
    <w:rsid w:val="006060CE"/>
    <w:rsid w:val="0063497F"/>
    <w:rsid w:val="0066157E"/>
    <w:rsid w:val="00722D4E"/>
    <w:rsid w:val="007561CE"/>
    <w:rsid w:val="00774973"/>
    <w:rsid w:val="00783E64"/>
    <w:rsid w:val="007F3E87"/>
    <w:rsid w:val="008231AC"/>
    <w:rsid w:val="0086146E"/>
    <w:rsid w:val="00873DF0"/>
    <w:rsid w:val="008756E6"/>
    <w:rsid w:val="008A08B6"/>
    <w:rsid w:val="008A2DA6"/>
    <w:rsid w:val="008A4F65"/>
    <w:rsid w:val="008E3367"/>
    <w:rsid w:val="008F2022"/>
    <w:rsid w:val="00987E90"/>
    <w:rsid w:val="009A7E71"/>
    <w:rsid w:val="009B2D44"/>
    <w:rsid w:val="009E424E"/>
    <w:rsid w:val="00A005C1"/>
    <w:rsid w:val="00A07E82"/>
    <w:rsid w:val="00A63250"/>
    <w:rsid w:val="00A9710C"/>
    <w:rsid w:val="00AC7EFE"/>
    <w:rsid w:val="00AD2A07"/>
    <w:rsid w:val="00AE3E37"/>
    <w:rsid w:val="00B21A57"/>
    <w:rsid w:val="00B9587D"/>
    <w:rsid w:val="00BC4034"/>
    <w:rsid w:val="00C33602"/>
    <w:rsid w:val="00C37A17"/>
    <w:rsid w:val="00CA6F9A"/>
    <w:rsid w:val="00CD51DB"/>
    <w:rsid w:val="00CD6F55"/>
    <w:rsid w:val="00D05FEF"/>
    <w:rsid w:val="00DA1F4F"/>
    <w:rsid w:val="00DE3104"/>
    <w:rsid w:val="00DF032D"/>
    <w:rsid w:val="00E26B10"/>
    <w:rsid w:val="00E9466F"/>
    <w:rsid w:val="00E96075"/>
    <w:rsid w:val="00EC28C6"/>
    <w:rsid w:val="00EF2267"/>
    <w:rsid w:val="00F210C7"/>
    <w:rsid w:val="00F72EEA"/>
    <w:rsid w:val="00F84CAE"/>
    <w:rsid w:val="00FC55FC"/>
    <w:rsid w:val="00FF7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A2FC2D"/>
  <w15:docId w15:val="{22CCF896-B74F-4B30-9D70-83E3D89C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231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5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hyperlink" Target="mailto:malakhalawy@g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2.jpeg" /><Relationship Id="rId5" Type="http://schemas.openxmlformats.org/officeDocument/2006/relationships/footnotes" Target="footnotes.xml" /><Relationship Id="rId10" Type="http://schemas.openxmlformats.org/officeDocument/2006/relationships/hyperlink" Target="https://doi.org/10.1093/qje/qjz040" TargetMode="External" /><Relationship Id="rId4" Type="http://schemas.openxmlformats.org/officeDocument/2006/relationships/webSettings" Target="webSettings.xml" /><Relationship Id="rId9" Type="http://schemas.openxmlformats.org/officeDocument/2006/relationships/image" Target="media/image1.gif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Malak Halawy</cp:lastModifiedBy>
  <cp:revision>5</cp:revision>
  <dcterms:created xsi:type="dcterms:W3CDTF">2021-03-30T13:28:00Z</dcterms:created>
  <dcterms:modified xsi:type="dcterms:W3CDTF">2021-03-30T17:35:00Z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