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5F8727" w14:textId="77777777" w:rsidR="0082485B" w:rsidRDefault="0082485B" w:rsidP="004E11CA">
      <w:pPr>
        <w:jc w:val="center"/>
        <w:rPr>
          <w:b/>
          <w:bCs/>
        </w:rPr>
      </w:pPr>
      <w:r w:rsidRPr="004E11CA">
        <w:rPr>
          <w:b/>
          <w:bCs/>
        </w:rPr>
        <w:t>T</w:t>
      </w:r>
      <w:r>
        <w:rPr>
          <w:b/>
          <w:bCs/>
        </w:rPr>
        <w:t>i</w:t>
      </w:r>
      <w:r w:rsidRPr="004E11CA">
        <w:rPr>
          <w:b/>
          <w:bCs/>
        </w:rPr>
        <w:t>tle</w:t>
      </w:r>
      <w:r>
        <w:t xml:space="preserve">: </w:t>
      </w:r>
      <w:r>
        <w:rPr>
          <w:b/>
          <w:bCs/>
        </w:rPr>
        <w:t>T</w:t>
      </w:r>
      <w:r w:rsidRPr="004E11CA">
        <w:rPr>
          <w:b/>
          <w:bCs/>
        </w:rPr>
        <w:t>he new horizon</w:t>
      </w:r>
      <w:r>
        <w:rPr>
          <w:b/>
          <w:bCs/>
        </w:rPr>
        <w:t xml:space="preserve"> </w:t>
      </w:r>
      <w:r w:rsidRPr="004E11CA">
        <w:rPr>
          <w:b/>
          <w:bCs/>
        </w:rPr>
        <w:t xml:space="preserve">of </w:t>
      </w:r>
      <w:r>
        <w:rPr>
          <w:b/>
          <w:bCs/>
        </w:rPr>
        <w:t>Global</w:t>
      </w:r>
      <w:r w:rsidRPr="004E11CA">
        <w:rPr>
          <w:b/>
          <w:bCs/>
        </w:rPr>
        <w:t xml:space="preserve"> Health </w:t>
      </w:r>
    </w:p>
    <w:p w14:paraId="72D0D271" w14:textId="77777777" w:rsidR="00E917F2" w:rsidRDefault="0082485B" w:rsidP="00535994">
      <w:pPr>
        <w:tabs>
          <w:tab w:val="center" w:pos="4513"/>
          <w:tab w:val="left" w:pos="6645"/>
        </w:tabs>
        <w:rPr>
          <w:b/>
          <w:bCs/>
        </w:rPr>
      </w:pPr>
      <w:r>
        <w:rPr>
          <w:b/>
          <w:bCs/>
        </w:rPr>
        <w:tab/>
      </w:r>
      <w:proofErr w:type="spellStart"/>
      <w:r>
        <w:rPr>
          <w:b/>
          <w:bCs/>
        </w:rPr>
        <w:t>Dr.</w:t>
      </w:r>
      <w:proofErr w:type="spellEnd"/>
      <w:r>
        <w:rPr>
          <w:b/>
          <w:bCs/>
        </w:rPr>
        <w:t xml:space="preserve"> Israr </w:t>
      </w:r>
      <w:proofErr w:type="gramStart"/>
      <w:r>
        <w:rPr>
          <w:b/>
          <w:bCs/>
        </w:rPr>
        <w:t>Ahmad  (</w:t>
      </w:r>
      <w:proofErr w:type="spellStart"/>
      <w:proofErr w:type="gramEnd"/>
      <w:r>
        <w:rPr>
          <w:b/>
          <w:bCs/>
        </w:rPr>
        <w:t>Ph.D</w:t>
      </w:r>
      <w:proofErr w:type="spellEnd"/>
      <w:r>
        <w:rPr>
          <w:b/>
          <w:bCs/>
        </w:rPr>
        <w:t>, MPH)</w:t>
      </w:r>
    </w:p>
    <w:p w14:paraId="46D0ACBF" w14:textId="49B63C46" w:rsidR="0082485B" w:rsidRPr="00E917F2" w:rsidRDefault="00E917F2" w:rsidP="00E917F2">
      <w:pPr>
        <w:tabs>
          <w:tab w:val="center" w:pos="4513"/>
          <w:tab w:val="left" w:pos="6645"/>
        </w:tabs>
        <w:spacing w:line="360" w:lineRule="auto"/>
      </w:pPr>
      <w:r w:rsidRPr="00E917F2">
        <w:t xml:space="preserve">Centre Incharge/Research Officer </w:t>
      </w:r>
      <w:r w:rsidR="00B97E6B">
        <w:t>PHRC Research</w:t>
      </w:r>
      <w:r w:rsidRPr="00E917F2">
        <w:t xml:space="preserve"> Centre Khyber Medical College Peshawar</w:t>
      </w:r>
      <w:r w:rsidR="0082485B" w:rsidRPr="00E917F2">
        <w:tab/>
      </w:r>
    </w:p>
    <w:p w14:paraId="4619B842" w14:textId="5F34D6B0" w:rsidR="0082485B" w:rsidRDefault="0082485B" w:rsidP="00E917F2">
      <w:pPr>
        <w:spacing w:line="360" w:lineRule="auto"/>
        <w:jc w:val="both"/>
      </w:pPr>
      <w:r w:rsidRPr="0019090F">
        <w:t>With the advent of evidence-based practice, implementation research (IR) is an emerging field in global health. IR is required to identify problems in the implementation of evidence-based health interventions which have already been proven to be effective in the real-life.</w:t>
      </w:r>
      <w:r>
        <w:t xml:space="preserve"> </w:t>
      </w:r>
      <w:r w:rsidRPr="0019090F">
        <w:t xml:space="preserve">Fidelity of interventions during scaling up remains a challenge due the diversity in context and setting where the intervention is implemented. IR contributes to improve health management &amp; service delivery, empowers communities and informs policymakers towards </w:t>
      </w:r>
      <w:r>
        <w:t>the overall goal of achieving global health. Improved health solutions and interventions are the products of IR.</w:t>
      </w:r>
      <w:r w:rsidR="00E917F2">
        <w:t xml:space="preserve"> </w:t>
      </w:r>
      <w:r w:rsidRPr="0019090F">
        <w:t xml:space="preserve">To promote implementation research among </w:t>
      </w:r>
      <w:r>
        <w:t>service providers.</w:t>
      </w:r>
      <w:r w:rsidRPr="0019090F">
        <w:t xml:space="preserve">  implementers, health researchers, policy makers and programme managers to harness evidence-based interventions in translating evidence into practice.</w:t>
      </w:r>
      <w:r w:rsidR="00E917F2">
        <w:t xml:space="preserve"> </w:t>
      </w:r>
      <w:r>
        <w:t>P</w:t>
      </w:r>
      <w:r w:rsidRPr="0019090F">
        <w:t xml:space="preserve">resentation will be based on </w:t>
      </w:r>
      <w:r>
        <w:t>content</w:t>
      </w:r>
      <w:r w:rsidRPr="0019090F">
        <w:t xml:space="preserve"> </w:t>
      </w:r>
      <w:r>
        <w:t>on</w:t>
      </w:r>
      <w:r w:rsidRPr="0019090F">
        <w:t xml:space="preserve"> Implementation Research Tool kit, research articles and Massive Open Online Course on Implementation Research offered by T</w:t>
      </w:r>
      <w:r>
        <w:t xml:space="preserve">ropical </w:t>
      </w:r>
      <w:r w:rsidRPr="0019090F">
        <w:t>D</w:t>
      </w:r>
      <w:r>
        <w:t xml:space="preserve">isease </w:t>
      </w:r>
      <w:r w:rsidRPr="0019090F">
        <w:t>R</w:t>
      </w:r>
      <w:r>
        <w:t>esearch</w:t>
      </w:r>
      <w:r w:rsidRPr="0019090F">
        <w:t xml:space="preserve">. The presentation will cover topics of IR research question, </w:t>
      </w:r>
      <w:r>
        <w:t xml:space="preserve">conceptual </w:t>
      </w:r>
      <w:r w:rsidRPr="0019090F">
        <w:t>frameworks</w:t>
      </w:r>
      <w:r>
        <w:t xml:space="preserve">, IR </w:t>
      </w:r>
      <w:r w:rsidRPr="0019090F">
        <w:t>methodology,</w:t>
      </w:r>
      <w:r>
        <w:t xml:space="preserve"> IR </w:t>
      </w:r>
      <w:r w:rsidRPr="0019090F">
        <w:t xml:space="preserve">strategies, </w:t>
      </w:r>
      <w:r>
        <w:t xml:space="preserve">understanding systems and identifying stakeholders, sustainability and scaling up, IR outcomes, IR </w:t>
      </w:r>
      <w:r w:rsidRPr="0019090F">
        <w:t xml:space="preserve">Ethics and </w:t>
      </w:r>
      <w:r>
        <w:t>online resources to understand IR</w:t>
      </w:r>
      <w:r w:rsidRPr="0019090F">
        <w:t>.</w:t>
      </w:r>
      <w:r w:rsidR="00E917F2">
        <w:t xml:space="preserve"> </w:t>
      </w:r>
      <w:r w:rsidRPr="0019090F">
        <w:t>This presentation will contribute to the worldwide IR dissemination and promotion efforts to equip researchers, policy makers and programme managers among the audience with the necessary knowledge to further promote IR.</w:t>
      </w:r>
    </w:p>
    <w:p w14:paraId="1F897B7E" w14:textId="57AE5432" w:rsidR="0082485B" w:rsidRPr="00E917F2" w:rsidRDefault="0082485B" w:rsidP="00E917F2">
      <w:pPr>
        <w:tabs>
          <w:tab w:val="left" w:pos="2400"/>
        </w:tabs>
        <w:spacing w:line="360" w:lineRule="auto"/>
        <w:rPr>
          <w:b/>
          <w:bCs/>
        </w:rPr>
      </w:pPr>
      <w:r w:rsidRPr="00E917F2">
        <w:rPr>
          <w:b/>
          <w:bCs/>
        </w:rPr>
        <w:t>References:</w:t>
      </w:r>
      <w:r w:rsidRPr="00E917F2">
        <w:rPr>
          <w:b/>
          <w:bCs/>
        </w:rPr>
        <w:tab/>
      </w:r>
    </w:p>
    <w:p w14:paraId="2D70FCCB" w14:textId="77777777" w:rsidR="0082485B" w:rsidRPr="00081AA0" w:rsidRDefault="0082485B" w:rsidP="00E917F2">
      <w:pPr>
        <w:pStyle w:val="EndNoteBibliography"/>
        <w:spacing w:after="0" w:line="360" w:lineRule="auto"/>
        <w:ind w:left="720" w:hanging="720"/>
      </w:pPr>
      <w:bookmarkStart w:id="0" w:name="_ENREF_2"/>
      <w:r w:rsidRPr="00081AA0">
        <w:t xml:space="preserve">Peters, D. H., Adam, T., Alonge, O., Agyepong, I. A., &amp; Tran, N. (2013). Implementation research: what it is and how to do it. </w:t>
      </w:r>
      <w:r w:rsidRPr="00081AA0">
        <w:rPr>
          <w:i/>
        </w:rPr>
        <w:t>Bmj, 347</w:t>
      </w:r>
      <w:r w:rsidRPr="00081AA0">
        <w:t xml:space="preserve">, f6753. </w:t>
      </w:r>
      <w:bookmarkEnd w:id="0"/>
    </w:p>
    <w:p w14:paraId="012EC0EE" w14:textId="77777777" w:rsidR="0082485B" w:rsidRPr="00081AA0" w:rsidRDefault="0082485B" w:rsidP="00E917F2">
      <w:pPr>
        <w:pStyle w:val="EndNoteBibliography"/>
        <w:spacing w:line="360" w:lineRule="auto"/>
        <w:ind w:left="720" w:hanging="720"/>
      </w:pPr>
      <w:bookmarkStart w:id="1" w:name="_ENREF_4"/>
      <w:r w:rsidRPr="00081AA0">
        <w:t xml:space="preserve">Theobald, S., Brandes, N., Gyapong, M., El-Saharty, S., Proctor, E., Diaz, T., . . . Elsey, H. (2018). Implementation research: new imperatives and opportunities in global health. </w:t>
      </w:r>
      <w:r w:rsidRPr="00081AA0">
        <w:rPr>
          <w:i/>
        </w:rPr>
        <w:t>The Lancet, 392</w:t>
      </w:r>
      <w:r w:rsidRPr="00081AA0">
        <w:t xml:space="preserve">(10160), 2214-2228. </w:t>
      </w:r>
      <w:bookmarkEnd w:id="1"/>
    </w:p>
    <w:p w14:paraId="79AC0834" w14:textId="77777777" w:rsidR="0082485B" w:rsidRDefault="0082485B"/>
    <w:p w14:paraId="57C3B75D" w14:textId="77777777" w:rsidR="00B52C4D" w:rsidRDefault="00B52C4D">
      <w:bookmarkStart w:id="2" w:name="_GoBack"/>
      <w:bookmarkEnd w:id="2"/>
    </w:p>
    <w:sectPr w:rsidR="00B52C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82485B"/>
    <w:rsid w:val="00130F8B"/>
    <w:rsid w:val="001F0F79"/>
    <w:rsid w:val="00414533"/>
    <w:rsid w:val="00443995"/>
    <w:rsid w:val="0082485B"/>
    <w:rsid w:val="00916371"/>
    <w:rsid w:val="00A362C1"/>
    <w:rsid w:val="00AB28E8"/>
    <w:rsid w:val="00B22945"/>
    <w:rsid w:val="00B52C4D"/>
    <w:rsid w:val="00B97E6B"/>
    <w:rsid w:val="00C7146D"/>
    <w:rsid w:val="00D10CCA"/>
    <w:rsid w:val="00DE5599"/>
    <w:rsid w:val="00E917F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DCB5C"/>
  <w15:chartTrackingRefBased/>
  <w15:docId w15:val="{EAAA99EF-8900-4005-969D-E764B2ACF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85B"/>
  </w:style>
  <w:style w:type="character" w:default="1" w:styleId="DefaultParagraphFont">
    <w:name w:val="Default Paragraph Font"/>
    <w:uiPriority w:val="1"/>
    <w:unhideWhenUsed/>
    <w:rsid w:val="008248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485B"/>
  </w:style>
  <w:style w:type="paragraph" w:customStyle="1" w:styleId="EndNoteBibliographyTitle">
    <w:name w:val="EndNote Bibliography Title"/>
    <w:basedOn w:val="Normal"/>
    <w:link w:val="EndNoteBibliographyTitleChar"/>
    <w:rsid w:val="0082485B"/>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82485B"/>
    <w:rPr>
      <w:rFonts w:ascii="Calibri" w:hAnsi="Calibri"/>
      <w:noProof/>
      <w:lang w:val="en-US"/>
    </w:rPr>
  </w:style>
  <w:style w:type="paragraph" w:customStyle="1" w:styleId="EndNoteBibliography">
    <w:name w:val="EndNote Bibliography"/>
    <w:basedOn w:val="Normal"/>
    <w:link w:val="EndNoteBibliographyChar"/>
    <w:rsid w:val="0082485B"/>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82485B"/>
    <w:rPr>
      <w:rFonts w:ascii="Calibri" w:hAnsi="Calibri"/>
      <w:noProof/>
      <w:lang w:val="en-US"/>
    </w:rPr>
  </w:style>
  <w:style w:type="character" w:styleId="Hyperlink">
    <w:name w:val="Hyperlink"/>
    <w:basedOn w:val="DefaultParagraphFont"/>
    <w:uiPriority w:val="99"/>
    <w:unhideWhenUsed/>
    <w:rsid w:val="0082485B"/>
    <w:rPr>
      <w:color w:val="0563C1" w:themeColor="hyperlink"/>
      <w:u w:val="single"/>
    </w:rPr>
  </w:style>
  <w:style w:type="character" w:styleId="UnresolvedMention">
    <w:name w:val="Unresolved Mention"/>
    <w:basedOn w:val="DefaultParagraphFont"/>
    <w:uiPriority w:val="99"/>
    <w:semiHidden/>
    <w:unhideWhenUsed/>
    <w:rsid w:val="008248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307</Words>
  <Characters>1755</Characters>
  <Application>Microsoft Office Word</Application>
  <DocSecurity>0</DocSecurity>
  <Lines>14</Lines>
  <Paragraphs>4</Paragraphs>
  <ScaleCrop>false</ScaleCrop>
  <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Israr</dc:creator>
  <cp:keywords/>
  <dc:description/>
  <cp:lastModifiedBy>Israr</cp:lastModifiedBy>
  <cp:revision>3</cp:revision>
  <dcterms:created xsi:type="dcterms:W3CDTF">2019-11-15T18:37:00Z</dcterms:created>
  <dcterms:modified xsi:type="dcterms:W3CDTF">2019-11-15T18:43:00Z</dcterms:modified>
</cp:coreProperties>
</file>