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131" w:rsidRDefault="007274E3" w:rsidP="004A3131">
      <w:pPr>
        <w:spacing w:before="120" w:after="0" w:line="360" w:lineRule="auto"/>
        <w:jc w:val="center"/>
        <w:rPr>
          <w:rFonts w:ascii="Times New Roman" w:hAnsi="Times New Roman"/>
          <w:b/>
          <w:sz w:val="24"/>
          <w:szCs w:val="24"/>
        </w:rPr>
      </w:pPr>
      <w:r>
        <w:rPr>
          <w:rFonts w:ascii="Times New Roman" w:hAnsi="Times New Roman"/>
          <w:b/>
          <w:sz w:val="24"/>
          <w:szCs w:val="24"/>
        </w:rPr>
        <w:t>A regional level survey on</w:t>
      </w:r>
      <w:r w:rsidR="004A3131" w:rsidRPr="004A3131">
        <w:rPr>
          <w:rFonts w:ascii="Times New Roman" w:hAnsi="Times New Roman"/>
          <w:b/>
          <w:sz w:val="24"/>
          <w:szCs w:val="24"/>
        </w:rPr>
        <w:t xml:space="preserve"> acceptance test assessment in radio diagnostic instruments</w:t>
      </w:r>
    </w:p>
    <w:p w:rsidR="00B35540" w:rsidRPr="00935794" w:rsidRDefault="004A3131" w:rsidP="004A3131">
      <w:pPr>
        <w:spacing w:before="120" w:after="0" w:line="360" w:lineRule="auto"/>
        <w:rPr>
          <w:rFonts w:ascii="Times New Roman" w:hAnsi="Times New Roman"/>
          <w:b/>
          <w:sz w:val="24"/>
          <w:szCs w:val="24"/>
        </w:rPr>
      </w:pPr>
      <w:r>
        <w:rPr>
          <w:rFonts w:ascii="Times New Roman" w:hAnsi="Times New Roman"/>
          <w:b/>
          <w:sz w:val="24"/>
          <w:szCs w:val="24"/>
        </w:rPr>
        <w:t xml:space="preserve">C. </w:t>
      </w:r>
      <w:proofErr w:type="spellStart"/>
      <w:r w:rsidR="00B35540" w:rsidRPr="00935794">
        <w:rPr>
          <w:rFonts w:ascii="Times New Roman" w:hAnsi="Times New Roman"/>
          <w:b/>
          <w:sz w:val="24"/>
          <w:szCs w:val="24"/>
        </w:rPr>
        <w:t>Senthamil</w:t>
      </w:r>
      <w:proofErr w:type="spellEnd"/>
      <w:r w:rsidR="00B35540" w:rsidRPr="00935794">
        <w:rPr>
          <w:rFonts w:ascii="Times New Roman" w:hAnsi="Times New Roman"/>
          <w:b/>
          <w:sz w:val="24"/>
          <w:szCs w:val="24"/>
        </w:rPr>
        <w:t xml:space="preserve"> Selvan</w:t>
      </w:r>
      <w:r w:rsidR="00B86C81">
        <w:rPr>
          <w:rFonts w:ascii="Times New Roman" w:hAnsi="Times New Roman"/>
          <w:b/>
          <w:sz w:val="24"/>
          <w:szCs w:val="24"/>
          <w:vertAlign w:val="superscript"/>
        </w:rPr>
        <w:t>1 &amp; 2</w:t>
      </w:r>
      <w:r w:rsidR="00B35540" w:rsidRPr="00935794">
        <w:rPr>
          <w:rFonts w:ascii="Times New Roman" w:hAnsi="Times New Roman"/>
          <w:b/>
          <w:sz w:val="24"/>
          <w:szCs w:val="24"/>
        </w:rPr>
        <w:t xml:space="preserve"> and C. S. Sureka</w:t>
      </w:r>
      <w:r w:rsidR="00B35540" w:rsidRPr="00935794">
        <w:rPr>
          <w:rFonts w:ascii="Times New Roman" w:hAnsi="Times New Roman"/>
          <w:b/>
          <w:sz w:val="24"/>
          <w:szCs w:val="24"/>
          <w:vertAlign w:val="superscript"/>
        </w:rPr>
        <w:t>2</w:t>
      </w:r>
    </w:p>
    <w:p w:rsidR="00B35540" w:rsidRDefault="00B35540" w:rsidP="004A3131">
      <w:pPr>
        <w:spacing w:after="0" w:line="240" w:lineRule="auto"/>
        <w:rPr>
          <w:rFonts w:ascii="Times New Roman" w:hAnsi="Times New Roman"/>
          <w:sz w:val="20"/>
          <w:szCs w:val="20"/>
        </w:rPr>
      </w:pPr>
      <w:proofErr w:type="gramStart"/>
      <w:r w:rsidRPr="00B35540">
        <w:rPr>
          <w:rFonts w:ascii="Times New Roman" w:hAnsi="Times New Roman"/>
          <w:sz w:val="20"/>
          <w:szCs w:val="20"/>
          <w:vertAlign w:val="superscript"/>
        </w:rPr>
        <w:t>1</w:t>
      </w:r>
      <w:r w:rsidR="00B86C81">
        <w:rPr>
          <w:rFonts w:ascii="Times New Roman" w:hAnsi="Times New Roman"/>
          <w:sz w:val="20"/>
          <w:szCs w:val="20"/>
          <w:vertAlign w:val="superscript"/>
        </w:rPr>
        <w:t xml:space="preserve"> &amp; </w:t>
      </w:r>
      <w:r w:rsidR="00DF6377">
        <w:rPr>
          <w:rFonts w:ascii="Times New Roman" w:hAnsi="Times New Roman"/>
          <w:sz w:val="20"/>
          <w:szCs w:val="20"/>
          <w:vertAlign w:val="superscript"/>
        </w:rPr>
        <w:t>2</w:t>
      </w:r>
      <w:r w:rsidRPr="00B35540">
        <w:rPr>
          <w:rFonts w:ascii="Times New Roman" w:hAnsi="Times New Roman"/>
          <w:sz w:val="20"/>
          <w:szCs w:val="20"/>
        </w:rPr>
        <w:t xml:space="preserve"> Department of Medical Physics, </w:t>
      </w:r>
      <w:proofErr w:type="spellStart"/>
      <w:r w:rsidRPr="00B35540">
        <w:rPr>
          <w:rFonts w:ascii="Times New Roman" w:hAnsi="Times New Roman"/>
          <w:sz w:val="20"/>
          <w:szCs w:val="20"/>
        </w:rPr>
        <w:t>Shri</w:t>
      </w:r>
      <w:proofErr w:type="spellEnd"/>
      <w:r w:rsidRPr="00B35540">
        <w:rPr>
          <w:rFonts w:ascii="Times New Roman" w:hAnsi="Times New Roman"/>
          <w:sz w:val="20"/>
          <w:szCs w:val="20"/>
        </w:rPr>
        <w:t xml:space="preserve"> </w:t>
      </w:r>
      <w:proofErr w:type="spellStart"/>
      <w:r w:rsidRPr="00B35540">
        <w:rPr>
          <w:rFonts w:ascii="Times New Roman" w:hAnsi="Times New Roman"/>
          <w:sz w:val="20"/>
          <w:szCs w:val="20"/>
        </w:rPr>
        <w:t>Vaishnav</w:t>
      </w:r>
      <w:proofErr w:type="spellEnd"/>
      <w:r w:rsidRPr="00B35540">
        <w:rPr>
          <w:rFonts w:ascii="Times New Roman" w:hAnsi="Times New Roman"/>
          <w:sz w:val="20"/>
          <w:szCs w:val="20"/>
        </w:rPr>
        <w:t xml:space="preserve"> </w:t>
      </w:r>
      <w:proofErr w:type="spellStart"/>
      <w:r w:rsidRPr="00B35540">
        <w:rPr>
          <w:rFonts w:ascii="Times New Roman" w:hAnsi="Times New Roman"/>
          <w:sz w:val="20"/>
          <w:szCs w:val="20"/>
        </w:rPr>
        <w:t>Vidyapeeth</w:t>
      </w:r>
      <w:proofErr w:type="spellEnd"/>
      <w:r w:rsidRPr="00B35540">
        <w:rPr>
          <w:rFonts w:ascii="Times New Roman" w:hAnsi="Times New Roman"/>
          <w:sz w:val="20"/>
          <w:szCs w:val="20"/>
        </w:rPr>
        <w:t xml:space="preserve"> </w:t>
      </w:r>
      <w:proofErr w:type="spellStart"/>
      <w:r w:rsidRPr="00B35540">
        <w:rPr>
          <w:rFonts w:ascii="Times New Roman" w:hAnsi="Times New Roman"/>
          <w:sz w:val="20"/>
          <w:szCs w:val="20"/>
        </w:rPr>
        <w:t>Vishwavidyalaya</w:t>
      </w:r>
      <w:proofErr w:type="spellEnd"/>
      <w:r w:rsidRPr="00B35540">
        <w:rPr>
          <w:rFonts w:ascii="Times New Roman" w:hAnsi="Times New Roman"/>
          <w:sz w:val="20"/>
          <w:szCs w:val="20"/>
        </w:rPr>
        <w:t xml:space="preserve">, </w:t>
      </w:r>
      <w:r>
        <w:rPr>
          <w:rFonts w:ascii="Times New Roman" w:hAnsi="Times New Roman"/>
          <w:sz w:val="20"/>
          <w:szCs w:val="20"/>
        </w:rPr>
        <w:t xml:space="preserve">Indore, </w:t>
      </w:r>
      <w:r w:rsidRPr="00B35540">
        <w:rPr>
          <w:rFonts w:ascii="Times New Roman" w:hAnsi="Times New Roman"/>
          <w:sz w:val="20"/>
          <w:szCs w:val="20"/>
        </w:rPr>
        <w:t xml:space="preserve">Madhya </w:t>
      </w:r>
      <w:r>
        <w:rPr>
          <w:rFonts w:ascii="Times New Roman" w:hAnsi="Times New Roman"/>
          <w:sz w:val="20"/>
          <w:szCs w:val="20"/>
        </w:rPr>
        <w:t>Pradesh, India.</w:t>
      </w:r>
      <w:proofErr w:type="gramEnd"/>
      <w:r w:rsidRPr="00B35540">
        <w:rPr>
          <w:rFonts w:ascii="Times New Roman" w:hAnsi="Times New Roman"/>
          <w:sz w:val="20"/>
          <w:szCs w:val="20"/>
        </w:rPr>
        <w:t xml:space="preserve"> </w:t>
      </w:r>
    </w:p>
    <w:p w:rsidR="00B35540" w:rsidRDefault="00B35540" w:rsidP="004A3131">
      <w:pPr>
        <w:spacing w:after="0" w:line="240" w:lineRule="auto"/>
        <w:rPr>
          <w:rFonts w:ascii="Times New Roman" w:hAnsi="Times New Roman"/>
          <w:sz w:val="20"/>
          <w:szCs w:val="20"/>
        </w:rPr>
      </w:pPr>
      <w:r w:rsidRPr="00B35540">
        <w:rPr>
          <w:rFonts w:ascii="Times New Roman" w:hAnsi="Times New Roman"/>
          <w:sz w:val="20"/>
          <w:szCs w:val="20"/>
          <w:vertAlign w:val="superscript"/>
        </w:rPr>
        <w:t>2</w:t>
      </w:r>
      <w:r>
        <w:rPr>
          <w:rFonts w:ascii="Times New Roman" w:hAnsi="Times New Roman"/>
          <w:sz w:val="20"/>
          <w:szCs w:val="20"/>
          <w:vertAlign w:val="superscript"/>
        </w:rPr>
        <w:t xml:space="preserve"> </w:t>
      </w:r>
      <w:proofErr w:type="gramStart"/>
      <w:r w:rsidRPr="00B35540">
        <w:rPr>
          <w:rFonts w:ascii="Times New Roman" w:hAnsi="Times New Roman"/>
          <w:sz w:val="20"/>
          <w:szCs w:val="20"/>
        </w:rPr>
        <w:t>Department</w:t>
      </w:r>
      <w:proofErr w:type="gramEnd"/>
      <w:r w:rsidRPr="00B35540">
        <w:rPr>
          <w:rFonts w:ascii="Times New Roman" w:hAnsi="Times New Roman"/>
          <w:sz w:val="20"/>
          <w:szCs w:val="20"/>
        </w:rPr>
        <w:t xml:space="preserve"> of Medical Physics, </w:t>
      </w:r>
      <w:proofErr w:type="spellStart"/>
      <w:r w:rsidRPr="00B35540">
        <w:rPr>
          <w:rFonts w:ascii="Times New Roman" w:hAnsi="Times New Roman"/>
          <w:sz w:val="20"/>
          <w:szCs w:val="20"/>
        </w:rPr>
        <w:t>Bh</w:t>
      </w:r>
      <w:r w:rsidR="00935794">
        <w:rPr>
          <w:rFonts w:ascii="Times New Roman" w:hAnsi="Times New Roman"/>
          <w:sz w:val="20"/>
          <w:szCs w:val="20"/>
        </w:rPr>
        <w:t>arathiar</w:t>
      </w:r>
      <w:proofErr w:type="spellEnd"/>
      <w:r w:rsidR="00935794">
        <w:rPr>
          <w:rFonts w:ascii="Times New Roman" w:hAnsi="Times New Roman"/>
          <w:sz w:val="20"/>
          <w:szCs w:val="20"/>
        </w:rPr>
        <w:t xml:space="preserve"> University, Coimbatore</w:t>
      </w:r>
      <w:r w:rsidRPr="00B35540">
        <w:rPr>
          <w:rFonts w:ascii="Times New Roman" w:hAnsi="Times New Roman"/>
          <w:sz w:val="20"/>
          <w:szCs w:val="20"/>
        </w:rPr>
        <w:t>, Tamil Nadu, India</w:t>
      </w:r>
      <w:r w:rsidR="00935794">
        <w:rPr>
          <w:rFonts w:ascii="Times New Roman" w:hAnsi="Times New Roman"/>
          <w:sz w:val="20"/>
          <w:szCs w:val="20"/>
        </w:rPr>
        <w:t>.</w:t>
      </w:r>
    </w:p>
    <w:p w:rsidR="00B35540" w:rsidRPr="00B35540" w:rsidRDefault="00B35540" w:rsidP="004A3131">
      <w:pPr>
        <w:spacing w:after="0"/>
        <w:rPr>
          <w:rFonts w:ascii="Times New Roman" w:hAnsi="Times New Roman"/>
          <w:sz w:val="20"/>
          <w:szCs w:val="20"/>
        </w:rPr>
      </w:pPr>
    </w:p>
    <w:p w:rsidR="00935794" w:rsidRDefault="00935794" w:rsidP="00B35540">
      <w:pPr>
        <w:spacing w:after="0"/>
        <w:rPr>
          <w:rFonts w:ascii="Times New Roman" w:hAnsi="Times New Roman"/>
          <w:sz w:val="24"/>
          <w:szCs w:val="24"/>
        </w:rPr>
        <w:sectPr w:rsidR="00935794">
          <w:pgSz w:w="12240" w:h="15840"/>
          <w:pgMar w:top="1440" w:right="1440" w:bottom="1440" w:left="1440" w:header="720" w:footer="720" w:gutter="0"/>
          <w:cols w:space="720"/>
          <w:docGrid w:linePitch="360"/>
        </w:sectPr>
      </w:pPr>
    </w:p>
    <w:p w:rsidR="00935794" w:rsidRPr="00470AD3" w:rsidRDefault="00935794" w:rsidP="00CD35CE">
      <w:pPr>
        <w:spacing w:after="0" w:line="240" w:lineRule="auto"/>
        <w:contextualSpacing/>
        <w:jc w:val="both"/>
        <w:rPr>
          <w:rFonts w:ascii="Times New Roman" w:hAnsi="Times New Roman"/>
          <w:b/>
          <w:sz w:val="20"/>
          <w:szCs w:val="20"/>
        </w:rPr>
      </w:pPr>
      <w:r w:rsidRPr="00470AD3">
        <w:rPr>
          <w:rFonts w:ascii="Times New Roman" w:hAnsi="Times New Roman"/>
          <w:b/>
          <w:sz w:val="20"/>
          <w:szCs w:val="20"/>
        </w:rPr>
        <w:lastRenderedPageBreak/>
        <w:t>Keywords: Diagnostic Radiology, Quality Assurance</w:t>
      </w:r>
      <w:r w:rsidR="00470AD3">
        <w:rPr>
          <w:rFonts w:ascii="Times New Roman" w:hAnsi="Times New Roman"/>
          <w:b/>
          <w:sz w:val="20"/>
          <w:szCs w:val="20"/>
        </w:rPr>
        <w:t xml:space="preserve"> Tests</w:t>
      </w:r>
      <w:r w:rsidRPr="00470AD3">
        <w:rPr>
          <w:rFonts w:ascii="Times New Roman" w:hAnsi="Times New Roman"/>
          <w:b/>
          <w:sz w:val="20"/>
          <w:szCs w:val="20"/>
        </w:rPr>
        <w:t>, Dosimetry</w:t>
      </w:r>
      <w:r w:rsidR="00470AD3">
        <w:rPr>
          <w:rFonts w:ascii="Times New Roman" w:hAnsi="Times New Roman"/>
          <w:b/>
          <w:sz w:val="20"/>
          <w:szCs w:val="20"/>
        </w:rPr>
        <w:t>,</w:t>
      </w:r>
      <w:r w:rsidRPr="00470AD3">
        <w:rPr>
          <w:rFonts w:ascii="Times New Roman" w:hAnsi="Times New Roman"/>
          <w:b/>
          <w:sz w:val="20"/>
          <w:szCs w:val="20"/>
        </w:rPr>
        <w:t xml:space="preserve"> Radiation </w:t>
      </w:r>
      <w:r w:rsidR="00470AD3">
        <w:rPr>
          <w:rFonts w:ascii="Times New Roman" w:hAnsi="Times New Roman"/>
          <w:b/>
          <w:sz w:val="20"/>
          <w:szCs w:val="20"/>
        </w:rPr>
        <w:t xml:space="preserve">Survey and </w:t>
      </w:r>
      <w:r w:rsidRPr="00470AD3">
        <w:rPr>
          <w:rFonts w:ascii="Times New Roman" w:hAnsi="Times New Roman"/>
          <w:b/>
          <w:sz w:val="20"/>
          <w:szCs w:val="20"/>
        </w:rPr>
        <w:t>Protection</w:t>
      </w:r>
      <w:r w:rsidR="00470AD3">
        <w:rPr>
          <w:rFonts w:ascii="Times New Roman" w:hAnsi="Times New Roman"/>
          <w:b/>
          <w:sz w:val="20"/>
          <w:szCs w:val="20"/>
        </w:rPr>
        <w:t>.</w:t>
      </w:r>
      <w:r w:rsidRPr="00470AD3">
        <w:rPr>
          <w:rFonts w:ascii="Times New Roman" w:hAnsi="Times New Roman"/>
          <w:b/>
          <w:sz w:val="20"/>
          <w:szCs w:val="20"/>
        </w:rPr>
        <w:t xml:space="preserve"> </w:t>
      </w:r>
    </w:p>
    <w:p w:rsidR="004A3131" w:rsidRPr="004A3131" w:rsidRDefault="004A3131" w:rsidP="008B62B0">
      <w:pPr>
        <w:spacing w:before="120" w:after="0" w:line="240" w:lineRule="auto"/>
        <w:jc w:val="center"/>
        <w:rPr>
          <w:rFonts w:ascii="Times New Roman" w:hAnsi="Times New Roman"/>
          <w:b/>
          <w:sz w:val="20"/>
          <w:szCs w:val="20"/>
        </w:rPr>
      </w:pPr>
      <w:r w:rsidRPr="004A3131">
        <w:rPr>
          <w:rFonts w:ascii="Times New Roman" w:hAnsi="Times New Roman"/>
          <w:b/>
          <w:sz w:val="20"/>
          <w:szCs w:val="20"/>
        </w:rPr>
        <w:t>I. Abstract</w:t>
      </w:r>
      <w:r>
        <w:rPr>
          <w:rFonts w:ascii="Times New Roman" w:hAnsi="Times New Roman"/>
          <w:b/>
          <w:sz w:val="20"/>
          <w:szCs w:val="20"/>
        </w:rPr>
        <w:t xml:space="preserve"> Body</w:t>
      </w:r>
    </w:p>
    <w:p w:rsidR="00935794" w:rsidRDefault="004A3131" w:rsidP="008B62B0">
      <w:pPr>
        <w:spacing w:before="120" w:after="0" w:line="240" w:lineRule="auto"/>
        <w:ind w:firstLine="720"/>
        <w:jc w:val="both"/>
        <w:rPr>
          <w:rFonts w:ascii="Times New Roman" w:hAnsi="Times New Roman"/>
          <w:sz w:val="20"/>
          <w:szCs w:val="20"/>
        </w:rPr>
      </w:pPr>
      <w:r w:rsidRPr="004A3131">
        <w:rPr>
          <w:rFonts w:ascii="Times New Roman" w:hAnsi="Times New Roman"/>
          <w:sz w:val="20"/>
          <w:szCs w:val="20"/>
        </w:rPr>
        <w:t>The present study emphasize</w:t>
      </w:r>
      <w:r w:rsidR="00611122">
        <w:rPr>
          <w:rFonts w:ascii="Times New Roman" w:hAnsi="Times New Roman"/>
          <w:sz w:val="20"/>
          <w:szCs w:val="20"/>
        </w:rPr>
        <w:t>s</w:t>
      </w:r>
      <w:r w:rsidRPr="004A3131">
        <w:rPr>
          <w:rFonts w:ascii="Times New Roman" w:hAnsi="Times New Roman"/>
          <w:sz w:val="20"/>
          <w:szCs w:val="20"/>
        </w:rPr>
        <w:t xml:space="preserve"> the current status of quality assurance (QA) assessment </w:t>
      </w:r>
      <w:r w:rsidR="00844B2F">
        <w:rPr>
          <w:rFonts w:ascii="Times New Roman" w:hAnsi="Times New Roman"/>
          <w:sz w:val="20"/>
          <w:szCs w:val="20"/>
        </w:rPr>
        <w:t>on</w:t>
      </w:r>
      <w:r w:rsidRPr="004A3131">
        <w:rPr>
          <w:rFonts w:ascii="Times New Roman" w:hAnsi="Times New Roman"/>
          <w:sz w:val="20"/>
          <w:szCs w:val="20"/>
        </w:rPr>
        <w:t xml:space="preserve"> various radio-diagnostic instruments </w:t>
      </w:r>
      <w:r w:rsidR="00900CA3">
        <w:rPr>
          <w:rFonts w:ascii="Times New Roman" w:hAnsi="Times New Roman"/>
          <w:sz w:val="20"/>
          <w:szCs w:val="20"/>
        </w:rPr>
        <w:t xml:space="preserve">in and </w:t>
      </w:r>
      <w:r w:rsidRPr="004A3131">
        <w:rPr>
          <w:rFonts w:ascii="Times New Roman" w:hAnsi="Times New Roman"/>
          <w:sz w:val="20"/>
          <w:szCs w:val="20"/>
        </w:rPr>
        <w:t>around southern parts of India. A pilot survey was conducted at the 230 instruments from 151 hospitals over a period of three years</w:t>
      </w:r>
      <w:r w:rsidR="00900CA3">
        <w:rPr>
          <w:rFonts w:ascii="Times New Roman" w:hAnsi="Times New Roman"/>
          <w:sz w:val="20"/>
          <w:szCs w:val="20"/>
        </w:rPr>
        <w:t xml:space="preserve"> (2014–2017)</w:t>
      </w:r>
      <w:r w:rsidRPr="004A3131">
        <w:rPr>
          <w:rFonts w:ascii="Times New Roman" w:hAnsi="Times New Roman"/>
          <w:sz w:val="20"/>
          <w:szCs w:val="20"/>
        </w:rPr>
        <w:t>. This study includes as per Atomic Energy Regulatory Board</w:t>
      </w:r>
      <w:r w:rsidR="00900CA3">
        <w:rPr>
          <w:rFonts w:ascii="Times New Roman" w:hAnsi="Times New Roman"/>
          <w:sz w:val="20"/>
          <w:szCs w:val="20"/>
        </w:rPr>
        <w:t>, India</w:t>
      </w:r>
      <w:r w:rsidRPr="004A3131">
        <w:rPr>
          <w:rFonts w:ascii="Times New Roman" w:hAnsi="Times New Roman"/>
          <w:sz w:val="20"/>
          <w:szCs w:val="20"/>
        </w:rPr>
        <w:t xml:space="preserve"> (AERB) guidelines 16 mandatory tests were performed in X-ray tube such as congruence of radiation and optical field, central beam alignment, determination of focal spot size, linearity of exposure timer, accuracy of X-ray tube operating potential (</w:t>
      </w:r>
      <w:proofErr w:type="spellStart"/>
      <w:r w:rsidRPr="004A3131">
        <w:rPr>
          <w:rFonts w:ascii="Times New Roman" w:hAnsi="Times New Roman"/>
          <w:sz w:val="20"/>
          <w:szCs w:val="20"/>
        </w:rPr>
        <w:t>kVp</w:t>
      </w:r>
      <w:proofErr w:type="spellEnd"/>
      <w:r w:rsidRPr="004A3131">
        <w:rPr>
          <w:rFonts w:ascii="Times New Roman" w:hAnsi="Times New Roman"/>
          <w:sz w:val="20"/>
          <w:szCs w:val="20"/>
        </w:rPr>
        <w:t>), linearity of X-ray tube current (</w:t>
      </w:r>
      <w:proofErr w:type="spellStart"/>
      <w:r w:rsidRPr="004A3131">
        <w:rPr>
          <w:rFonts w:ascii="Times New Roman" w:hAnsi="Times New Roman"/>
          <w:sz w:val="20"/>
          <w:szCs w:val="20"/>
        </w:rPr>
        <w:t>mA</w:t>
      </w:r>
      <w:proofErr w:type="spellEnd"/>
      <w:r w:rsidRPr="004A3131">
        <w:rPr>
          <w:rFonts w:ascii="Times New Roman" w:hAnsi="Times New Roman"/>
          <w:sz w:val="20"/>
          <w:szCs w:val="20"/>
        </w:rPr>
        <w:t xml:space="preserve">), half value layer (HVL), total filtration, output consistency, measurement of computed tomography dose index (CTDI), slice thickness in CT, low and high contrast resolution, performance check of the image intensifier tube (in C-Arm and O-Arm), calibration of compression device (in Mammography), X-ray tube housing leakage radiation, and radiation survey throughout diagnostic department. In this work, we used calibrated PTW-NOMEX multimeter, pressurized ion chamber based survey meter, and other QA tools. Out of 230 instruments, 78% of the equipments were found good condition and the remaining 22 % of the equipments with malfunction were identified and rectified. However the present survey </w:t>
      </w:r>
      <w:r w:rsidR="00900CA3">
        <w:rPr>
          <w:rFonts w:ascii="Times New Roman" w:hAnsi="Times New Roman"/>
          <w:sz w:val="20"/>
          <w:szCs w:val="20"/>
        </w:rPr>
        <w:t xml:space="preserve">is </w:t>
      </w:r>
      <w:r w:rsidRPr="004A3131">
        <w:rPr>
          <w:rFonts w:ascii="Times New Roman" w:hAnsi="Times New Roman"/>
          <w:sz w:val="20"/>
          <w:szCs w:val="20"/>
        </w:rPr>
        <w:t>to reduce unnecessary exposure to p</w:t>
      </w:r>
      <w:r w:rsidR="00611122">
        <w:rPr>
          <w:rFonts w:ascii="Times New Roman" w:hAnsi="Times New Roman"/>
          <w:sz w:val="20"/>
          <w:szCs w:val="20"/>
        </w:rPr>
        <w:t>atients (who have been undergoing</w:t>
      </w:r>
      <w:r w:rsidRPr="004A3131">
        <w:rPr>
          <w:rFonts w:ascii="Times New Roman" w:hAnsi="Times New Roman"/>
          <w:sz w:val="20"/>
          <w:szCs w:val="20"/>
        </w:rPr>
        <w:t xml:space="preserve"> radio diagn</w:t>
      </w:r>
      <w:r w:rsidR="00900CA3">
        <w:rPr>
          <w:rFonts w:ascii="Times New Roman" w:hAnsi="Times New Roman"/>
          <w:sz w:val="20"/>
          <w:szCs w:val="20"/>
        </w:rPr>
        <w:t>ostic procedure in various cent</w:t>
      </w:r>
      <w:r w:rsidRPr="004A3131">
        <w:rPr>
          <w:rFonts w:ascii="Times New Roman" w:hAnsi="Times New Roman"/>
          <w:sz w:val="20"/>
          <w:szCs w:val="20"/>
        </w:rPr>
        <w:t>e</w:t>
      </w:r>
      <w:r w:rsidR="00900CA3">
        <w:rPr>
          <w:rFonts w:ascii="Times New Roman" w:hAnsi="Times New Roman"/>
          <w:sz w:val="20"/>
          <w:szCs w:val="20"/>
        </w:rPr>
        <w:t>r</w:t>
      </w:r>
      <w:r w:rsidRPr="004A3131">
        <w:rPr>
          <w:rFonts w:ascii="Times New Roman" w:hAnsi="Times New Roman"/>
          <w:sz w:val="20"/>
          <w:szCs w:val="20"/>
        </w:rPr>
        <w:t>s every day), ra</w:t>
      </w:r>
      <w:r w:rsidR="008B62B0">
        <w:rPr>
          <w:rFonts w:ascii="Times New Roman" w:hAnsi="Times New Roman"/>
          <w:sz w:val="20"/>
          <w:szCs w:val="20"/>
        </w:rPr>
        <w:t>diation occupancy, and public, w</w:t>
      </w:r>
      <w:r w:rsidRPr="004A3131">
        <w:rPr>
          <w:rFonts w:ascii="Times New Roman" w:hAnsi="Times New Roman"/>
          <w:sz w:val="20"/>
          <w:szCs w:val="20"/>
        </w:rPr>
        <w:t xml:space="preserve">hich also provide pipeline of Diagnostic Reference Levels (DRLs) and </w:t>
      </w:r>
      <w:r w:rsidR="00703733">
        <w:rPr>
          <w:rFonts w:ascii="Times New Roman" w:hAnsi="Times New Roman"/>
          <w:sz w:val="20"/>
          <w:szCs w:val="20"/>
        </w:rPr>
        <w:t>to create</w:t>
      </w:r>
      <w:r w:rsidRPr="004A3131">
        <w:rPr>
          <w:rFonts w:ascii="Times New Roman" w:hAnsi="Times New Roman"/>
          <w:sz w:val="20"/>
          <w:szCs w:val="20"/>
        </w:rPr>
        <w:t xml:space="preserve"> a new pro</w:t>
      </w:r>
      <w:r w:rsidR="008B62B0">
        <w:rPr>
          <w:rFonts w:ascii="Times New Roman" w:hAnsi="Times New Roman"/>
          <w:sz w:val="20"/>
          <w:szCs w:val="20"/>
        </w:rPr>
        <w:t>tocol for diagnostic instruments</w:t>
      </w:r>
      <w:r w:rsidRPr="004A3131">
        <w:rPr>
          <w:rFonts w:ascii="Times New Roman" w:hAnsi="Times New Roman"/>
          <w:sz w:val="20"/>
          <w:szCs w:val="20"/>
        </w:rPr>
        <w:t xml:space="preserve">.  </w:t>
      </w:r>
    </w:p>
    <w:p w:rsidR="004A3131" w:rsidRPr="004A3131" w:rsidRDefault="004A3131" w:rsidP="008B62B0">
      <w:pPr>
        <w:spacing w:before="120" w:after="0" w:line="240" w:lineRule="auto"/>
        <w:ind w:firstLine="720"/>
        <w:jc w:val="center"/>
        <w:rPr>
          <w:rFonts w:ascii="Times New Roman" w:hAnsi="Times New Roman"/>
          <w:b/>
          <w:sz w:val="20"/>
          <w:szCs w:val="20"/>
        </w:rPr>
      </w:pPr>
      <w:r w:rsidRPr="004A3131">
        <w:rPr>
          <w:rFonts w:ascii="Times New Roman" w:hAnsi="Times New Roman"/>
          <w:b/>
          <w:sz w:val="20"/>
          <w:szCs w:val="20"/>
        </w:rPr>
        <w:t>II. Images</w:t>
      </w:r>
      <w:r>
        <w:rPr>
          <w:rFonts w:ascii="Times New Roman" w:hAnsi="Times New Roman"/>
          <w:b/>
          <w:sz w:val="20"/>
          <w:szCs w:val="20"/>
        </w:rPr>
        <w:t>:</w:t>
      </w:r>
    </w:p>
    <w:p w:rsidR="004A3131" w:rsidRDefault="004E4DA6" w:rsidP="004E4DA6">
      <w:pPr>
        <w:spacing w:before="120" w:after="0" w:line="240" w:lineRule="auto"/>
        <w:jc w:val="center"/>
        <w:rPr>
          <w:rFonts w:ascii="Times New Roman" w:hAnsi="Times New Roman"/>
          <w:sz w:val="20"/>
          <w:szCs w:val="20"/>
        </w:rPr>
      </w:pPr>
      <w:r>
        <w:rPr>
          <w:rFonts w:ascii="Times New Roman" w:hAnsi="Times New Roman"/>
          <w:noProof/>
          <w:sz w:val="20"/>
          <w:szCs w:val="20"/>
        </w:rPr>
        <w:drawing>
          <wp:inline distT="0" distB="0" distL="0" distR="0">
            <wp:extent cx="2107177" cy="1381515"/>
            <wp:effectExtent l="19050" t="0" r="7373" b="0"/>
            <wp:docPr id="4" name="Picture 2" descr="F:\Acer Medical Physics D\BROCHURES AND NEWSLETTERS\2019\05.23.2019_Hospital Management @ USA\USA final 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cer Medical Physics D\BROCHURES AND NEWSLETTERS\2019\05.23.2019_Hospital Management @ USA\USA final image.png"/>
                    <pic:cNvPicPr>
                      <a:picLocks noChangeAspect="1" noChangeArrowheads="1"/>
                    </pic:cNvPicPr>
                  </pic:nvPicPr>
                  <pic:blipFill>
                    <a:blip r:embed="rId5" cstate="print"/>
                    <a:srcRect/>
                    <a:stretch>
                      <a:fillRect/>
                    </a:stretch>
                  </pic:blipFill>
                  <pic:spPr bwMode="auto">
                    <a:xfrm>
                      <a:off x="0" y="0"/>
                      <a:ext cx="2107177" cy="1381515"/>
                    </a:xfrm>
                    <a:prstGeom prst="rect">
                      <a:avLst/>
                    </a:prstGeom>
                    <a:noFill/>
                    <a:ln w="9525">
                      <a:noFill/>
                      <a:miter lim="800000"/>
                      <a:headEnd/>
                      <a:tailEnd/>
                    </a:ln>
                  </pic:spPr>
                </pic:pic>
              </a:graphicData>
            </a:graphic>
          </wp:inline>
        </w:drawing>
      </w:r>
    </w:p>
    <w:p w:rsidR="004A3131" w:rsidRDefault="004A3131" w:rsidP="008B62B0">
      <w:pPr>
        <w:spacing w:before="120" w:after="0" w:line="240" w:lineRule="auto"/>
        <w:jc w:val="center"/>
        <w:rPr>
          <w:rFonts w:ascii="Times New Roman" w:hAnsi="Times New Roman"/>
          <w:b/>
          <w:sz w:val="20"/>
          <w:szCs w:val="20"/>
        </w:rPr>
      </w:pPr>
      <w:r w:rsidRPr="004A3131">
        <w:rPr>
          <w:rFonts w:ascii="Times New Roman" w:hAnsi="Times New Roman"/>
          <w:b/>
          <w:sz w:val="20"/>
          <w:szCs w:val="20"/>
        </w:rPr>
        <w:lastRenderedPageBreak/>
        <w:t>III. Reference</w:t>
      </w:r>
      <w:r>
        <w:rPr>
          <w:rFonts w:ascii="Times New Roman" w:hAnsi="Times New Roman"/>
          <w:b/>
          <w:sz w:val="20"/>
          <w:szCs w:val="20"/>
        </w:rPr>
        <w:t>:</w:t>
      </w:r>
    </w:p>
    <w:p w:rsidR="004A3131" w:rsidRPr="004A3131" w:rsidRDefault="004A3131" w:rsidP="008B62B0">
      <w:pPr>
        <w:pStyle w:val="ListParagraph"/>
        <w:numPr>
          <w:ilvl w:val="0"/>
          <w:numId w:val="1"/>
        </w:numPr>
        <w:spacing w:after="0" w:line="240" w:lineRule="auto"/>
        <w:contextualSpacing w:val="0"/>
        <w:jc w:val="both"/>
        <w:rPr>
          <w:rFonts w:ascii="Times New Roman" w:hAnsi="Times New Roman"/>
          <w:sz w:val="20"/>
          <w:szCs w:val="20"/>
        </w:rPr>
      </w:pPr>
      <w:r w:rsidRPr="004A3131">
        <w:rPr>
          <w:rFonts w:ascii="Times New Roman" w:hAnsi="Times New Roman"/>
          <w:sz w:val="20"/>
          <w:szCs w:val="20"/>
        </w:rPr>
        <w:t xml:space="preserve">Delis H, </w:t>
      </w:r>
      <w:proofErr w:type="spellStart"/>
      <w:r w:rsidRPr="004A3131">
        <w:rPr>
          <w:rFonts w:ascii="Times New Roman" w:hAnsi="Times New Roman"/>
          <w:sz w:val="20"/>
          <w:szCs w:val="20"/>
        </w:rPr>
        <w:t>Christaki</w:t>
      </w:r>
      <w:proofErr w:type="spellEnd"/>
      <w:r w:rsidRPr="004A3131">
        <w:rPr>
          <w:rFonts w:ascii="Times New Roman" w:hAnsi="Times New Roman"/>
          <w:sz w:val="20"/>
          <w:szCs w:val="20"/>
        </w:rPr>
        <w:t xml:space="preserve"> K, Healy B, </w:t>
      </w:r>
      <w:proofErr w:type="spellStart"/>
      <w:r w:rsidRPr="004A3131">
        <w:rPr>
          <w:rFonts w:ascii="Times New Roman" w:hAnsi="Times New Roman"/>
          <w:sz w:val="20"/>
          <w:szCs w:val="20"/>
        </w:rPr>
        <w:t>Loreti</w:t>
      </w:r>
      <w:proofErr w:type="spellEnd"/>
      <w:r w:rsidRPr="004A3131">
        <w:rPr>
          <w:rFonts w:ascii="Times New Roman" w:hAnsi="Times New Roman"/>
          <w:sz w:val="20"/>
          <w:szCs w:val="20"/>
        </w:rPr>
        <w:t xml:space="preserve"> G, </w:t>
      </w:r>
      <w:proofErr w:type="spellStart"/>
      <w:r w:rsidRPr="004A3131">
        <w:rPr>
          <w:rFonts w:ascii="Times New Roman" w:hAnsi="Times New Roman"/>
          <w:sz w:val="20"/>
          <w:szCs w:val="20"/>
        </w:rPr>
        <w:t>Poli</w:t>
      </w:r>
      <w:proofErr w:type="spellEnd"/>
      <w:r w:rsidRPr="004A3131">
        <w:rPr>
          <w:rFonts w:ascii="Times New Roman" w:hAnsi="Times New Roman"/>
          <w:sz w:val="20"/>
          <w:szCs w:val="20"/>
        </w:rPr>
        <w:t xml:space="preserve"> GL, </w:t>
      </w:r>
      <w:proofErr w:type="spellStart"/>
      <w:r w:rsidRPr="004A3131">
        <w:rPr>
          <w:rFonts w:ascii="Times New Roman" w:hAnsi="Times New Roman"/>
          <w:sz w:val="20"/>
          <w:szCs w:val="20"/>
        </w:rPr>
        <w:t>Toroi</w:t>
      </w:r>
      <w:proofErr w:type="spellEnd"/>
      <w:r w:rsidRPr="004A3131">
        <w:rPr>
          <w:rFonts w:ascii="Times New Roman" w:hAnsi="Times New Roman"/>
          <w:sz w:val="20"/>
          <w:szCs w:val="20"/>
        </w:rPr>
        <w:t xml:space="preserve"> P and </w:t>
      </w:r>
      <w:proofErr w:type="spellStart"/>
      <w:r w:rsidRPr="004A3131">
        <w:rPr>
          <w:rFonts w:ascii="Times New Roman" w:hAnsi="Times New Roman"/>
          <w:sz w:val="20"/>
          <w:szCs w:val="20"/>
        </w:rPr>
        <w:t>Meghzifene</w:t>
      </w:r>
      <w:proofErr w:type="spellEnd"/>
      <w:r w:rsidRPr="004A3131">
        <w:rPr>
          <w:rFonts w:ascii="Times New Roman" w:hAnsi="Times New Roman"/>
          <w:sz w:val="20"/>
          <w:szCs w:val="20"/>
        </w:rPr>
        <w:t xml:space="preserve"> A, 2017. Moving beyond quality control in diagnostic radiology and the role of the clinically qualified medical physicist. Phys Med.41:104-108.</w:t>
      </w:r>
    </w:p>
    <w:p w:rsidR="004A3131" w:rsidRPr="004A3131" w:rsidRDefault="004A3131" w:rsidP="008B62B0">
      <w:pPr>
        <w:pStyle w:val="ListParagraph"/>
        <w:numPr>
          <w:ilvl w:val="0"/>
          <w:numId w:val="1"/>
        </w:numPr>
        <w:spacing w:after="0" w:line="240" w:lineRule="auto"/>
        <w:contextualSpacing w:val="0"/>
        <w:jc w:val="both"/>
        <w:rPr>
          <w:rFonts w:ascii="Times New Roman" w:hAnsi="Times New Roman"/>
          <w:sz w:val="20"/>
          <w:szCs w:val="20"/>
        </w:rPr>
      </w:pPr>
      <w:proofErr w:type="spellStart"/>
      <w:r w:rsidRPr="004A3131">
        <w:rPr>
          <w:rFonts w:ascii="Times New Roman" w:hAnsi="Times New Roman"/>
          <w:sz w:val="20"/>
          <w:szCs w:val="20"/>
        </w:rPr>
        <w:t>Eija</w:t>
      </w:r>
      <w:proofErr w:type="spellEnd"/>
      <w:r w:rsidRPr="004A3131">
        <w:rPr>
          <w:rFonts w:ascii="Times New Roman" w:hAnsi="Times New Roman"/>
          <w:sz w:val="20"/>
          <w:szCs w:val="20"/>
        </w:rPr>
        <w:t xml:space="preserve"> </w:t>
      </w:r>
      <w:proofErr w:type="spellStart"/>
      <w:r w:rsidRPr="004A3131">
        <w:rPr>
          <w:rFonts w:ascii="Times New Roman" w:hAnsi="Times New Roman"/>
          <w:sz w:val="20"/>
          <w:szCs w:val="20"/>
        </w:rPr>
        <w:t>Metsälä</w:t>
      </w:r>
      <w:proofErr w:type="spellEnd"/>
      <w:r w:rsidRPr="004A3131">
        <w:rPr>
          <w:rFonts w:ascii="Times New Roman" w:hAnsi="Times New Roman"/>
          <w:sz w:val="20"/>
          <w:szCs w:val="20"/>
        </w:rPr>
        <w:t xml:space="preserve">, </w:t>
      </w:r>
      <w:proofErr w:type="spellStart"/>
      <w:r w:rsidRPr="004A3131">
        <w:rPr>
          <w:rFonts w:ascii="Times New Roman" w:hAnsi="Times New Roman"/>
          <w:sz w:val="20"/>
          <w:szCs w:val="20"/>
        </w:rPr>
        <w:t>Anja</w:t>
      </w:r>
      <w:proofErr w:type="spellEnd"/>
      <w:r w:rsidRPr="004A3131">
        <w:rPr>
          <w:rFonts w:ascii="Times New Roman" w:hAnsi="Times New Roman"/>
          <w:sz w:val="20"/>
          <w:szCs w:val="20"/>
        </w:rPr>
        <w:t xml:space="preserve"> </w:t>
      </w:r>
      <w:proofErr w:type="spellStart"/>
      <w:r w:rsidRPr="004A3131">
        <w:rPr>
          <w:rFonts w:ascii="Times New Roman" w:hAnsi="Times New Roman"/>
          <w:sz w:val="20"/>
          <w:szCs w:val="20"/>
        </w:rPr>
        <w:t>Henner</w:t>
      </w:r>
      <w:proofErr w:type="spellEnd"/>
      <w:r w:rsidRPr="004A3131">
        <w:rPr>
          <w:rFonts w:ascii="Times New Roman" w:hAnsi="Times New Roman"/>
          <w:sz w:val="20"/>
          <w:szCs w:val="20"/>
        </w:rPr>
        <w:t xml:space="preserve"> and </w:t>
      </w:r>
      <w:proofErr w:type="spellStart"/>
      <w:r w:rsidRPr="004A3131">
        <w:rPr>
          <w:rFonts w:ascii="Times New Roman" w:hAnsi="Times New Roman"/>
          <w:sz w:val="20"/>
          <w:szCs w:val="20"/>
        </w:rPr>
        <w:t>Marja</w:t>
      </w:r>
      <w:proofErr w:type="spellEnd"/>
      <w:r w:rsidRPr="004A3131">
        <w:rPr>
          <w:rFonts w:ascii="Times New Roman" w:hAnsi="Times New Roman"/>
          <w:sz w:val="20"/>
          <w:szCs w:val="20"/>
        </w:rPr>
        <w:t xml:space="preserve"> </w:t>
      </w:r>
      <w:proofErr w:type="spellStart"/>
      <w:r w:rsidRPr="004A3131">
        <w:rPr>
          <w:rFonts w:ascii="Times New Roman" w:hAnsi="Times New Roman"/>
          <w:sz w:val="20"/>
          <w:szCs w:val="20"/>
        </w:rPr>
        <w:t>Ekholm</w:t>
      </w:r>
      <w:proofErr w:type="spellEnd"/>
      <w:r w:rsidRPr="004A3131">
        <w:rPr>
          <w:rFonts w:ascii="Times New Roman" w:hAnsi="Times New Roman"/>
          <w:sz w:val="20"/>
          <w:szCs w:val="20"/>
        </w:rPr>
        <w:t xml:space="preserve">, 2014. Quality assurance in digital dental imaging: a systematic review. </w:t>
      </w:r>
      <w:proofErr w:type="spellStart"/>
      <w:r w:rsidRPr="004A3131">
        <w:rPr>
          <w:rFonts w:ascii="Times New Roman" w:hAnsi="Times New Roman"/>
          <w:sz w:val="20"/>
          <w:szCs w:val="20"/>
        </w:rPr>
        <w:t>Acta</w:t>
      </w:r>
      <w:proofErr w:type="spellEnd"/>
      <w:r w:rsidRPr="004A3131">
        <w:rPr>
          <w:rFonts w:ascii="Times New Roman" w:hAnsi="Times New Roman"/>
          <w:sz w:val="20"/>
          <w:szCs w:val="20"/>
        </w:rPr>
        <w:t xml:space="preserve"> </w:t>
      </w:r>
      <w:proofErr w:type="spellStart"/>
      <w:r w:rsidRPr="004A3131">
        <w:rPr>
          <w:rFonts w:ascii="Times New Roman" w:hAnsi="Times New Roman"/>
          <w:sz w:val="20"/>
          <w:szCs w:val="20"/>
        </w:rPr>
        <w:t>Odontologica</w:t>
      </w:r>
      <w:proofErr w:type="spellEnd"/>
      <w:r w:rsidRPr="004A3131">
        <w:rPr>
          <w:rFonts w:ascii="Times New Roman" w:hAnsi="Times New Roman"/>
          <w:sz w:val="20"/>
          <w:szCs w:val="20"/>
        </w:rPr>
        <w:t xml:space="preserve"> Scandinavica.72: 362–371.</w:t>
      </w:r>
    </w:p>
    <w:p w:rsidR="004A3131" w:rsidRDefault="004A3131" w:rsidP="008B62B0">
      <w:pPr>
        <w:pStyle w:val="ListParagraph"/>
        <w:numPr>
          <w:ilvl w:val="0"/>
          <w:numId w:val="1"/>
        </w:numPr>
        <w:spacing w:after="0" w:line="240" w:lineRule="auto"/>
        <w:contextualSpacing w:val="0"/>
        <w:jc w:val="both"/>
        <w:rPr>
          <w:rFonts w:ascii="Times New Roman" w:hAnsi="Times New Roman"/>
          <w:sz w:val="20"/>
          <w:szCs w:val="20"/>
        </w:rPr>
      </w:pPr>
      <w:r w:rsidRPr="004A3131">
        <w:rPr>
          <w:rFonts w:ascii="Times New Roman" w:hAnsi="Times New Roman"/>
          <w:sz w:val="20"/>
          <w:szCs w:val="20"/>
        </w:rPr>
        <w:t xml:space="preserve">Singh TD, </w:t>
      </w:r>
      <w:proofErr w:type="spellStart"/>
      <w:r w:rsidRPr="004A3131">
        <w:rPr>
          <w:rFonts w:ascii="Times New Roman" w:hAnsi="Times New Roman"/>
          <w:sz w:val="20"/>
          <w:szCs w:val="20"/>
        </w:rPr>
        <w:t>Jayaraman</w:t>
      </w:r>
      <w:proofErr w:type="spellEnd"/>
      <w:r w:rsidRPr="004A3131">
        <w:rPr>
          <w:rFonts w:ascii="Times New Roman" w:hAnsi="Times New Roman"/>
          <w:sz w:val="20"/>
          <w:szCs w:val="20"/>
        </w:rPr>
        <w:t xml:space="preserve"> T and </w:t>
      </w:r>
      <w:proofErr w:type="spellStart"/>
      <w:r w:rsidRPr="004A3131">
        <w:rPr>
          <w:rFonts w:ascii="Times New Roman" w:hAnsi="Times New Roman"/>
          <w:sz w:val="20"/>
          <w:szCs w:val="20"/>
        </w:rPr>
        <w:t>Arunkumar</w:t>
      </w:r>
      <w:proofErr w:type="spellEnd"/>
      <w:r w:rsidRPr="004A3131">
        <w:rPr>
          <w:rFonts w:ascii="Times New Roman" w:hAnsi="Times New Roman"/>
          <w:sz w:val="20"/>
          <w:szCs w:val="20"/>
        </w:rPr>
        <w:t xml:space="preserve"> Sharma B, 2017. Assessment of radiological protection systems among diagnostic radiology facilities in North East India. J </w:t>
      </w:r>
      <w:proofErr w:type="spellStart"/>
      <w:r w:rsidRPr="004A3131">
        <w:rPr>
          <w:rFonts w:ascii="Times New Roman" w:hAnsi="Times New Roman"/>
          <w:sz w:val="20"/>
          <w:szCs w:val="20"/>
        </w:rPr>
        <w:t>Radiol</w:t>
      </w:r>
      <w:proofErr w:type="spellEnd"/>
      <w:r w:rsidRPr="004A3131">
        <w:rPr>
          <w:rFonts w:ascii="Times New Roman" w:hAnsi="Times New Roman"/>
          <w:sz w:val="20"/>
          <w:szCs w:val="20"/>
        </w:rPr>
        <w:t xml:space="preserve"> Prot. 37(1):68-83</w:t>
      </w:r>
      <w:r>
        <w:rPr>
          <w:rFonts w:ascii="Times New Roman" w:hAnsi="Times New Roman"/>
          <w:sz w:val="20"/>
          <w:szCs w:val="20"/>
        </w:rPr>
        <w:t>.</w:t>
      </w:r>
    </w:p>
    <w:p w:rsidR="004A3131" w:rsidRDefault="004A3131" w:rsidP="008B62B0">
      <w:pPr>
        <w:pStyle w:val="Default"/>
        <w:spacing w:before="120"/>
        <w:jc w:val="center"/>
        <w:rPr>
          <w:sz w:val="19"/>
          <w:szCs w:val="19"/>
        </w:rPr>
      </w:pPr>
      <w:r>
        <w:rPr>
          <w:b/>
          <w:bCs/>
          <w:sz w:val="19"/>
          <w:szCs w:val="19"/>
        </w:rPr>
        <w:t>IV. Biography:</w:t>
      </w:r>
    </w:p>
    <w:p w:rsidR="008B62B0" w:rsidRDefault="008B62B0" w:rsidP="008B62B0">
      <w:pPr>
        <w:spacing w:before="120" w:after="0" w:line="240" w:lineRule="auto"/>
        <w:jc w:val="both"/>
        <w:rPr>
          <w:rFonts w:ascii="Times New Roman" w:hAnsi="Times New Roman" w:cs="Times New Roman"/>
          <w:color w:val="1A1A1A"/>
          <w:sz w:val="20"/>
          <w:szCs w:val="20"/>
          <w:shd w:val="clear" w:color="auto" w:fill="FFFFFF"/>
        </w:rPr>
      </w:pPr>
      <w:r w:rsidRPr="00346CCE">
        <w:rPr>
          <w:rFonts w:ascii="Times New Roman" w:hAnsi="Times New Roman" w:cs="Times New Roman"/>
          <w:sz w:val="20"/>
          <w:szCs w:val="20"/>
        </w:rPr>
        <w:t>C.</w:t>
      </w:r>
      <w:r w:rsidR="00703733">
        <w:rPr>
          <w:rFonts w:ascii="Times New Roman" w:hAnsi="Times New Roman" w:cs="Times New Roman"/>
          <w:sz w:val="20"/>
          <w:szCs w:val="20"/>
        </w:rPr>
        <w:t xml:space="preserve"> </w:t>
      </w:r>
      <w:proofErr w:type="spellStart"/>
      <w:r w:rsidRPr="00346CCE">
        <w:rPr>
          <w:rFonts w:ascii="Times New Roman" w:hAnsi="Times New Roman" w:cs="Times New Roman"/>
          <w:sz w:val="20"/>
          <w:szCs w:val="20"/>
        </w:rPr>
        <w:t>Senthamil</w:t>
      </w:r>
      <w:proofErr w:type="spellEnd"/>
      <w:r w:rsidRPr="00346CCE">
        <w:rPr>
          <w:rFonts w:ascii="Times New Roman" w:hAnsi="Times New Roman" w:cs="Times New Roman"/>
          <w:sz w:val="20"/>
          <w:szCs w:val="20"/>
        </w:rPr>
        <w:t xml:space="preserve"> </w:t>
      </w:r>
      <w:proofErr w:type="spellStart"/>
      <w:r w:rsidRPr="00346CCE">
        <w:rPr>
          <w:rFonts w:ascii="Times New Roman" w:hAnsi="Times New Roman" w:cs="Times New Roman"/>
          <w:sz w:val="20"/>
          <w:szCs w:val="20"/>
        </w:rPr>
        <w:t>Selvan</w:t>
      </w:r>
      <w:proofErr w:type="spellEnd"/>
      <w:r w:rsidRPr="00346CCE">
        <w:rPr>
          <w:rFonts w:ascii="Times New Roman" w:hAnsi="Times New Roman" w:cs="Times New Roman"/>
          <w:sz w:val="20"/>
          <w:szCs w:val="20"/>
        </w:rPr>
        <w:t xml:space="preserve"> obtained his M.Sc. </w:t>
      </w:r>
      <w:r>
        <w:rPr>
          <w:rFonts w:ascii="Times New Roman" w:hAnsi="Times New Roman" w:cs="Times New Roman"/>
          <w:sz w:val="20"/>
          <w:szCs w:val="20"/>
        </w:rPr>
        <w:t xml:space="preserve">in </w:t>
      </w:r>
      <w:r w:rsidRPr="00346CCE">
        <w:rPr>
          <w:rFonts w:ascii="Times New Roman" w:hAnsi="Times New Roman" w:cs="Times New Roman"/>
          <w:sz w:val="20"/>
          <w:szCs w:val="20"/>
        </w:rPr>
        <w:t xml:space="preserve">Medical Physics, M.B.A. </w:t>
      </w:r>
      <w:r>
        <w:rPr>
          <w:rFonts w:ascii="Times New Roman" w:hAnsi="Times New Roman" w:cs="Times New Roman"/>
          <w:sz w:val="20"/>
          <w:szCs w:val="20"/>
        </w:rPr>
        <w:t xml:space="preserve">in </w:t>
      </w:r>
      <w:r w:rsidRPr="00346CCE">
        <w:rPr>
          <w:rFonts w:ascii="Times New Roman" w:hAnsi="Times New Roman" w:cs="Times New Roman"/>
          <w:sz w:val="20"/>
          <w:szCs w:val="20"/>
        </w:rPr>
        <w:t xml:space="preserve">Hospital Management and pursuing his Ph.D. in Medical Physics (dissertation submitted) from </w:t>
      </w:r>
      <w:proofErr w:type="spellStart"/>
      <w:r w:rsidRPr="00346CCE">
        <w:rPr>
          <w:rFonts w:ascii="Times New Roman" w:hAnsi="Times New Roman" w:cs="Times New Roman"/>
          <w:sz w:val="20"/>
          <w:szCs w:val="20"/>
        </w:rPr>
        <w:t>Bharathiar</w:t>
      </w:r>
      <w:proofErr w:type="spellEnd"/>
      <w:r w:rsidRPr="00346CCE">
        <w:rPr>
          <w:rFonts w:ascii="Times New Roman" w:hAnsi="Times New Roman" w:cs="Times New Roman"/>
          <w:sz w:val="20"/>
          <w:szCs w:val="20"/>
        </w:rPr>
        <w:t xml:space="preserve"> University. He has been serving as </w:t>
      </w:r>
      <w:r w:rsidR="00E0638F">
        <w:rPr>
          <w:rFonts w:ascii="Times New Roman" w:hAnsi="Times New Roman" w:cs="Times New Roman"/>
          <w:sz w:val="20"/>
          <w:szCs w:val="20"/>
        </w:rPr>
        <w:t xml:space="preserve">a </w:t>
      </w:r>
      <w:r w:rsidRPr="00346CCE">
        <w:rPr>
          <w:rFonts w:ascii="Times New Roman" w:hAnsi="Times New Roman" w:cs="Times New Roman"/>
          <w:sz w:val="20"/>
          <w:szCs w:val="20"/>
        </w:rPr>
        <w:t xml:space="preserve">peer reviewer of APES and IJRR journal. He has received numerous honors and awards such as ICTP visiting fellow, Italy in 2018, </w:t>
      </w:r>
      <w:r w:rsidRPr="00346CCE">
        <w:rPr>
          <w:rFonts w:ascii="Times New Roman" w:hAnsi="Times New Roman" w:cs="Times New Roman"/>
          <w:color w:val="000000"/>
          <w:sz w:val="20"/>
          <w:szCs w:val="20"/>
        </w:rPr>
        <w:t>Swami Vivekananda Youth Achievement Award in 2018, Researcher and Educational Services Award in 2018, National Best Teacher Award</w:t>
      </w:r>
      <w:r w:rsidR="00703733">
        <w:rPr>
          <w:rFonts w:ascii="Times New Roman" w:hAnsi="Times New Roman" w:cs="Times New Roman"/>
          <w:color w:val="000000"/>
          <w:sz w:val="20"/>
          <w:szCs w:val="20"/>
        </w:rPr>
        <w:t>, India</w:t>
      </w:r>
      <w:r w:rsidRPr="00346CCE">
        <w:rPr>
          <w:rFonts w:ascii="Times New Roman" w:hAnsi="Times New Roman" w:cs="Times New Roman"/>
          <w:color w:val="000000"/>
          <w:sz w:val="20"/>
          <w:szCs w:val="20"/>
        </w:rPr>
        <w:t xml:space="preserve"> in 2017, and Junior Research Fellow of DST-SERB research project in 2013. His </w:t>
      </w:r>
      <w:r w:rsidRPr="00346CCE">
        <w:rPr>
          <w:rFonts w:ascii="Times New Roman" w:hAnsi="Times New Roman" w:cs="Times New Roman"/>
          <w:color w:val="1A1A1A"/>
          <w:sz w:val="20"/>
          <w:szCs w:val="20"/>
          <w:shd w:val="clear" w:color="auto" w:fill="FFFFFF"/>
        </w:rPr>
        <w:t xml:space="preserve">research has been focused on medical imaging and radiation safety in diagnostic and therapeutic. </w:t>
      </w:r>
    </w:p>
    <w:p w:rsidR="004A3131" w:rsidRPr="008B62B0" w:rsidRDefault="004A3131" w:rsidP="008B62B0">
      <w:pPr>
        <w:spacing w:before="120" w:after="0" w:line="240" w:lineRule="auto"/>
        <w:jc w:val="center"/>
        <w:rPr>
          <w:rFonts w:ascii="Times New Roman" w:hAnsi="Times New Roman" w:cs="Times New Roman"/>
          <w:color w:val="1A1A1A"/>
          <w:sz w:val="20"/>
          <w:szCs w:val="20"/>
          <w:shd w:val="clear" w:color="auto" w:fill="FFFFFF"/>
        </w:rPr>
      </w:pPr>
      <w:r w:rsidRPr="008B62B0">
        <w:rPr>
          <w:rFonts w:ascii="Times New Roman" w:hAnsi="Times New Roman" w:cs="Times New Roman"/>
          <w:b/>
          <w:bCs/>
          <w:sz w:val="20"/>
          <w:szCs w:val="20"/>
        </w:rPr>
        <w:t>V. Presenting author details</w:t>
      </w:r>
    </w:p>
    <w:p w:rsidR="004A3131" w:rsidRDefault="008B62B0" w:rsidP="008B62B0">
      <w:pPr>
        <w:pStyle w:val="Default"/>
        <w:spacing w:before="120"/>
        <w:jc w:val="center"/>
        <w:rPr>
          <w:sz w:val="19"/>
          <w:szCs w:val="19"/>
        </w:rPr>
      </w:pPr>
      <w:r>
        <w:rPr>
          <w:noProof/>
          <w:sz w:val="19"/>
          <w:szCs w:val="19"/>
        </w:rPr>
        <w:drawing>
          <wp:inline distT="0" distB="0" distL="0" distR="0">
            <wp:extent cx="497785" cy="642741"/>
            <wp:effectExtent l="19050" t="0" r="0" b="0"/>
            <wp:docPr id="1" name="Picture 1" descr="F:\Photos\Senthamil Selvan\1P-O 6078 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Photos\Senthamil Selvan\1P-O 6078 sh.JPG"/>
                    <pic:cNvPicPr>
                      <a:picLocks noChangeAspect="1" noChangeArrowheads="1"/>
                    </pic:cNvPicPr>
                  </pic:nvPicPr>
                  <pic:blipFill>
                    <a:blip r:embed="rId6" cstate="print"/>
                    <a:srcRect/>
                    <a:stretch>
                      <a:fillRect/>
                    </a:stretch>
                  </pic:blipFill>
                  <pic:spPr bwMode="auto">
                    <a:xfrm>
                      <a:off x="0" y="0"/>
                      <a:ext cx="497785" cy="642741"/>
                    </a:xfrm>
                    <a:prstGeom prst="rect">
                      <a:avLst/>
                    </a:prstGeom>
                    <a:noFill/>
                    <a:ln w="9525">
                      <a:noFill/>
                      <a:miter lim="800000"/>
                      <a:headEnd/>
                      <a:tailEnd/>
                    </a:ln>
                  </pic:spPr>
                </pic:pic>
              </a:graphicData>
            </a:graphic>
          </wp:inline>
        </w:drawing>
      </w:r>
    </w:p>
    <w:p w:rsidR="004A3131" w:rsidRPr="00DC3083" w:rsidRDefault="004A3131" w:rsidP="00DC3083">
      <w:pPr>
        <w:pStyle w:val="Default"/>
        <w:contextualSpacing/>
        <w:rPr>
          <w:sz w:val="20"/>
          <w:szCs w:val="20"/>
        </w:rPr>
      </w:pPr>
      <w:r w:rsidRPr="00DC3083">
        <w:rPr>
          <w:sz w:val="20"/>
          <w:szCs w:val="20"/>
        </w:rPr>
        <w:t xml:space="preserve">Full Name: </w:t>
      </w:r>
      <w:r w:rsidR="00ED6A84" w:rsidRPr="00DC3083">
        <w:rPr>
          <w:sz w:val="20"/>
          <w:szCs w:val="20"/>
        </w:rPr>
        <w:t xml:space="preserve">C. </w:t>
      </w:r>
      <w:proofErr w:type="spellStart"/>
      <w:r w:rsidR="00ED6A84" w:rsidRPr="00DC3083">
        <w:rPr>
          <w:sz w:val="20"/>
          <w:szCs w:val="20"/>
        </w:rPr>
        <w:t>Sen</w:t>
      </w:r>
      <w:r w:rsidR="008B62B0" w:rsidRPr="00DC3083">
        <w:rPr>
          <w:sz w:val="20"/>
          <w:szCs w:val="20"/>
        </w:rPr>
        <w:t>thamil</w:t>
      </w:r>
      <w:proofErr w:type="spellEnd"/>
      <w:r w:rsidR="008B62B0" w:rsidRPr="00DC3083">
        <w:rPr>
          <w:sz w:val="20"/>
          <w:szCs w:val="20"/>
        </w:rPr>
        <w:t xml:space="preserve"> </w:t>
      </w:r>
      <w:proofErr w:type="spellStart"/>
      <w:r w:rsidR="008B62B0" w:rsidRPr="00DC3083">
        <w:rPr>
          <w:sz w:val="20"/>
          <w:szCs w:val="20"/>
        </w:rPr>
        <w:t>Selvan</w:t>
      </w:r>
      <w:proofErr w:type="spellEnd"/>
    </w:p>
    <w:p w:rsidR="008B62B0" w:rsidRPr="00DC3083" w:rsidRDefault="004A3131" w:rsidP="00DC3083">
      <w:pPr>
        <w:pStyle w:val="Default"/>
        <w:contextualSpacing/>
        <w:rPr>
          <w:sz w:val="20"/>
          <w:szCs w:val="20"/>
        </w:rPr>
      </w:pPr>
      <w:r w:rsidRPr="00DC3083">
        <w:rPr>
          <w:sz w:val="20"/>
          <w:szCs w:val="20"/>
        </w:rPr>
        <w:t xml:space="preserve">Contact number: </w:t>
      </w:r>
      <w:r w:rsidR="008B62B0" w:rsidRPr="00DC3083">
        <w:rPr>
          <w:sz w:val="20"/>
          <w:szCs w:val="20"/>
        </w:rPr>
        <w:t>+91-9047783116</w:t>
      </w:r>
    </w:p>
    <w:p w:rsidR="008B62B0" w:rsidRPr="00DC3083" w:rsidRDefault="004A3131" w:rsidP="00DC3083">
      <w:pPr>
        <w:pStyle w:val="Default"/>
        <w:contextualSpacing/>
        <w:rPr>
          <w:sz w:val="20"/>
          <w:szCs w:val="20"/>
        </w:rPr>
      </w:pPr>
      <w:r w:rsidRPr="00DC3083">
        <w:rPr>
          <w:sz w:val="20"/>
          <w:szCs w:val="20"/>
        </w:rPr>
        <w:t xml:space="preserve">Twitter account: </w:t>
      </w:r>
      <w:r w:rsidR="00DC3083" w:rsidRPr="00DC3083">
        <w:rPr>
          <w:sz w:val="20"/>
          <w:szCs w:val="20"/>
        </w:rPr>
        <w:t>https://twitter.com/PSSP_SERVICE</w:t>
      </w:r>
    </w:p>
    <w:p w:rsidR="004A3131" w:rsidRPr="00DC3083" w:rsidRDefault="004A3131" w:rsidP="00DC3083">
      <w:pPr>
        <w:pStyle w:val="Default"/>
        <w:contextualSpacing/>
        <w:rPr>
          <w:sz w:val="20"/>
          <w:szCs w:val="20"/>
        </w:rPr>
      </w:pPr>
      <w:r w:rsidRPr="00DC3083">
        <w:rPr>
          <w:sz w:val="20"/>
          <w:szCs w:val="20"/>
        </w:rPr>
        <w:t xml:space="preserve">Linked In account: </w:t>
      </w:r>
      <w:r w:rsidR="00DC3083" w:rsidRPr="00DC3083">
        <w:rPr>
          <w:sz w:val="20"/>
          <w:szCs w:val="20"/>
        </w:rPr>
        <w:t>https://www.linkedin.com/in/c-senthamil-selvan-1a181474/</w:t>
      </w:r>
    </w:p>
    <w:p w:rsidR="008B62B0" w:rsidRPr="002F5CAA" w:rsidRDefault="004A3131" w:rsidP="00DC3083">
      <w:pPr>
        <w:pStyle w:val="Default"/>
        <w:contextualSpacing/>
        <w:rPr>
          <w:color w:val="FF0000"/>
          <w:sz w:val="20"/>
          <w:szCs w:val="20"/>
        </w:rPr>
      </w:pPr>
      <w:r w:rsidRPr="002F5CAA">
        <w:rPr>
          <w:color w:val="FF0000"/>
          <w:sz w:val="20"/>
          <w:szCs w:val="20"/>
        </w:rPr>
        <w:t xml:space="preserve">Session name/ number: </w:t>
      </w:r>
      <w:r w:rsidR="00DC3083" w:rsidRPr="002F5CAA">
        <w:rPr>
          <w:color w:val="FF0000"/>
          <w:sz w:val="20"/>
          <w:szCs w:val="20"/>
        </w:rPr>
        <w:t>-----------</w:t>
      </w:r>
    </w:p>
    <w:p w:rsidR="004A3131" w:rsidRPr="00DC3083" w:rsidRDefault="00DC3083" w:rsidP="00DC3083">
      <w:pPr>
        <w:pStyle w:val="Default"/>
        <w:contextualSpacing/>
        <w:rPr>
          <w:sz w:val="20"/>
          <w:szCs w:val="20"/>
        </w:rPr>
      </w:pPr>
      <w:r w:rsidRPr="00DC3083">
        <w:rPr>
          <w:sz w:val="20"/>
          <w:szCs w:val="20"/>
        </w:rPr>
        <w:t>Category: Oral P</w:t>
      </w:r>
      <w:r w:rsidR="004A3131" w:rsidRPr="00DC3083">
        <w:rPr>
          <w:sz w:val="20"/>
          <w:szCs w:val="20"/>
        </w:rPr>
        <w:t xml:space="preserve">resentation </w:t>
      </w:r>
    </w:p>
    <w:p w:rsidR="004E4DA6" w:rsidRPr="00DC3083" w:rsidRDefault="004A3131" w:rsidP="00DC3083">
      <w:pPr>
        <w:spacing w:after="0" w:line="240" w:lineRule="auto"/>
        <w:contextualSpacing/>
        <w:jc w:val="both"/>
        <w:rPr>
          <w:rFonts w:ascii="Times New Roman" w:hAnsi="Times New Roman" w:cs="Times New Roman"/>
          <w:sz w:val="20"/>
          <w:szCs w:val="20"/>
        </w:rPr>
      </w:pPr>
      <w:r w:rsidRPr="00DC3083">
        <w:rPr>
          <w:rFonts w:ascii="Times New Roman" w:hAnsi="Times New Roman" w:cs="Times New Roman"/>
          <w:sz w:val="20"/>
          <w:szCs w:val="20"/>
        </w:rPr>
        <w:t>Passport Number:</w:t>
      </w:r>
      <w:r w:rsidR="00DC3083" w:rsidRPr="00DC3083">
        <w:rPr>
          <w:rFonts w:ascii="Times New Roman" w:hAnsi="Times New Roman" w:cs="Times New Roman"/>
          <w:sz w:val="20"/>
          <w:szCs w:val="20"/>
        </w:rPr>
        <w:t xml:space="preserve"> M6971280</w:t>
      </w:r>
    </w:p>
    <w:sectPr w:rsidR="004E4DA6" w:rsidRPr="00DC3083" w:rsidSect="004A3131">
      <w:type w:val="continuous"/>
      <w:pgSz w:w="12240" w:h="15840"/>
      <w:pgMar w:top="1440" w:right="1440" w:bottom="1440" w:left="1440" w:header="720" w:footer="720" w:gutter="0"/>
      <w:cols w:num="2" w:space="54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BE1A09"/>
    <w:multiLevelType w:val="hybridMultilevel"/>
    <w:tmpl w:val="20EE9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useFELayout/>
  </w:compat>
  <w:rsids>
    <w:rsidRoot w:val="00B35540"/>
    <w:rsid w:val="0008417E"/>
    <w:rsid w:val="002F5CAA"/>
    <w:rsid w:val="00470AD3"/>
    <w:rsid w:val="004A3131"/>
    <w:rsid w:val="004E4DA6"/>
    <w:rsid w:val="00572B53"/>
    <w:rsid w:val="00611122"/>
    <w:rsid w:val="00703733"/>
    <w:rsid w:val="007274E3"/>
    <w:rsid w:val="00844B2F"/>
    <w:rsid w:val="008B62B0"/>
    <w:rsid w:val="00900CA3"/>
    <w:rsid w:val="00935794"/>
    <w:rsid w:val="00B35540"/>
    <w:rsid w:val="00B80079"/>
    <w:rsid w:val="00B86C81"/>
    <w:rsid w:val="00C62539"/>
    <w:rsid w:val="00CD35CE"/>
    <w:rsid w:val="00DC3083"/>
    <w:rsid w:val="00DF6377"/>
    <w:rsid w:val="00E0638F"/>
    <w:rsid w:val="00ED6A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0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B35540"/>
    <w:rPr>
      <w:color w:val="0000FF"/>
      <w:u w:val="single"/>
    </w:rPr>
  </w:style>
  <w:style w:type="paragraph" w:styleId="ListParagraph">
    <w:name w:val="List Paragraph"/>
    <w:basedOn w:val="Normal"/>
    <w:uiPriority w:val="34"/>
    <w:qFormat/>
    <w:rsid w:val="004A3131"/>
    <w:pPr>
      <w:ind w:left="720"/>
      <w:contextualSpacing/>
    </w:pPr>
  </w:style>
  <w:style w:type="paragraph" w:customStyle="1" w:styleId="Default">
    <w:name w:val="Default"/>
    <w:rsid w:val="004A3131"/>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8B62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62B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99001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TotalTime>
  <Pages>1</Pages>
  <Words>541</Words>
  <Characters>3089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2018-12-07T05:04:00Z</dcterms:created>
  <dcterms:modified xsi:type="dcterms:W3CDTF">2018-12-08T05:26:00Z</dcterms:modified>
</cp:coreProperties>
</file>