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566" w:rsidRPr="00975566" w:rsidRDefault="00604745" w:rsidP="00975566">
      <w:pPr>
        <w:rPr>
          <w:b/>
        </w:rPr>
      </w:pPr>
      <w:r>
        <w:rPr>
          <w:b/>
        </w:rPr>
        <w:t xml:space="preserve">HIV / </w:t>
      </w:r>
      <w:r w:rsidR="00975566" w:rsidRPr="00975566">
        <w:rPr>
          <w:b/>
        </w:rPr>
        <w:t>A</w:t>
      </w:r>
      <w:r>
        <w:rPr>
          <w:b/>
        </w:rPr>
        <w:t>IDS A</w:t>
      </w:r>
      <w:bookmarkStart w:id="0" w:name="_GoBack"/>
      <w:bookmarkEnd w:id="0"/>
      <w:r w:rsidR="00975566" w:rsidRPr="00975566">
        <w:rPr>
          <w:b/>
        </w:rPr>
        <w:t>BSTRACT</w:t>
      </w:r>
    </w:p>
    <w:p w:rsidR="00975566" w:rsidRDefault="00975566" w:rsidP="00975566">
      <w:r>
        <w:t xml:space="preserve">HIV prevalence has decreased in Uganda since the 1990s, but remains substantial within high-risk groups. Here, we reconstruct the history and spread of HIV subtypes A1 and D in Uganda and explore the transmission dynamics in high-risk populations. We </w:t>
      </w:r>
      <w:r>
        <w:t>analyzed</w:t>
      </w:r>
      <w:r>
        <w:t xml:space="preserve"> HIV pol sequences from female</w:t>
      </w:r>
      <w:r>
        <w:t xml:space="preserve"> sex workers in Kampala</w:t>
      </w:r>
      <w:r>
        <w:t>, La</w:t>
      </w:r>
      <w:r>
        <w:t xml:space="preserve">ke Victoria fisher-folk </w:t>
      </w:r>
      <w:r>
        <w:t xml:space="preserve">and </w:t>
      </w:r>
      <w:r>
        <w:t>a rural clinical cohort</w:t>
      </w:r>
      <w:r>
        <w:t xml:space="preserve">, together with publicly available sequences from adjacent regions in </w:t>
      </w:r>
      <w:r>
        <w:t>Uganda</w:t>
      </w:r>
      <w:r>
        <w:t xml:space="preserve"> and newly generated sequences from samples t</w:t>
      </w:r>
      <w:r>
        <w:t>aken in Kampala in 1986</w:t>
      </w:r>
      <w:r>
        <w:t>. Of the sequences from the three Ugandan populations, 60 (37.1 %) were classified as subtype D, 54 (33.3 %) as subtype A1, 31 (19.1 %) as A1/D recombinants, six (3.7 %) as subtype C, one (0.6 %) as subtype G and 10 (6.2 %) as other recombinants.</w:t>
      </w:r>
    </w:p>
    <w:p w:rsidR="00975566" w:rsidRDefault="00975566" w:rsidP="00975566">
      <w:r>
        <w:t xml:space="preserve">Among the A1/D recombinants we identified a new candidate circulating recombinant form. </w:t>
      </w:r>
      <w:r>
        <w:t>Photodynamic</w:t>
      </w:r>
      <w:r>
        <w:t xml:space="preserve"> and </w:t>
      </w:r>
      <w:proofErr w:type="spellStart"/>
      <w:r>
        <w:t>phylogeographic</w:t>
      </w:r>
      <w:proofErr w:type="spellEnd"/>
      <w:r>
        <w:t xml:space="preserve"> analyses using BEAST indicated that the Ugandan epidemics originated in 1960 (1950–1968) for subtype A1 and 1973 (1970–1977) for D, in rural south-western Uganda with subsequent spread to Kampala. They also showed extensive interconnection with adjacent countries. The sequence analysis shows both epidemics grew exponentially during the 1970s–1980s and decreased from 1992, which agrees with HIV prevalence reports in Uganda. Inclusion of sequences from the 1980s indicated the origin of both epidemics was more recent than expected and substantially narrowed the confidence intervals in comparison to previous estimates. We identified three transmission clusters and ten pairs, none of them including patients from different populations, suggesting active transmission within a s</w:t>
      </w:r>
      <w:r>
        <w:t>tructured transmission network.</w:t>
      </w:r>
    </w:p>
    <w:p w:rsidR="00975566" w:rsidRPr="00975566" w:rsidRDefault="00975566" w:rsidP="00975566">
      <w:pPr>
        <w:rPr>
          <w:b/>
        </w:rPr>
      </w:pPr>
      <w:r w:rsidRPr="00975566">
        <w:rPr>
          <w:b/>
        </w:rPr>
        <w:t>INTRODUCTION</w:t>
      </w:r>
    </w:p>
    <w:p w:rsidR="00975566" w:rsidRDefault="00975566" w:rsidP="00975566">
      <w:r>
        <w:t>Human immunodeficiency virus type 1 (HIV-1) is one of the most devastating viral pathogens, particularly in s</w:t>
      </w:r>
      <w:r>
        <w:t>ub-Saharan Africa</w:t>
      </w:r>
      <w:r>
        <w:t>. HIV-1 group M (which is responsible for the pandemic) is subdivided into nine subtypes (A–D, F–H, J, K), and multiple inter-s</w:t>
      </w:r>
      <w:r>
        <w:t>ubtype recombinants</w:t>
      </w:r>
      <w:r>
        <w:t>. Phylogenetic analysis of HIV geneti</w:t>
      </w:r>
      <w:r>
        <w:t xml:space="preserve">c sequences </w:t>
      </w:r>
      <w:r>
        <w:t>allows the reconstruction of viral history and helps to understand the course of an epide</w:t>
      </w:r>
      <w:r>
        <w:t>mic over time</w:t>
      </w:r>
      <w:r>
        <w:t xml:space="preserve"> and Bayesian statistical inference, integrating concepts of coalescent theory, is a powerful approach to reconstructing the spatial diffusion of the virus</w:t>
      </w:r>
      <w:r>
        <w:t>.</w:t>
      </w:r>
    </w:p>
    <w:p w:rsidR="00975566" w:rsidRDefault="00975566" w:rsidP="00975566">
      <w:proofErr w:type="spellStart"/>
      <w:r>
        <w:t>Phylodynamic</w:t>
      </w:r>
      <w:proofErr w:type="spellEnd"/>
      <w:r>
        <w:t xml:space="preserve"> studies have revealed that HIV-1 emerged in West Central Africa in the early 20th century and diversified in the Congo River basin, where the highest viral diversity has be</w:t>
      </w:r>
      <w:r>
        <w:t>en recorded</w:t>
      </w:r>
      <w:r>
        <w:t>. It is thought that HIV-1 subtypes A1 and D spread into East Africa after 1950 and disseminated exponentially during the 1970s, partially due to the interconnectivity between citie</w:t>
      </w:r>
      <w:r>
        <w:t>s in the area</w:t>
      </w:r>
      <w:r>
        <w:t xml:space="preserve">, although the timing of these events remains uncertain. In contrast, HIV spread south later, with a point prevalence as low as 0.1 % in retrospective testing of a large number of samples from Malawi in 1982, rising only to 2 % as late as 1988–9 (McCormack et al., 2002). In Uganda, the first estimates of HIV prevalence revealed a rate of 11 % among pregnant women in Kampala </w:t>
      </w:r>
      <w:r>
        <w:t>in 1985</w:t>
      </w:r>
      <w:r>
        <w:t>, which rose to 30 % by the peak of the epidemic in 199</w:t>
      </w:r>
      <w:r>
        <w:t>2</w:t>
      </w:r>
      <w:r>
        <w:t xml:space="preserve"> when 18 % of the general population of Uganda was infected. Introduction of educational and </w:t>
      </w:r>
      <w:r>
        <w:t>behavioral</w:t>
      </w:r>
      <w:r>
        <w:t xml:space="preserve"> interventions on a national scale reduced the HIV burden</w:t>
      </w:r>
      <w:r>
        <w:t xml:space="preserve"> </w:t>
      </w:r>
      <w:r>
        <w:t>t</w:t>
      </w:r>
      <w:r>
        <w:t xml:space="preserve">o a current adult prevalence. </w:t>
      </w:r>
      <w:r>
        <w:t>High-risk groups are now recognized to have much higher incidence than the general rural population. Among female sex workers in Kampala, inci</w:t>
      </w:r>
      <w:r>
        <w:t>dence was 3.7/100 person years</w:t>
      </w:r>
      <w:r>
        <w:t xml:space="preserve"> and in the fishing communities of </w:t>
      </w:r>
      <w:r>
        <w:lastRenderedPageBreak/>
        <w:t>Lake Victoria it was recorded as 5/100 p</w:t>
      </w:r>
      <w:r>
        <w:t>erson years</w:t>
      </w:r>
      <w:r>
        <w:t xml:space="preserve">. In contrast, in the rural population of </w:t>
      </w:r>
      <w:proofErr w:type="spellStart"/>
      <w:r>
        <w:t>Masaka</w:t>
      </w:r>
      <w:proofErr w:type="spellEnd"/>
      <w:r>
        <w:t xml:space="preserve"> district incidence is now ten-fold lower than the high-risk populations, at 0.5/100 per</w:t>
      </w:r>
      <w:r>
        <w:t>son years</w:t>
      </w:r>
      <w:r>
        <w:t>. While the high-risk populations could act as reservoirs for HIV infections in the general population, viral transmission dynamics between communities has not previously been investigated in sufficient detail to allow the probability of this spread to be estimated.</w:t>
      </w:r>
    </w:p>
    <w:p w:rsidR="00975566" w:rsidRDefault="00975566" w:rsidP="00975566"/>
    <w:p w:rsidR="00975566" w:rsidRDefault="00975566" w:rsidP="00975566">
      <w:r>
        <w:t xml:space="preserve">Here, we reconstruct the historical and spatial spread of HIV subtypes A1 and D within the Ugandan Lake Victoria basin (the most affected region in the country) using a substantial dataset of newly generated and existing sequences, which has not previously been </w:t>
      </w:r>
      <w:r>
        <w:t>analyzed</w:t>
      </w:r>
      <w:r>
        <w:t>, and explore the transmission dynamics of the high-risk populations to quantify the level of intermixing among them.</w:t>
      </w:r>
    </w:p>
    <w:p w:rsidR="00975566" w:rsidRPr="00D66889" w:rsidRDefault="00D66889" w:rsidP="00975566">
      <w:pPr>
        <w:rPr>
          <w:b/>
        </w:rPr>
      </w:pPr>
      <w:r w:rsidRPr="00D66889">
        <w:rPr>
          <w:b/>
        </w:rPr>
        <w:t>HIV SUBTYPE DISTRIBUTION IN THE STUDY POPULATION</w:t>
      </w:r>
    </w:p>
    <w:p w:rsidR="00975566" w:rsidRDefault="00975566" w:rsidP="00975566">
      <w:r>
        <w:t xml:space="preserve">We </w:t>
      </w:r>
      <w:r w:rsidR="00D66889">
        <w:t>analyzed</w:t>
      </w:r>
      <w:r>
        <w:t xml:space="preserve"> 162 pol sequences from three Ugandan populations: female sex workers (FSW) based in Kampala, adults from fishing communities of Lake Victoria (Fisher-Folk, ‘FF’) and patients from the rural clinical cohort (RCC) established in </w:t>
      </w:r>
      <w:proofErr w:type="spellStart"/>
      <w:r>
        <w:t>Masaka</w:t>
      </w:r>
      <w:proofErr w:type="spellEnd"/>
      <w:r>
        <w:t xml:space="preserve"> district (see Methods). Sixty of these sequences (37.1 %) were classified by SCUEAL as subtype D, 54 (33.3 %) as subtype A1, 31 (19.1 %) as A1/D recombinants, six (3.7 %) as subtype C, one (0.6 %) as subtype G and ten (6.2 %) as other recombinants. The last included three (1.8 %) complex recombinants, two C/D, two A/B (1.2 % each), one A/G, one A/C and one D/G (0.6 % each). In addition, 15 of the 54 (27.8 %) subtype A1 sequences were characterized by SCUEAL as intra</w:t>
      </w:r>
      <w:r w:rsidR="00D66889">
        <w:t xml:space="preserve"> </w:t>
      </w:r>
      <w:r>
        <w:t>subtype recombinants, which were excluded from the</w:t>
      </w:r>
      <w:r w:rsidR="00D66889">
        <w:t xml:space="preserve"> evolutionary </w:t>
      </w:r>
      <w:proofErr w:type="spellStart"/>
      <w:r w:rsidR="00D66889">
        <w:t>analyses.</w:t>
      </w:r>
      <w:r>
        <w:t>The</w:t>
      </w:r>
      <w:proofErr w:type="spellEnd"/>
      <w:r>
        <w:t xml:space="preserve"> phylogenetic trees showed a star-like structure, compatible with a rapid increase in the HIV prevalence since the origin of the regional epidemic. Among the A/D recombinants, we detected a phylogenetic clade of five sequences that shared similar breakpoints, whose details are explained below. We found no other lineage of </w:t>
      </w:r>
      <w:proofErr w:type="spellStart"/>
      <w:r>
        <w:t>phylogenetically</w:t>
      </w:r>
      <w:proofErr w:type="spellEnd"/>
      <w:r>
        <w:t xml:space="preserve"> close A/D recombin</w:t>
      </w:r>
      <w:r w:rsidR="00D66889">
        <w:t>ants with the same breakpoints.</w:t>
      </w:r>
    </w:p>
    <w:p w:rsidR="00975566" w:rsidRPr="00D66889" w:rsidRDefault="00D66889" w:rsidP="00975566">
      <w:pPr>
        <w:rPr>
          <w:b/>
        </w:rPr>
      </w:pPr>
      <w:r w:rsidRPr="00D66889">
        <w:rPr>
          <w:b/>
        </w:rPr>
        <w:t>DISCUSSION</w:t>
      </w:r>
    </w:p>
    <w:p w:rsidR="00975566" w:rsidRDefault="00975566" w:rsidP="00975566">
      <w:r>
        <w:t xml:space="preserve">We have reconstructed the history and spread of the predominant HIV-1 subtypes in the Ugandan Lake Victoria basin using a new dataset, which included sequences from high-risk populations (FSW and FF), an RCC, sequences from a publicly available database and 11 newly generated sequences from samples taken in 1986 in Kampala. Our </w:t>
      </w:r>
      <w:proofErr w:type="spellStart"/>
      <w:r>
        <w:t>phylodynamic</w:t>
      </w:r>
      <w:proofErr w:type="spellEnd"/>
      <w:r>
        <w:t xml:space="preserve"> analysis revealed that the subtype A1 epidemic in the country originated around 1960, while that of subtype D initiated in the early 1970s. Gray and colleagues (Gray et al., 2009) also identified an earlier introduction of subtype A, but had substantially older dates of introduction for each, of 1948 for subtype A1 and the early 1960s for subtype D. In both subtypes, the virus spread from south-western Uganda eastwards to Kampala. HIV-1 sequences from rural areas were more likely to be found in clusters than sequences from higher risk groups and we found no evidence of intermixing among these communities. Although the sample size and the sampling coverage were low, this could suggest an epidemic compartmentalized by risk group.</w:t>
      </w:r>
    </w:p>
    <w:p w:rsidR="00975566" w:rsidRPr="00D66889" w:rsidRDefault="00D66889" w:rsidP="00975566">
      <w:pPr>
        <w:rPr>
          <w:b/>
        </w:rPr>
      </w:pPr>
      <w:r w:rsidRPr="00D66889">
        <w:rPr>
          <w:b/>
        </w:rPr>
        <w:t>HIV VARIANTS CIRCULATING IN UGANDA</w:t>
      </w:r>
    </w:p>
    <w:p w:rsidR="00975566" w:rsidRDefault="00975566" w:rsidP="00975566"/>
    <w:p w:rsidR="00975566" w:rsidRDefault="00975566" w:rsidP="00975566">
      <w:r>
        <w:t xml:space="preserve">Our results agree with larger datasets that had previously revealed the predominance of subtype A1 in the Ugandan urban areas and that of subtype D in rural, south-western Uganda, with only a few cases of other subtypes (C, G). However, we also observed in all populations large numbers of recombinants involving the two main subtypes, which indicates a high degree of intermixing between these variants. Among the rural cohort from </w:t>
      </w:r>
      <w:proofErr w:type="spellStart"/>
      <w:r>
        <w:t>Masaka</w:t>
      </w:r>
      <w:proofErr w:type="spellEnd"/>
      <w:r>
        <w:t xml:space="preserve"> district we discovered a clade of five A/D recombinant sequences with very similar recombination patterns in the pol gene, distinct from the two currently described</w:t>
      </w:r>
      <w:r w:rsidR="00D66889">
        <w:t xml:space="preserve"> CRFs involving A1 and D in pol</w:t>
      </w:r>
      <w:r>
        <w:t xml:space="preserve"> and from the other A/D recombinants found. Further study, including full-length genome data, will be needed to establish whether this constitutes a new CRF. Given the increasing presence of recombinants in the pandemic, either unique or as CRFs (especially in regions where different subtypes co-circulate; LANL, 2014b), more effort should be made to characterize the contribution that such recombinants make to the epidemic, as they are usually excluded from phylogenetic analyses.</w:t>
      </w:r>
    </w:p>
    <w:p w:rsidR="00975566" w:rsidRPr="00D66889" w:rsidRDefault="00D66889" w:rsidP="00975566">
      <w:pPr>
        <w:rPr>
          <w:b/>
        </w:rPr>
      </w:pPr>
      <w:r w:rsidRPr="00D66889">
        <w:rPr>
          <w:b/>
        </w:rPr>
        <w:t>HIV TRANSMISSION CLUSTERS IN UGANDA</w:t>
      </w:r>
    </w:p>
    <w:p w:rsidR="00975566" w:rsidRDefault="00975566" w:rsidP="00975566">
      <w:r>
        <w:t>Over 25 % of sequences from the</w:t>
      </w:r>
      <w:r w:rsidR="00D66889">
        <w:t xml:space="preserve"> rural </w:t>
      </w:r>
      <w:proofErr w:type="spellStart"/>
      <w:r w:rsidR="00D66889">
        <w:t>Masaka</w:t>
      </w:r>
      <w:proofErr w:type="spellEnd"/>
      <w:r w:rsidR="00D66889">
        <w:t xml:space="preserve"> cohort study were</w:t>
      </w:r>
      <w:r>
        <w:t xml:space="preserve"> linked in pairs or larger clusters at a 1.5 % genetic distance criterion. A slightly smaller proportion of sequences from FF </w:t>
      </w:r>
      <w:r w:rsidR="00D66889">
        <w:t>were</w:t>
      </w:r>
      <w:r>
        <w:t xml:space="preserve"> linked (22 %) but only in pairs, and no links were observed that involved FSW. The detection of clustering in a relatively small sample of the RCC could indicate that in such an area partner choice may be restricted geographically. A recent study conducted in rural communities in the </w:t>
      </w:r>
      <w:proofErr w:type="spellStart"/>
      <w:r>
        <w:t>Rakai</w:t>
      </w:r>
      <w:proofErr w:type="spellEnd"/>
      <w:r>
        <w:t xml:space="preserve"> district combined phylogenetic analysis with interview data. One conclusion reached was that extra-household infections were more likely also to be extra-community. This conclusion was based on interview data as was not possible to distinguish within-community from between-community infections on the basis of phylogenetic analysis of the data available. However, samples from high-risk communities were not included in that analysis, which may have reduced their chances of detecting links between communities, and the lower availability of sequences from these high-risk </w:t>
      </w:r>
      <w:r w:rsidR="00D66889">
        <w:t>communities,</w:t>
      </w:r>
      <w:r>
        <w:t xml:space="preserve"> is a significant limitation of this study also.</w:t>
      </w:r>
    </w:p>
    <w:p w:rsidR="00975566" w:rsidRPr="00D66889" w:rsidRDefault="00D66889" w:rsidP="00975566">
      <w:pPr>
        <w:rPr>
          <w:b/>
        </w:rPr>
      </w:pPr>
      <w:r w:rsidRPr="00D66889">
        <w:rPr>
          <w:b/>
        </w:rPr>
        <w:t>INTRODUCTION AND SPREAD OF SUBTYPES A1 AND D IN UGANDA</w:t>
      </w:r>
    </w:p>
    <w:p w:rsidR="00975566" w:rsidRDefault="00975566" w:rsidP="00975566">
      <w:proofErr w:type="gramStart"/>
      <w:r>
        <w:t>Our estimates of the emergence of the HIV-1 epidemic in Uganda of 1960 (1950–1968) for subtype A1 and 1973 (1970–1977) for subtype D are substantially more recent than previously thought (Gray et al., 2009).</w:t>
      </w:r>
      <w:proofErr w:type="gramEnd"/>
      <w:r>
        <w:t xml:space="preserve"> The tight and non-overlapping confidence intervals suggest a significantly older introduction of subtype A1 in Uganda. The estimates were substantially improved by the inclusion of sequences from 1986, which allowed substantial improvements in the estimate of evolutionary rates through better calibration of the molecular clock.</w:t>
      </w:r>
    </w:p>
    <w:p w:rsidR="00975566" w:rsidRDefault="00975566" w:rsidP="00975566">
      <w:r>
        <w:t>The evolutionary rates estimated for subtypes A1 and D in Uganda lie in the usual range described for HIV-1 pol sequences [1–3×10−3 substitutions/site year−1 but differ significantly from each other. A higher evolutionary rate for subtype D could be associated with the faster disease progression and CD4+ T-cell decline observed in subtype D when compared to A1. It has been suggested that subtype D is less transmissible than A1</w:t>
      </w:r>
      <w:r w:rsidR="00D66889">
        <w:t xml:space="preserve">, </w:t>
      </w:r>
      <w:r>
        <w:t xml:space="preserve">and that there is a declining relative prevalence in the </w:t>
      </w:r>
      <w:proofErr w:type="spellStart"/>
      <w:r>
        <w:t>Rakai</w:t>
      </w:r>
      <w:proofErr w:type="spellEnd"/>
      <w:r>
        <w:t xml:space="preserve"> district (1994–2002), </w:t>
      </w:r>
      <w:r>
        <w:lastRenderedPageBreak/>
        <w:t xml:space="preserve">but this has not been confirmed in the adjacent </w:t>
      </w:r>
      <w:proofErr w:type="spellStart"/>
      <w:r>
        <w:t>Masaka</w:t>
      </w:r>
      <w:proofErr w:type="spellEnd"/>
      <w:r>
        <w:t xml:space="preserve"> district in a similar period (1990–2000. Demographic and/or historical events during the exponential growth of both subtypes in the 1980s could have had a major effect on dissemination of these viruses.</w:t>
      </w:r>
    </w:p>
    <w:p w:rsidR="00975566" w:rsidRPr="008D3CF1" w:rsidRDefault="008D3CF1" w:rsidP="00975566">
      <w:pPr>
        <w:rPr>
          <w:b/>
        </w:rPr>
      </w:pPr>
      <w:r w:rsidRPr="008D3CF1">
        <w:rPr>
          <w:b/>
        </w:rPr>
        <w:t>THE RURAL SOUTH-WEST AS THE EPICENTER OF THE UGANDAN EPIDEMIC</w:t>
      </w:r>
    </w:p>
    <w:p w:rsidR="00975566" w:rsidRDefault="00975566" w:rsidP="00975566">
      <w:r>
        <w:t>Although the limited statistical support prevents us from definite conclusions, our results pointed to the south-western rural areas as the geographical origin of the Ugandan epidemic. For the subtype D dataset it might appear that this result could be influenced by the higher number of sequences from these areas, but we obtained the same result for A1, for which sequences from Kam</w:t>
      </w:r>
      <w:r w:rsidR="008D3CF1">
        <w:t>pala were the majority</w:t>
      </w:r>
      <w:r>
        <w:t xml:space="preserve">. This hypothesis agrees with the fact that, despite the higher HIV prevalence in urban areas, the first AIDS cases in Uganda were reported in the </w:t>
      </w:r>
      <w:proofErr w:type="spellStart"/>
      <w:r>
        <w:t>Rakai</w:t>
      </w:r>
      <w:proofErr w:type="spellEnd"/>
      <w:r>
        <w:t xml:space="preserve"> district, in the rural south-west. The extreme south-west of Uganda borders the Democratic Republic of Congo (DRC), where HIV-1 subtype M originated and is crossed by the trans-African highway on its way to </w:t>
      </w:r>
      <w:proofErr w:type="spellStart"/>
      <w:r>
        <w:t>Masaka</w:t>
      </w:r>
      <w:proofErr w:type="spellEnd"/>
      <w:r>
        <w:t xml:space="preserve"> and Kampala; the importance of this transport artery in HIV transmission has been well documented. Nevertheless, it should be borne in mind that conclusions from all </w:t>
      </w:r>
      <w:proofErr w:type="spellStart"/>
      <w:r>
        <w:t>phylogeographic</w:t>
      </w:r>
      <w:proofErr w:type="spellEnd"/>
      <w:r>
        <w:t xml:space="preserve"> analyses are strongly dependent on the origin of the samples included, which is a major limitation. Although we have used all pol sequences currently available, large areas of Uganda remain underrepresented and despite subsampling, some remain overrepresented. A more extended and structured sampling strategy, although difficult to achieve in practice, would be needed in order to remove this bias.</w:t>
      </w:r>
    </w:p>
    <w:p w:rsidR="00975566" w:rsidRPr="008D3CF1" w:rsidRDefault="008D3CF1" w:rsidP="00975566">
      <w:pPr>
        <w:rPr>
          <w:b/>
        </w:rPr>
      </w:pPr>
      <w:r w:rsidRPr="008D3CF1">
        <w:rPr>
          <w:b/>
        </w:rPr>
        <w:t>CONCLUSIONS</w:t>
      </w:r>
    </w:p>
    <w:p w:rsidR="00975566" w:rsidRDefault="00975566" w:rsidP="00975566">
      <w:r>
        <w:t>We reconstructed the history of HIV in the most affected region in Uganda, a country with more than an estimated 1.5 million infected people. Subtypes A1 and D, which currently dominate the epidemic in the region, entered Uganda through its south-west, with subtype D entering almost 15 years later than subtype A1. Both spread exponentially during the 1970s and 1980s and showed extensive viral migration towards and from the HIV epidemics of surrounding countries and high levels of recombination. In addition, although the sample size was small and the sampling coverage low, we evaluated the HIV transmission dynamics in three different populations, but found little mixing between them, which might suggest a relatively compartmentalized epidemic.</w:t>
      </w:r>
    </w:p>
    <w:p w:rsidR="008D3CF1" w:rsidRDefault="008D3CF1" w:rsidP="00975566">
      <w:r>
        <w:t xml:space="preserve">This research has been made by </w:t>
      </w:r>
      <w:proofErr w:type="spellStart"/>
      <w:r>
        <w:t>Serugo</w:t>
      </w:r>
      <w:proofErr w:type="spellEnd"/>
      <w:r>
        <w:t xml:space="preserve"> </w:t>
      </w:r>
      <w:proofErr w:type="spellStart"/>
      <w:r>
        <w:t>Karim</w:t>
      </w:r>
      <w:proofErr w:type="spellEnd"/>
      <w:r>
        <w:t xml:space="preserve"> in liaison with </w:t>
      </w:r>
      <w:proofErr w:type="spellStart"/>
      <w:r>
        <w:t>with</w:t>
      </w:r>
      <w:proofErr w:type="spellEnd"/>
      <w:r>
        <w:t xml:space="preserve"> Youth brotherhood international – based in Uganda</w:t>
      </w:r>
    </w:p>
    <w:p w:rsidR="008D3CF1" w:rsidRDefault="008D3CF1" w:rsidP="00975566">
      <w:r>
        <w:t>Thank you so much,</w:t>
      </w:r>
    </w:p>
    <w:p w:rsidR="008D3CF1" w:rsidRDefault="008D3CF1" w:rsidP="00975566">
      <w:proofErr w:type="spellStart"/>
      <w:r>
        <w:t>Serugo</w:t>
      </w:r>
      <w:proofErr w:type="spellEnd"/>
      <w:r>
        <w:t xml:space="preserve"> </w:t>
      </w:r>
      <w:proofErr w:type="spellStart"/>
      <w:r>
        <w:t>Karim</w:t>
      </w:r>
      <w:proofErr w:type="spellEnd"/>
      <w:r>
        <w:t xml:space="preserve"> </w:t>
      </w:r>
    </w:p>
    <w:p w:rsidR="008D3CF1" w:rsidRDefault="008D3CF1" w:rsidP="00975566">
      <w:r>
        <w:t xml:space="preserve">Tell: +256755976736 </w:t>
      </w:r>
    </w:p>
    <w:p w:rsidR="008D3CF1" w:rsidRDefault="008D3CF1" w:rsidP="00975566">
      <w:r>
        <w:t>Email: karimserugo@yahoo.com</w:t>
      </w:r>
    </w:p>
    <w:sectPr w:rsidR="008D3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566"/>
    <w:rsid w:val="00187BCC"/>
    <w:rsid w:val="00604745"/>
    <w:rsid w:val="00673B3C"/>
    <w:rsid w:val="008D3CF1"/>
    <w:rsid w:val="008D6A48"/>
    <w:rsid w:val="00975566"/>
    <w:rsid w:val="00D6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1905</Words>
  <Characters>10864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click</dc:creator>
  <cp:lastModifiedBy>click</cp:lastModifiedBy>
  <cp:revision>3</cp:revision>
  <dcterms:created xsi:type="dcterms:W3CDTF">2019-01-08T10:38:00Z</dcterms:created>
  <dcterms:modified xsi:type="dcterms:W3CDTF">2019-01-08T10:39:00Z</dcterms:modified>
</cp:coreProperties>
</file>