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DCC" w:rsidRDefault="00365DCC" w:rsidP="00365DC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Prevalence </w:t>
      </w:r>
      <w:r w:rsidR="001E18DC">
        <w:rPr>
          <w:rFonts w:ascii="Times New Roman" w:hAnsi="Times New Roman" w:cs="Times New Roman"/>
          <w:b/>
          <w:sz w:val="24"/>
          <w:szCs w:val="24"/>
        </w:rPr>
        <w:t>and P</w:t>
      </w:r>
      <w:r w:rsidR="00C17167">
        <w:rPr>
          <w:rFonts w:ascii="Times New Roman" w:hAnsi="Times New Roman" w:cs="Times New Roman"/>
          <w:b/>
          <w:sz w:val="24"/>
          <w:szCs w:val="24"/>
        </w:rPr>
        <w:t>attern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18DC">
        <w:rPr>
          <w:rFonts w:ascii="Times New Roman" w:hAnsi="Times New Roman" w:cs="Times New Roman"/>
          <w:b/>
          <w:sz w:val="24"/>
          <w:szCs w:val="24"/>
        </w:rPr>
        <w:t>of Presentation</w:t>
      </w:r>
      <w:r>
        <w:rPr>
          <w:rFonts w:ascii="Times New Roman" w:hAnsi="Times New Roman" w:cs="Times New Roman"/>
          <w:b/>
          <w:sz w:val="24"/>
          <w:szCs w:val="24"/>
        </w:rPr>
        <w:t xml:space="preserve"> of HIV in Tuberculosis </w:t>
      </w:r>
      <w:r w:rsidR="001E18DC">
        <w:rPr>
          <w:rFonts w:ascii="Times New Roman" w:hAnsi="Times New Roman" w:cs="Times New Roman"/>
          <w:b/>
          <w:sz w:val="24"/>
          <w:szCs w:val="24"/>
        </w:rPr>
        <w:t>Patients A</w:t>
      </w:r>
      <w:r w:rsidR="00D309AE">
        <w:rPr>
          <w:rFonts w:ascii="Times New Roman" w:hAnsi="Times New Roman" w:cs="Times New Roman"/>
          <w:b/>
          <w:sz w:val="24"/>
          <w:szCs w:val="24"/>
        </w:rPr>
        <w:t>ttending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18DC">
        <w:rPr>
          <w:rFonts w:ascii="Times New Roman" w:hAnsi="Times New Roman" w:cs="Times New Roman"/>
          <w:b/>
          <w:sz w:val="24"/>
          <w:szCs w:val="24"/>
        </w:rPr>
        <w:t>a R</w:t>
      </w:r>
      <w:r w:rsidR="00DA46EF">
        <w:rPr>
          <w:rFonts w:ascii="Times New Roman" w:hAnsi="Times New Roman" w:cs="Times New Roman"/>
          <w:b/>
          <w:sz w:val="24"/>
          <w:szCs w:val="24"/>
        </w:rPr>
        <w:t xml:space="preserve">ural </w:t>
      </w:r>
      <w:r w:rsidR="00D83A9E">
        <w:rPr>
          <w:rFonts w:ascii="Times New Roman" w:hAnsi="Times New Roman" w:cs="Times New Roman"/>
          <w:b/>
          <w:sz w:val="24"/>
          <w:szCs w:val="24"/>
        </w:rPr>
        <w:t>TB</w:t>
      </w:r>
      <w:r w:rsidR="001E18DC">
        <w:rPr>
          <w:rFonts w:ascii="Times New Roman" w:hAnsi="Times New Roman" w:cs="Times New Roman"/>
          <w:b/>
          <w:sz w:val="24"/>
          <w:szCs w:val="24"/>
        </w:rPr>
        <w:t xml:space="preserve"> C</w:t>
      </w:r>
      <w:r w:rsidR="00D34C71">
        <w:rPr>
          <w:rFonts w:ascii="Times New Roman" w:hAnsi="Times New Roman" w:cs="Times New Roman"/>
          <w:b/>
          <w:sz w:val="24"/>
          <w:szCs w:val="24"/>
        </w:rPr>
        <w:t>linic</w:t>
      </w:r>
      <w:r w:rsidR="00DA46EF">
        <w:rPr>
          <w:rFonts w:ascii="Times New Roman" w:hAnsi="Times New Roman" w:cs="Times New Roman"/>
          <w:b/>
          <w:sz w:val="24"/>
          <w:szCs w:val="24"/>
        </w:rPr>
        <w:t xml:space="preserve"> in South Eastern Nigeria.</w:t>
      </w:r>
    </w:p>
    <w:p w:rsidR="00365DCC" w:rsidRPr="00EB3894" w:rsidRDefault="00365DCC" w:rsidP="00365DC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Ofonakara  U</w:t>
      </w:r>
      <w:r w:rsidR="001E18DC" w:rsidRPr="001E18DC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704F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18DC">
        <w:rPr>
          <w:rFonts w:ascii="Times New Roman" w:hAnsi="Times New Roman" w:cs="Times New Roman"/>
          <w:b/>
          <w:sz w:val="24"/>
          <w:szCs w:val="24"/>
        </w:rPr>
        <w:t xml:space="preserve"> Ugwu NM</w:t>
      </w:r>
      <w:r w:rsidR="001E18DC" w:rsidRPr="001E18DC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1E18DC">
        <w:rPr>
          <w:rFonts w:ascii="Times New Roman" w:hAnsi="Times New Roman" w:cs="Times New Roman"/>
          <w:b/>
          <w:sz w:val="24"/>
          <w:szCs w:val="24"/>
        </w:rPr>
        <w:t>,  Odukoya OO</w:t>
      </w:r>
      <w:r w:rsidR="001E18DC" w:rsidRPr="001E18DC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p w:rsidR="00365DCC" w:rsidRPr="001E18DC" w:rsidRDefault="001E18DC" w:rsidP="00365DCC">
      <w:pPr>
        <w:rPr>
          <w:rFonts w:ascii="Times New Roman" w:hAnsi="Times New Roman" w:cs="Times New Roman"/>
          <w:sz w:val="24"/>
          <w:szCs w:val="24"/>
        </w:rPr>
      </w:pPr>
      <w:r w:rsidRPr="001E18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E18DC">
        <w:rPr>
          <w:rFonts w:ascii="Times New Roman" w:hAnsi="Times New Roman" w:cs="Times New Roman"/>
          <w:sz w:val="24"/>
          <w:szCs w:val="24"/>
        </w:rPr>
        <w:t xml:space="preserve"> Federal Teaching Hospital Abakaliki</w:t>
      </w:r>
    </w:p>
    <w:p w:rsidR="001E18DC" w:rsidRPr="001E18DC" w:rsidRDefault="001E18DC" w:rsidP="00365DCC">
      <w:pPr>
        <w:rPr>
          <w:rFonts w:ascii="Times New Roman" w:hAnsi="Times New Roman" w:cs="Times New Roman"/>
          <w:sz w:val="24"/>
          <w:szCs w:val="24"/>
        </w:rPr>
      </w:pPr>
      <w:r w:rsidRPr="001E18D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E18DC">
        <w:rPr>
          <w:rFonts w:ascii="Times New Roman" w:hAnsi="Times New Roman" w:cs="Times New Roman"/>
          <w:sz w:val="24"/>
          <w:szCs w:val="24"/>
        </w:rPr>
        <w:t xml:space="preserve">Lagos University Teaching </w:t>
      </w:r>
      <w:r>
        <w:rPr>
          <w:rFonts w:ascii="Times New Roman" w:hAnsi="Times New Roman" w:cs="Times New Roman"/>
          <w:sz w:val="24"/>
          <w:szCs w:val="24"/>
        </w:rPr>
        <w:t>Hospital</w:t>
      </w:r>
      <w:r w:rsidRPr="001E18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18DC" w:rsidRDefault="001E18DC" w:rsidP="00365DCC">
      <w:pPr>
        <w:rPr>
          <w:rFonts w:ascii="Times New Roman" w:hAnsi="Times New Roman" w:cs="Times New Roman"/>
          <w:b/>
          <w:sz w:val="24"/>
          <w:szCs w:val="24"/>
        </w:rPr>
      </w:pPr>
    </w:p>
    <w:p w:rsidR="00365DCC" w:rsidRDefault="00365DCC" w:rsidP="00365DCC">
      <w:pPr>
        <w:rPr>
          <w:rFonts w:ascii="Times New Roman" w:hAnsi="Times New Roman" w:cs="Times New Roman"/>
          <w:b/>
          <w:sz w:val="24"/>
          <w:szCs w:val="24"/>
        </w:rPr>
      </w:pPr>
    </w:p>
    <w:p w:rsidR="00365DCC" w:rsidRPr="009F386E" w:rsidRDefault="00365DCC" w:rsidP="00365D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86E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365DCC" w:rsidRPr="009F386E" w:rsidRDefault="00D34C71" w:rsidP="00365DC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Background</w:t>
      </w:r>
    </w:p>
    <w:p w:rsidR="00495CDF" w:rsidRPr="00C849C9" w:rsidRDefault="00365DCC" w:rsidP="00495CD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HIV and </w:t>
      </w:r>
      <w:r w:rsidRPr="001E3F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Tuberculosis co morbidity is associated </w:t>
      </w:r>
      <w:r w:rsidR="00DA4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with </w:t>
      </w:r>
      <w:r w:rsidRPr="001E3F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high morbidity and mortality especially in developing count</w:t>
      </w:r>
      <w:r w:rsidR="00DA4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</w:t>
      </w:r>
      <w:r w:rsidR="00E36C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ies with high prevalence of tuberculosis and also high prevalence of HIV/AIDS</w:t>
      </w:r>
      <w:r w:rsidR="00F323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590D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90DB2" w:rsidRPr="00590D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1</w:t>
      </w:r>
      <w:r w:rsidR="00495CDF" w:rsidRPr="00495CDF">
        <w:rPr>
          <w:rFonts w:ascii="Times New Roman" w:hAnsi="Times New Roman"/>
          <w:sz w:val="24"/>
          <w:szCs w:val="24"/>
        </w:rPr>
        <w:t xml:space="preserve"> </w:t>
      </w:r>
      <w:r w:rsidR="00F32300">
        <w:rPr>
          <w:rFonts w:ascii="Times New Roman" w:hAnsi="Times New Roman"/>
          <w:sz w:val="24"/>
          <w:szCs w:val="24"/>
        </w:rPr>
        <w:t>Low s</w:t>
      </w:r>
      <w:r w:rsidR="00495CDF" w:rsidRPr="00C849C9">
        <w:rPr>
          <w:rFonts w:ascii="Times New Roman" w:hAnsi="Times New Roman"/>
          <w:sz w:val="24"/>
          <w:szCs w:val="24"/>
        </w:rPr>
        <w:t xml:space="preserve">ocioeconomic </w:t>
      </w:r>
      <w:r w:rsidR="00F32300">
        <w:rPr>
          <w:rFonts w:ascii="Times New Roman" w:hAnsi="Times New Roman"/>
          <w:sz w:val="24"/>
          <w:szCs w:val="24"/>
        </w:rPr>
        <w:t xml:space="preserve">status </w:t>
      </w:r>
      <w:r w:rsidR="00495CDF" w:rsidRPr="00C849C9">
        <w:rPr>
          <w:rFonts w:ascii="Times New Roman" w:hAnsi="Times New Roman"/>
          <w:sz w:val="24"/>
          <w:szCs w:val="24"/>
        </w:rPr>
        <w:t xml:space="preserve">gives rise to poor living conditions, overcrowding, and under nutrition which </w:t>
      </w:r>
      <w:r w:rsidR="00F32300">
        <w:rPr>
          <w:rFonts w:ascii="Times New Roman" w:hAnsi="Times New Roman"/>
          <w:sz w:val="24"/>
          <w:szCs w:val="24"/>
        </w:rPr>
        <w:t xml:space="preserve">ultimately </w:t>
      </w:r>
      <w:r w:rsidR="00495CDF" w:rsidRPr="00C849C9">
        <w:rPr>
          <w:rFonts w:ascii="Times New Roman" w:hAnsi="Times New Roman"/>
          <w:sz w:val="24"/>
          <w:szCs w:val="24"/>
        </w:rPr>
        <w:t xml:space="preserve">increases the risk of exposure to a TB case, increases vulnerability to disease and risk </w:t>
      </w:r>
      <w:r w:rsidR="008107F4" w:rsidRPr="00C849C9">
        <w:rPr>
          <w:rFonts w:ascii="Times New Roman" w:hAnsi="Times New Roman"/>
          <w:sz w:val="24"/>
          <w:szCs w:val="24"/>
        </w:rPr>
        <w:t xml:space="preserve">of </w:t>
      </w:r>
      <w:r w:rsidR="008107F4">
        <w:rPr>
          <w:rFonts w:ascii="Times New Roman" w:hAnsi="Times New Roman"/>
          <w:sz w:val="24"/>
          <w:szCs w:val="24"/>
        </w:rPr>
        <w:t>poor</w:t>
      </w:r>
      <w:r w:rsidR="00F32300">
        <w:rPr>
          <w:rFonts w:ascii="Times New Roman" w:hAnsi="Times New Roman"/>
          <w:sz w:val="24"/>
          <w:szCs w:val="24"/>
        </w:rPr>
        <w:t xml:space="preserve"> prognosis. </w:t>
      </w:r>
      <w:r w:rsidR="00F32300" w:rsidRPr="00F32300">
        <w:rPr>
          <w:rFonts w:ascii="Times New Roman" w:hAnsi="Times New Roman"/>
          <w:sz w:val="24"/>
          <w:szCs w:val="24"/>
          <w:vertAlign w:val="superscript"/>
        </w:rPr>
        <w:t>2,3,4</w:t>
      </w:r>
      <w:r w:rsidR="00F32300" w:rsidRPr="00C849C9">
        <w:rPr>
          <w:rFonts w:ascii="Times New Roman" w:hAnsi="Times New Roman"/>
          <w:sz w:val="24"/>
          <w:szCs w:val="24"/>
        </w:rPr>
        <w:t xml:space="preserve"> </w:t>
      </w:r>
    </w:p>
    <w:p w:rsidR="00590DB2" w:rsidRPr="00BE3815" w:rsidRDefault="00590DB2" w:rsidP="00590DB2">
      <w:pPr>
        <w:pStyle w:val="Heading3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90DB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BE3815">
        <w:rPr>
          <w:rFonts w:ascii="Times New Roman" w:hAnsi="Times New Roman" w:cs="Times New Roman"/>
          <w:b w:val="0"/>
          <w:color w:val="auto"/>
          <w:sz w:val="24"/>
          <w:szCs w:val="24"/>
        </w:rPr>
        <w:t>Tuberculosis is the major cause of HIV-related death and sub-Saharan Africa bears the brunt of the dual epidemic as it accounts for approximately 78% of the estimated burden in 2013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F32300">
        <w:rPr>
          <w:rFonts w:ascii="Times New Roman" w:hAnsi="Times New Roman" w:cs="Times New Roman"/>
          <w:b w:val="0"/>
          <w:color w:val="auto"/>
          <w:sz w:val="24"/>
          <w:szCs w:val="24"/>
          <w:vertAlign w:val="superscript"/>
        </w:rPr>
        <w:t>5</w:t>
      </w:r>
      <w:r w:rsidRPr="00BE381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</w:t>
      </w:r>
      <w:r w:rsidR="004B5003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 w:fldLock="1"/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instrText>ADDIN CSL_CITATION { "citationItems" : [ { "id" : "ITEM-1", "itemData" : { "id" : "ITEM-1", "issued" : { "date-parts" : [ [ "0" ] ] }, "title" : "WHO _ TB comorbidities and risk factors", "type" : "article" }, "uris" : [ "http://www.mendeley.com/documents/?uuid=c88eba34-6a24-41ed-9b41-feb8b7c4163e" ] } ], "mendeley" : { "formattedCitation" : "(6)", "plainTextFormattedCitation" : "(6)", "previouslyFormattedCitation" : "(5)" }, "properties" : { "noteIndex" : 0 }, "schema" : "https://github.com/citation-style-language/schema/raw/master/csl-citation.json" }</w:instrText>
      </w:r>
      <w:r w:rsidR="004B5003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</w:p>
    <w:p w:rsidR="00365DCC" w:rsidRPr="0074240C" w:rsidRDefault="00C17167" w:rsidP="00365DC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65D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DA46EF">
        <w:rPr>
          <w:rFonts w:ascii="Times New Roman" w:hAnsi="Times New Roman" w:cs="Times New Roman"/>
          <w:sz w:val="24"/>
          <w:szCs w:val="24"/>
        </w:rPr>
        <w:t>prevalence of HIV</w:t>
      </w:r>
      <w:r>
        <w:rPr>
          <w:rFonts w:ascii="Times New Roman" w:hAnsi="Times New Roman" w:cs="Times New Roman"/>
          <w:sz w:val="24"/>
          <w:szCs w:val="24"/>
        </w:rPr>
        <w:t>/TB co infection</w:t>
      </w:r>
      <w:r w:rsidR="00DA46EF" w:rsidRPr="00FB6A59">
        <w:rPr>
          <w:rFonts w:ascii="Times New Roman" w:hAnsi="Times New Roman" w:cs="Times New Roman"/>
          <w:sz w:val="24"/>
          <w:szCs w:val="24"/>
        </w:rPr>
        <w:t xml:space="preserve"> is</w:t>
      </w:r>
      <w:r w:rsidR="00E36CB8">
        <w:rPr>
          <w:rFonts w:ascii="Times New Roman" w:hAnsi="Times New Roman" w:cs="Times New Roman"/>
          <w:sz w:val="24"/>
          <w:szCs w:val="24"/>
        </w:rPr>
        <w:t xml:space="preserve"> largely unknown</w:t>
      </w:r>
      <w:r w:rsidR="00365DCC" w:rsidRPr="00FB6A59">
        <w:rPr>
          <w:rFonts w:ascii="Times New Roman" w:hAnsi="Times New Roman" w:cs="Times New Roman"/>
          <w:sz w:val="24"/>
          <w:szCs w:val="24"/>
        </w:rPr>
        <w:t xml:space="preserve"> in </w:t>
      </w:r>
      <w:r w:rsidR="00DA46EF">
        <w:rPr>
          <w:rFonts w:ascii="Times New Roman" w:hAnsi="Times New Roman" w:cs="Times New Roman"/>
          <w:sz w:val="24"/>
          <w:szCs w:val="24"/>
        </w:rPr>
        <w:t xml:space="preserve">rural areas of </w:t>
      </w:r>
      <w:r w:rsidR="00365DCC" w:rsidRPr="00FB6A59">
        <w:rPr>
          <w:rFonts w:ascii="Times New Roman" w:hAnsi="Times New Roman" w:cs="Times New Roman"/>
          <w:sz w:val="24"/>
          <w:szCs w:val="24"/>
        </w:rPr>
        <w:t>developin</w:t>
      </w:r>
      <w:r w:rsidR="00365DCC">
        <w:rPr>
          <w:rFonts w:ascii="Times New Roman" w:hAnsi="Times New Roman" w:cs="Times New Roman"/>
          <w:sz w:val="24"/>
          <w:szCs w:val="24"/>
        </w:rPr>
        <w:t>g countries, including Nigeria. The aim of this study was</w:t>
      </w:r>
      <w:r w:rsidR="00365DCC" w:rsidRPr="00FB6A59">
        <w:rPr>
          <w:rFonts w:ascii="Times New Roman" w:hAnsi="Times New Roman" w:cs="Times New Roman"/>
          <w:sz w:val="24"/>
          <w:szCs w:val="24"/>
        </w:rPr>
        <w:t xml:space="preserve"> to determine the pr</w:t>
      </w:r>
      <w:r w:rsidR="00365DCC">
        <w:rPr>
          <w:rFonts w:ascii="Times New Roman" w:hAnsi="Times New Roman" w:cs="Times New Roman"/>
          <w:sz w:val="24"/>
          <w:szCs w:val="24"/>
        </w:rPr>
        <w:t xml:space="preserve">evalence and pattern of presentation of HIV </w:t>
      </w:r>
      <w:r w:rsidR="00DA46EF">
        <w:rPr>
          <w:rFonts w:ascii="Times New Roman" w:hAnsi="Times New Roman" w:cs="Times New Roman"/>
          <w:sz w:val="24"/>
          <w:szCs w:val="24"/>
        </w:rPr>
        <w:t>amon</w:t>
      </w:r>
      <w:r w:rsidR="00D83A9E">
        <w:rPr>
          <w:rFonts w:ascii="Times New Roman" w:hAnsi="Times New Roman" w:cs="Times New Roman"/>
          <w:sz w:val="24"/>
          <w:szCs w:val="24"/>
        </w:rPr>
        <w:t>g patients attending a rural TB</w:t>
      </w:r>
      <w:r w:rsidR="00DA46EF">
        <w:rPr>
          <w:rFonts w:ascii="Times New Roman" w:hAnsi="Times New Roman" w:cs="Times New Roman"/>
          <w:sz w:val="24"/>
          <w:szCs w:val="24"/>
        </w:rPr>
        <w:t xml:space="preserve"> clinic.</w:t>
      </w:r>
    </w:p>
    <w:p w:rsidR="00365DCC" w:rsidRPr="00CC4B99" w:rsidRDefault="00D34C71" w:rsidP="00365D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Materials and Methods</w:t>
      </w:r>
    </w:p>
    <w:p w:rsidR="00365DCC" w:rsidRDefault="00365DCC" w:rsidP="00365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98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0989">
        <w:rPr>
          <w:rFonts w:ascii="Times New Roman" w:hAnsi="Times New Roman" w:cs="Times New Roman"/>
          <w:sz w:val="24"/>
          <w:szCs w:val="24"/>
        </w:rPr>
        <w:t>cross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C0989">
        <w:rPr>
          <w:rFonts w:ascii="Times New Roman" w:hAnsi="Times New Roman" w:cs="Times New Roman"/>
          <w:sz w:val="24"/>
          <w:szCs w:val="24"/>
        </w:rPr>
        <w:t>sectional</w:t>
      </w:r>
      <w:r>
        <w:rPr>
          <w:rFonts w:ascii="Times New Roman" w:hAnsi="Times New Roman" w:cs="Times New Roman"/>
          <w:sz w:val="24"/>
          <w:szCs w:val="24"/>
        </w:rPr>
        <w:t xml:space="preserve"> descriptive</w:t>
      </w:r>
      <w:r w:rsidRPr="00FC0989">
        <w:rPr>
          <w:rFonts w:ascii="Times New Roman" w:hAnsi="Times New Roman" w:cs="Times New Roman"/>
          <w:sz w:val="24"/>
          <w:szCs w:val="24"/>
        </w:rPr>
        <w:t xml:space="preserve"> study was carried out among </w:t>
      </w:r>
      <w:r>
        <w:rPr>
          <w:rFonts w:ascii="Times New Roman" w:hAnsi="Times New Roman" w:cs="Times New Roman"/>
          <w:sz w:val="24"/>
          <w:szCs w:val="24"/>
        </w:rPr>
        <w:t>351 tub</w:t>
      </w:r>
      <w:r w:rsidR="00D83A9E">
        <w:rPr>
          <w:rFonts w:ascii="Times New Roman" w:hAnsi="Times New Roman" w:cs="Times New Roman"/>
          <w:sz w:val="24"/>
          <w:szCs w:val="24"/>
        </w:rPr>
        <w:t>erculosis patients attending TB</w:t>
      </w:r>
      <w:r>
        <w:rPr>
          <w:rFonts w:ascii="Times New Roman" w:hAnsi="Times New Roman" w:cs="Times New Roman"/>
          <w:sz w:val="24"/>
          <w:szCs w:val="24"/>
        </w:rPr>
        <w:t xml:space="preserve"> clinic in a rural hospital of Ebonyi state. </w:t>
      </w:r>
      <w:r w:rsidRPr="00FC0989">
        <w:rPr>
          <w:rFonts w:ascii="Times New Roman" w:hAnsi="Times New Roman" w:cs="Times New Roman"/>
          <w:sz w:val="24"/>
          <w:szCs w:val="24"/>
        </w:rPr>
        <w:t xml:space="preserve">Data was collected using anonymous </w:t>
      </w:r>
      <w:r>
        <w:rPr>
          <w:rFonts w:ascii="Times New Roman" w:hAnsi="Times New Roman" w:cs="Times New Roman"/>
          <w:sz w:val="24"/>
          <w:szCs w:val="24"/>
        </w:rPr>
        <w:t xml:space="preserve">pre-tested </w:t>
      </w:r>
      <w:r w:rsidRPr="00FC0989">
        <w:rPr>
          <w:rFonts w:ascii="Times New Roman" w:hAnsi="Times New Roman" w:cs="Times New Roman"/>
          <w:sz w:val="24"/>
          <w:szCs w:val="24"/>
        </w:rPr>
        <w:t>interviewer administer</w:t>
      </w:r>
      <w:r>
        <w:rPr>
          <w:rFonts w:ascii="Times New Roman" w:hAnsi="Times New Roman" w:cs="Times New Roman"/>
          <w:sz w:val="24"/>
          <w:szCs w:val="24"/>
        </w:rPr>
        <w:t xml:space="preserve">ed questionnaire and review of medical records. Odd ratios and 95% confidence intervals were computed and P values of </w:t>
      </w:r>
      <w:r w:rsidRPr="00293010">
        <w:rPr>
          <w:rFonts w:ascii="Times New Roman" w:hAnsi="Times New Roman" w:cs="Times New Roman"/>
          <w:sz w:val="24"/>
          <w:szCs w:val="24"/>
        </w:rPr>
        <w:t>&lt; 0.05</w:t>
      </w:r>
      <w:r>
        <w:rPr>
          <w:rFonts w:ascii="Times New Roman" w:hAnsi="Times New Roman" w:cs="Times New Roman"/>
          <w:sz w:val="24"/>
          <w:szCs w:val="24"/>
        </w:rPr>
        <w:t xml:space="preserve"> were considered statistically significant.</w:t>
      </w:r>
    </w:p>
    <w:p w:rsidR="00365DCC" w:rsidRPr="00201CFF" w:rsidRDefault="00365DCC" w:rsidP="00365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B99">
        <w:rPr>
          <w:rFonts w:ascii="Times New Roman" w:hAnsi="Times New Roman" w:cs="Times New Roman"/>
          <w:b/>
          <w:sz w:val="24"/>
          <w:szCs w:val="24"/>
        </w:rPr>
        <w:t>Result</w:t>
      </w:r>
      <w:r w:rsidR="00D34C71">
        <w:rPr>
          <w:rFonts w:ascii="Times New Roman" w:hAnsi="Times New Roman" w:cs="Times New Roman"/>
          <w:b/>
          <w:sz w:val="24"/>
          <w:szCs w:val="24"/>
        </w:rPr>
        <w:t>s</w:t>
      </w:r>
    </w:p>
    <w:p w:rsidR="00365DCC" w:rsidRDefault="00365DCC" w:rsidP="00365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</w:t>
      </w:r>
      <w:r w:rsidRPr="00201CFF">
        <w:rPr>
          <w:rFonts w:ascii="Times New Roman" w:hAnsi="Times New Roman" w:cs="Times New Roman"/>
          <w:sz w:val="24"/>
          <w:szCs w:val="24"/>
        </w:rPr>
        <w:t>he prevalence o</w:t>
      </w:r>
      <w:r>
        <w:rPr>
          <w:rFonts w:ascii="Times New Roman" w:hAnsi="Times New Roman" w:cs="Times New Roman"/>
          <w:sz w:val="24"/>
          <w:szCs w:val="24"/>
        </w:rPr>
        <w:t>f HIV in the study population was</w:t>
      </w:r>
      <w:r w:rsidRPr="00201CFF">
        <w:rPr>
          <w:rFonts w:ascii="Times New Roman" w:hAnsi="Times New Roman" w:cs="Times New Roman"/>
          <w:sz w:val="24"/>
          <w:szCs w:val="24"/>
        </w:rPr>
        <w:t xml:space="preserve"> 23(6.6%).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201CFF">
        <w:rPr>
          <w:rFonts w:ascii="Times New Roman" w:hAnsi="Times New Roman" w:cs="Times New Roman"/>
          <w:sz w:val="24"/>
          <w:szCs w:val="24"/>
        </w:rPr>
        <w:t xml:space="preserve">ajority of the HIV </w:t>
      </w:r>
      <w:r>
        <w:rPr>
          <w:rFonts w:ascii="Times New Roman" w:hAnsi="Times New Roman" w:cs="Times New Roman"/>
          <w:sz w:val="24"/>
          <w:szCs w:val="24"/>
        </w:rPr>
        <w:t>positive patients 14(60.9%) had</w:t>
      </w:r>
      <w:r w:rsidR="00E36CB8">
        <w:rPr>
          <w:rFonts w:ascii="Times New Roman" w:hAnsi="Times New Roman" w:cs="Times New Roman"/>
          <w:sz w:val="24"/>
          <w:szCs w:val="24"/>
        </w:rPr>
        <w:t xml:space="preserve"> both (HIV</w:t>
      </w:r>
      <w:r w:rsidRPr="00201CFF">
        <w:rPr>
          <w:rFonts w:ascii="Times New Roman" w:hAnsi="Times New Roman" w:cs="Times New Roman"/>
          <w:sz w:val="24"/>
          <w:szCs w:val="24"/>
        </w:rPr>
        <w:t xml:space="preserve">1&amp;2) followed by </w:t>
      </w:r>
      <w:r>
        <w:rPr>
          <w:rFonts w:ascii="Times New Roman" w:hAnsi="Times New Roman" w:cs="Times New Roman"/>
          <w:sz w:val="24"/>
          <w:szCs w:val="24"/>
        </w:rPr>
        <w:t>7(30.4%) who had</w:t>
      </w:r>
      <w:r w:rsidR="00E36CB8">
        <w:rPr>
          <w:rFonts w:ascii="Times New Roman" w:hAnsi="Times New Roman" w:cs="Times New Roman"/>
          <w:sz w:val="24"/>
          <w:szCs w:val="24"/>
        </w:rPr>
        <w:t xml:space="preserve"> only HIV</w:t>
      </w:r>
      <w:r w:rsidRPr="00201CFF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Also,</w:t>
      </w:r>
      <w:r w:rsidRPr="00201CFF">
        <w:rPr>
          <w:rFonts w:ascii="Times New Roman" w:hAnsi="Times New Roman" w:cs="Times New Roman"/>
          <w:sz w:val="24"/>
          <w:szCs w:val="24"/>
        </w:rPr>
        <w:t xml:space="preserve"> majority of the HIV</w:t>
      </w:r>
      <w:r>
        <w:rPr>
          <w:rFonts w:ascii="Times New Roman" w:hAnsi="Times New Roman" w:cs="Times New Roman"/>
          <w:sz w:val="24"/>
          <w:szCs w:val="24"/>
        </w:rPr>
        <w:t xml:space="preserve"> positive patients</w:t>
      </w:r>
      <w:r w:rsidR="00E36CB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12(52.2%) were</w:t>
      </w:r>
      <w:r w:rsidRPr="00201CFF">
        <w:rPr>
          <w:rFonts w:ascii="Times New Roman" w:hAnsi="Times New Roman" w:cs="Times New Roman"/>
          <w:sz w:val="24"/>
          <w:szCs w:val="24"/>
        </w:rPr>
        <w:t xml:space="preserve"> in clinical stage 3 followed by 6(26.1%) in stage 2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201CFF">
        <w:rPr>
          <w:rFonts w:ascii="Times New Roman" w:hAnsi="Times New Roman" w:cs="Times New Roman"/>
          <w:sz w:val="24"/>
          <w:szCs w:val="24"/>
        </w:rPr>
        <w:t xml:space="preserve">18(78.3%) </w:t>
      </w:r>
      <w:r>
        <w:rPr>
          <w:rFonts w:ascii="Times New Roman" w:hAnsi="Times New Roman" w:cs="Times New Roman"/>
          <w:sz w:val="24"/>
          <w:szCs w:val="24"/>
        </w:rPr>
        <w:t>of the HIV positive patients were</w:t>
      </w:r>
      <w:r w:rsidRPr="00201CFF">
        <w:rPr>
          <w:rFonts w:ascii="Times New Roman" w:hAnsi="Times New Roman" w:cs="Times New Roman"/>
          <w:sz w:val="24"/>
          <w:szCs w:val="24"/>
        </w:rPr>
        <w:t xml:space="preserve"> on ART</w:t>
      </w:r>
    </w:p>
    <w:p w:rsidR="00365DCC" w:rsidRDefault="00365DCC" w:rsidP="00365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01CFF">
        <w:rPr>
          <w:rFonts w:ascii="Times New Roman" w:hAnsi="Times New Roman" w:cs="Times New Roman"/>
          <w:sz w:val="24"/>
          <w:szCs w:val="24"/>
        </w:rPr>
        <w:t>common</w:t>
      </w:r>
      <w:r>
        <w:rPr>
          <w:rFonts w:ascii="Times New Roman" w:hAnsi="Times New Roman" w:cs="Times New Roman"/>
          <w:sz w:val="24"/>
          <w:szCs w:val="24"/>
        </w:rPr>
        <w:t>est presenting symptom wa</w:t>
      </w:r>
      <w:r w:rsidRPr="00201CFF">
        <w:rPr>
          <w:rFonts w:ascii="Times New Roman" w:hAnsi="Times New Roman" w:cs="Times New Roman"/>
          <w:sz w:val="24"/>
          <w:szCs w:val="24"/>
        </w:rPr>
        <w:t>s cough 23(100%) , followed</w:t>
      </w:r>
      <w:r>
        <w:rPr>
          <w:rFonts w:ascii="Times New Roman" w:hAnsi="Times New Roman" w:cs="Times New Roman"/>
          <w:sz w:val="24"/>
          <w:szCs w:val="24"/>
        </w:rPr>
        <w:t xml:space="preserve"> by weight loss and fever</w:t>
      </w:r>
      <w:r w:rsidRPr="00201CFF">
        <w:rPr>
          <w:rFonts w:ascii="Times New Roman" w:hAnsi="Times New Roman" w:cs="Times New Roman"/>
          <w:sz w:val="24"/>
          <w:szCs w:val="24"/>
        </w:rPr>
        <w:t xml:space="preserve"> 22(95.7%)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1CFF">
        <w:rPr>
          <w:rFonts w:ascii="Times New Roman" w:hAnsi="Times New Roman" w:cs="Times New Roman"/>
          <w:sz w:val="24"/>
          <w:szCs w:val="24"/>
        </w:rPr>
        <w:t>and then sputum production 16(69.6%).The</w:t>
      </w:r>
      <w:r>
        <w:rPr>
          <w:rFonts w:ascii="Times New Roman" w:hAnsi="Times New Roman" w:cs="Times New Roman"/>
          <w:sz w:val="24"/>
          <w:szCs w:val="24"/>
        </w:rPr>
        <w:t xml:space="preserve"> chest findings showed that crepitations wa</w:t>
      </w:r>
      <w:r w:rsidRPr="00201CFF">
        <w:rPr>
          <w:rFonts w:ascii="Times New Roman" w:hAnsi="Times New Roman" w:cs="Times New Roman"/>
          <w:sz w:val="24"/>
          <w:szCs w:val="24"/>
        </w:rPr>
        <w:t>s the commonest finding 15(65.2%) followed by dyspnoea 15(62.2%)</w:t>
      </w:r>
      <w:r>
        <w:rPr>
          <w:rFonts w:ascii="Times New Roman" w:hAnsi="Times New Roman" w:cs="Times New Roman"/>
          <w:sz w:val="24"/>
          <w:szCs w:val="24"/>
        </w:rPr>
        <w:t>. T</w:t>
      </w:r>
      <w:r w:rsidRPr="00201CFF">
        <w:rPr>
          <w:rFonts w:ascii="Times New Roman" w:hAnsi="Times New Roman" w:cs="Times New Roman"/>
          <w:sz w:val="24"/>
          <w:szCs w:val="24"/>
        </w:rPr>
        <w:t>he 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1CFF">
        <w:rPr>
          <w:rFonts w:ascii="Times New Roman" w:hAnsi="Times New Roman" w:cs="Times New Roman"/>
          <w:sz w:val="24"/>
          <w:szCs w:val="24"/>
        </w:rPr>
        <w:t xml:space="preserve">ray finding was typical in 19(82.6%) and atypical in 4(17.4%)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01CFF">
        <w:rPr>
          <w:rFonts w:ascii="Times New Roman" w:hAnsi="Times New Roman" w:cs="Times New Roman"/>
          <w:sz w:val="24"/>
          <w:szCs w:val="24"/>
        </w:rPr>
        <w:t>cases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201CFF">
        <w:rPr>
          <w:rFonts w:ascii="Times New Roman" w:hAnsi="Times New Roman" w:cs="Times New Roman"/>
          <w:sz w:val="24"/>
          <w:szCs w:val="24"/>
        </w:rPr>
        <w:t>all the 23 (100%)  HIV positive patients were placed on CPT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07F4" w:rsidRPr="00085657" w:rsidRDefault="00365DCC" w:rsidP="00365DCC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highest prevale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nce of HIV</w:t>
      </w:r>
      <w:r w:rsidR="00DA46E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/TB </w:t>
      </w:r>
      <w:r w:rsidR="00C17167">
        <w:rPr>
          <w:rFonts w:ascii="Times New Roman" w:hAnsi="Times New Roman" w:cs="Times New Roman"/>
          <w:bCs/>
          <w:color w:val="000000"/>
          <w:sz w:val="24"/>
          <w:szCs w:val="24"/>
        </w:rPr>
        <w:t>co infection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wa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>s among the age group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41-50 with </w:t>
      </w:r>
      <w:r w:rsidRPr="00201CFF">
        <w:rPr>
          <w:rFonts w:ascii="Times New Roman" w:hAnsi="Times New Roman" w:cs="Times New Roman"/>
          <w:color w:val="000000"/>
          <w:sz w:val="24"/>
          <w:szCs w:val="24"/>
        </w:rPr>
        <w:t>12 people(15.2%)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followed by age group 11-20 with  </w:t>
      </w:r>
      <w:r w:rsidRPr="00201CFF">
        <w:rPr>
          <w:rFonts w:ascii="Times New Roman" w:hAnsi="Times New Roman" w:cs="Times New Roman"/>
          <w:color w:val="000000"/>
          <w:sz w:val="24"/>
          <w:szCs w:val="24"/>
        </w:rPr>
        <w:t>2  people (10.5)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.More males </w:t>
      </w:r>
      <w:r w:rsidRPr="00201CFF">
        <w:rPr>
          <w:rFonts w:ascii="Times New Roman" w:hAnsi="Times New Roman" w:cs="Times New Roman"/>
          <w:color w:val="000000"/>
          <w:sz w:val="24"/>
          <w:szCs w:val="24"/>
        </w:rPr>
        <w:t>13(6.5)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than females </w:t>
      </w:r>
      <w:r w:rsidRPr="00201CFF">
        <w:rPr>
          <w:rFonts w:ascii="Times New Roman" w:hAnsi="Times New Roman" w:cs="Times New Roman"/>
          <w:color w:val="000000"/>
          <w:sz w:val="24"/>
          <w:szCs w:val="24"/>
        </w:rPr>
        <w:t>10(6.6)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>had HIV</w:t>
      </w:r>
      <w:r w:rsidR="00C17167">
        <w:rPr>
          <w:rFonts w:ascii="Times New Roman" w:hAnsi="Times New Roman" w:cs="Times New Roman"/>
          <w:bCs/>
          <w:color w:val="000000"/>
          <w:sz w:val="24"/>
          <w:szCs w:val="24"/>
        </w:rPr>
        <w:t>/TB co infection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>. Young age (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p&lt;0.059)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being unemployed (P&gt;000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5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we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>re significantly associated with HIV/TB co infection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8107F4" w:rsidRDefault="008107F4" w:rsidP="00365DCC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65DCC" w:rsidRPr="00201CFF" w:rsidRDefault="00365DCC" w:rsidP="00365DC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67E2">
        <w:rPr>
          <w:rFonts w:ascii="Times New Roman" w:hAnsi="Times New Roman" w:cs="Times New Roman"/>
          <w:b/>
          <w:sz w:val="24"/>
          <w:szCs w:val="24"/>
        </w:rPr>
        <w:t>Conclusion</w:t>
      </w:r>
      <w:r w:rsidR="00D34C71">
        <w:rPr>
          <w:rFonts w:ascii="Times New Roman" w:hAnsi="Times New Roman" w:cs="Times New Roman"/>
          <w:b/>
          <w:sz w:val="24"/>
          <w:szCs w:val="24"/>
        </w:rPr>
        <w:t>s</w:t>
      </w:r>
    </w:p>
    <w:p w:rsidR="00365DCC" w:rsidRDefault="00365DCC" w:rsidP="00365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Efforts targ</w:t>
      </w:r>
      <w:r w:rsidR="00D309AE">
        <w:rPr>
          <w:rFonts w:ascii="Times New Roman" w:hAnsi="Times New Roman" w:cs="Times New Roman"/>
          <w:sz w:val="24"/>
          <w:szCs w:val="24"/>
        </w:rPr>
        <w:t>eted at reducing prevalence of HIV</w:t>
      </w:r>
      <w:r>
        <w:rPr>
          <w:rFonts w:ascii="Times New Roman" w:hAnsi="Times New Roman" w:cs="Times New Roman"/>
          <w:sz w:val="24"/>
          <w:szCs w:val="24"/>
        </w:rPr>
        <w:t>/TB co infection are needed in rural communities where prevalence of tuberculosis is high. Programs should be directed at young and unemployed.</w:t>
      </w:r>
    </w:p>
    <w:p w:rsidR="00D54F9E" w:rsidRDefault="00D54F9E" w:rsidP="00365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4F9E" w:rsidRPr="00057C37" w:rsidRDefault="00D54F9E" w:rsidP="00D54F9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1: Shows pattern of presentation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2"/>
        <w:gridCol w:w="3192"/>
        <w:gridCol w:w="3192"/>
      </w:tblGrid>
      <w:tr w:rsidR="00D54F9E" w:rsidTr="0065275A">
        <w:trPr>
          <w:trHeight w:val="285"/>
        </w:trPr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:rsidR="00D54F9E" w:rsidRPr="004C5209" w:rsidRDefault="00D54F9E" w:rsidP="006527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Presenting Symptoms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:rsidR="00D54F9E" w:rsidRPr="004A3517" w:rsidRDefault="00D54F9E" w:rsidP="006527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517">
              <w:rPr>
                <w:rFonts w:ascii="Times New Roman" w:hAnsi="Times New Roman" w:cs="Times New Roman"/>
                <w:b/>
                <w:sz w:val="24"/>
                <w:szCs w:val="24"/>
              </w:rPr>
              <w:t>Frequency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:rsidR="00D54F9E" w:rsidRPr="004A3517" w:rsidRDefault="00D54F9E" w:rsidP="006527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517">
              <w:rPr>
                <w:rFonts w:ascii="Times New Roman" w:hAnsi="Times New Roman" w:cs="Times New Roman"/>
                <w:b/>
                <w:sz w:val="24"/>
                <w:szCs w:val="24"/>
              </w:rPr>
              <w:t>Percentage (%)</w:t>
            </w:r>
          </w:p>
        </w:tc>
      </w:tr>
      <w:tr w:rsidR="00D54F9E" w:rsidRPr="00085657" w:rsidTr="0065275A">
        <w:trPr>
          <w:trHeight w:val="270"/>
        </w:trPr>
        <w:tc>
          <w:tcPr>
            <w:tcW w:w="3192" w:type="dxa"/>
            <w:tcBorders>
              <w:top w:val="single" w:sz="4" w:space="0" w:color="auto"/>
            </w:tcBorders>
          </w:tcPr>
          <w:p w:rsidR="00D54F9E" w:rsidRPr="00085657" w:rsidRDefault="00D54F9E" w:rsidP="00652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657">
              <w:rPr>
                <w:rFonts w:ascii="Times New Roman" w:hAnsi="Times New Roman" w:cs="Times New Roman"/>
                <w:sz w:val="24"/>
                <w:szCs w:val="24"/>
              </w:rPr>
              <w:t>Cough</w:t>
            </w:r>
          </w:p>
        </w:tc>
        <w:tc>
          <w:tcPr>
            <w:tcW w:w="3192" w:type="dxa"/>
            <w:tcBorders>
              <w:top w:val="single" w:sz="4" w:space="0" w:color="auto"/>
            </w:tcBorders>
          </w:tcPr>
          <w:p w:rsidR="00D54F9E" w:rsidRPr="00085657" w:rsidRDefault="00D54F9E" w:rsidP="00652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                                     </w:t>
            </w:r>
          </w:p>
        </w:tc>
        <w:tc>
          <w:tcPr>
            <w:tcW w:w="3192" w:type="dxa"/>
            <w:tcBorders>
              <w:top w:val="single" w:sz="4" w:space="0" w:color="auto"/>
            </w:tcBorders>
          </w:tcPr>
          <w:p w:rsidR="00D54F9E" w:rsidRPr="00085657" w:rsidRDefault="00D54F9E" w:rsidP="00652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54F9E" w:rsidRPr="00085657" w:rsidTr="0065275A">
        <w:trPr>
          <w:trHeight w:val="315"/>
        </w:trPr>
        <w:tc>
          <w:tcPr>
            <w:tcW w:w="3192" w:type="dxa"/>
          </w:tcPr>
          <w:p w:rsidR="00D54F9E" w:rsidRPr="00085657" w:rsidRDefault="00D54F9E" w:rsidP="0065275A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5657">
              <w:rPr>
                <w:rFonts w:ascii="Arial" w:hAnsi="Arial" w:cs="Arial"/>
                <w:color w:val="000000"/>
                <w:sz w:val="18"/>
                <w:szCs w:val="18"/>
              </w:rPr>
              <w:t>Weight Loss</w:t>
            </w:r>
          </w:p>
        </w:tc>
        <w:tc>
          <w:tcPr>
            <w:tcW w:w="3192" w:type="dxa"/>
          </w:tcPr>
          <w:p w:rsidR="00D54F9E" w:rsidRPr="00085657" w:rsidRDefault="00D54F9E" w:rsidP="0065275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192" w:type="dxa"/>
          </w:tcPr>
          <w:p w:rsidR="00D54F9E" w:rsidRPr="00085657" w:rsidRDefault="00D54F9E" w:rsidP="0065275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95.7</w:t>
            </w:r>
          </w:p>
        </w:tc>
      </w:tr>
      <w:tr w:rsidR="00D54F9E" w:rsidRPr="00085657" w:rsidTr="0065275A">
        <w:trPr>
          <w:trHeight w:val="315"/>
        </w:trPr>
        <w:tc>
          <w:tcPr>
            <w:tcW w:w="3192" w:type="dxa"/>
          </w:tcPr>
          <w:p w:rsidR="00D54F9E" w:rsidRPr="00085657" w:rsidRDefault="00D54F9E" w:rsidP="0065275A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5657">
              <w:rPr>
                <w:rFonts w:ascii="Arial" w:hAnsi="Arial" w:cs="Arial"/>
                <w:color w:val="000000"/>
                <w:sz w:val="18"/>
                <w:szCs w:val="18"/>
              </w:rPr>
              <w:t>Fever</w:t>
            </w:r>
          </w:p>
        </w:tc>
        <w:tc>
          <w:tcPr>
            <w:tcW w:w="3192" w:type="dxa"/>
          </w:tcPr>
          <w:p w:rsidR="00D54F9E" w:rsidRPr="00085657" w:rsidRDefault="00D54F9E" w:rsidP="0065275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192" w:type="dxa"/>
          </w:tcPr>
          <w:p w:rsidR="00D54F9E" w:rsidRPr="00085657" w:rsidRDefault="00D54F9E" w:rsidP="0065275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95.7</w:t>
            </w:r>
          </w:p>
        </w:tc>
      </w:tr>
      <w:tr w:rsidR="00D54F9E" w:rsidRPr="00085657" w:rsidTr="0065275A">
        <w:trPr>
          <w:trHeight w:val="330"/>
        </w:trPr>
        <w:tc>
          <w:tcPr>
            <w:tcW w:w="3192" w:type="dxa"/>
            <w:tcBorders>
              <w:bottom w:val="single" w:sz="4" w:space="0" w:color="auto"/>
            </w:tcBorders>
          </w:tcPr>
          <w:p w:rsidR="00D54F9E" w:rsidRPr="00085657" w:rsidRDefault="00D54F9E" w:rsidP="0065275A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5657">
              <w:rPr>
                <w:rFonts w:ascii="Arial" w:hAnsi="Arial" w:cs="Arial"/>
                <w:color w:val="000000"/>
                <w:sz w:val="18"/>
                <w:szCs w:val="18"/>
              </w:rPr>
              <w:t>Sputum production</w:t>
            </w:r>
          </w:p>
        </w:tc>
        <w:tc>
          <w:tcPr>
            <w:tcW w:w="3192" w:type="dxa"/>
            <w:tcBorders>
              <w:bottom w:val="single" w:sz="4" w:space="0" w:color="auto"/>
            </w:tcBorders>
          </w:tcPr>
          <w:p w:rsidR="00D54F9E" w:rsidRPr="00085657" w:rsidRDefault="00D54F9E" w:rsidP="0065275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192" w:type="dxa"/>
            <w:tcBorders>
              <w:bottom w:val="single" w:sz="4" w:space="0" w:color="auto"/>
            </w:tcBorders>
          </w:tcPr>
          <w:p w:rsidR="00D54F9E" w:rsidRPr="00085657" w:rsidRDefault="00D54F9E" w:rsidP="0065275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69,6</w:t>
            </w:r>
          </w:p>
        </w:tc>
      </w:tr>
    </w:tbl>
    <w:p w:rsidR="00D54F9E" w:rsidRDefault="00D54F9E" w:rsidP="00365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4F9E" w:rsidRDefault="00D54F9E" w:rsidP="00365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179" w:rsidRDefault="00386E85">
      <w:r w:rsidRPr="00386E85">
        <w:rPr>
          <w:noProof/>
        </w:rPr>
        <w:lastRenderedPageBreak/>
        <w:drawing>
          <wp:inline distT="0" distB="0" distL="0" distR="0">
            <wp:extent cx="3876675" cy="2133600"/>
            <wp:effectExtent l="19050" t="0" r="9525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86E85" w:rsidRDefault="00386E85">
      <w:r>
        <w:t xml:space="preserve">Fig 1: Shows X-ray </w:t>
      </w:r>
      <w:r w:rsidR="00D83A9E">
        <w:t>findings of</w:t>
      </w:r>
      <w:r>
        <w:t xml:space="preserve"> the respondents</w:t>
      </w:r>
    </w:p>
    <w:p w:rsidR="00D83A9E" w:rsidRDefault="00D83A9E"/>
    <w:p w:rsidR="00D83A9E" w:rsidRDefault="00D83A9E"/>
    <w:p w:rsidR="00495CDF" w:rsidRPr="00505DE2" w:rsidRDefault="00505DE2" w:rsidP="00505D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5DE2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F32300" w:rsidRPr="00816F65" w:rsidRDefault="00F32300" w:rsidP="00F32300">
      <w:pPr>
        <w:pStyle w:val="ListParagraph"/>
        <w:numPr>
          <w:ilvl w:val="0"/>
          <w:numId w:val="1"/>
        </w:numPr>
        <w:jc w:val="both"/>
      </w:pPr>
      <w:r w:rsidRPr="008069BC">
        <w:rPr>
          <w:rFonts w:ascii="Times New Roman" w:hAnsi="Times New Roman" w:cs="Times New Roman"/>
          <w:noProof/>
          <w:sz w:val="24"/>
          <w:szCs w:val="24"/>
        </w:rPr>
        <w:t xml:space="preserve">Sarkar B, Banerji H, Sen J. Patterns of Socio-economic Deprivation and its Impact on Quality of Life: Case of a Less Developed Region in West Bengal, India. Athens J Heal [Internet]. 2014;1(4):271–86. Available from: </w:t>
      </w:r>
      <w:r w:rsidRPr="00F32300">
        <w:rPr>
          <w:rFonts w:ascii="Times New Roman" w:hAnsi="Times New Roman" w:cs="Times New Roman"/>
          <w:noProof/>
          <w:sz w:val="24"/>
          <w:szCs w:val="24"/>
        </w:rPr>
        <w:t xml:space="preserve">https://www.atiner.gr/journals/health/2014-1-4-3-Sarkar.pdf </w:t>
      </w:r>
      <w:r w:rsidR="00D83A9E">
        <w:rPr>
          <w:rFonts w:ascii="Times New Roman" w:hAnsi="Times New Roman" w:cs="Times New Roman"/>
          <w:noProof/>
          <w:sz w:val="24"/>
          <w:szCs w:val="24"/>
        </w:rPr>
        <w:t xml:space="preserve"> [cited 2018 </w:t>
      </w:r>
      <w:r w:rsidR="009B267D">
        <w:rPr>
          <w:rFonts w:ascii="Times New Roman" w:hAnsi="Times New Roman" w:cs="Times New Roman"/>
          <w:noProof/>
          <w:sz w:val="24"/>
          <w:szCs w:val="24"/>
        </w:rPr>
        <w:t xml:space="preserve"> Feb ]</w:t>
      </w:r>
    </w:p>
    <w:p w:rsidR="00F32300" w:rsidRPr="00816F65" w:rsidRDefault="00F32300" w:rsidP="00F323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6F65">
        <w:rPr>
          <w:rFonts w:ascii="Times New Roman" w:hAnsi="Times New Roman" w:cs="Times New Roman"/>
          <w:noProof/>
          <w:sz w:val="24"/>
          <w:szCs w:val="24"/>
        </w:rPr>
        <w:t>Boccia D, Dodd PJ, Lönnroth K, Dowdy DW, Siroka A, et al. Modelling the social and structural determinants of tuberculosis: opportunities and challenges. Int J Tuberc Lung Dis [Internet]. 2017 [cited 2018 Feb 3];21(9):957. Available from: http://pubmedcentralcanada.ca/pmcc/articles/PMC5566999/</w:t>
      </w:r>
    </w:p>
    <w:p w:rsidR="00F32300" w:rsidRPr="00816F65" w:rsidRDefault="00F32300" w:rsidP="00F323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6F65">
        <w:rPr>
          <w:rFonts w:ascii="Times New Roman" w:hAnsi="Times New Roman" w:cs="Times New Roman"/>
          <w:noProof/>
          <w:sz w:val="24"/>
          <w:szCs w:val="24"/>
        </w:rPr>
        <w:t>Pedrazzoli D, Boccia D, Dodd PJ, Lönnroth K, Dowdy DW, Siroka A, et al. Modelling the social and structural determinants of tuberculosis: opportunities and challenges. Int J Tuberc Lung Dis [Internet]. 2017 Sep 1 [cited 2018 Feb 3];21(9):957–64. Available from: http://www.ncbi.nlm.nih.gov/pubmed/28826444</w:t>
      </w:r>
    </w:p>
    <w:p w:rsidR="00F32300" w:rsidRPr="00505DE2" w:rsidRDefault="00F32300" w:rsidP="00F323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noProof/>
          <w:sz w:val="24"/>
        </w:rPr>
      </w:pPr>
      <w:r w:rsidRPr="00816F65">
        <w:rPr>
          <w:rFonts w:ascii="Times New Roman" w:hAnsi="Times New Roman" w:cs="Times New Roman"/>
          <w:noProof/>
          <w:sz w:val="24"/>
          <w:szCs w:val="24"/>
        </w:rPr>
        <w:t>Evenblij K, Verbon A, Leth F Van. Intention of physicians to implement guidelines for screening and treatment of latent tuberculosis infection in HIV-infected patients in The Netherlands : a mixed- method design. BMC Public Health [Internet]. 2016;1–9. Available from: http://dx.doi.org/10.1186/s12889-016-3539-2</w:t>
      </w:r>
    </w:p>
    <w:p w:rsidR="00F32300" w:rsidRPr="00816F65" w:rsidRDefault="00F32300" w:rsidP="00F32300">
      <w:pPr>
        <w:pStyle w:val="ListParagraph"/>
        <w:numPr>
          <w:ilvl w:val="0"/>
          <w:numId w:val="1"/>
        </w:numPr>
        <w:jc w:val="both"/>
      </w:pPr>
      <w:r w:rsidRPr="00816F65">
        <w:rPr>
          <w:rFonts w:ascii="Times New Roman" w:hAnsi="Times New Roman" w:cs="Times New Roman"/>
          <w:noProof/>
          <w:sz w:val="24"/>
          <w:szCs w:val="24"/>
        </w:rPr>
        <w:t>WHO _ TB comorbidities and risk factors.</w:t>
      </w:r>
    </w:p>
    <w:p w:rsidR="00F32300" w:rsidRDefault="00F32300" w:rsidP="00F32300">
      <w:pPr>
        <w:pStyle w:val="ListParagraph"/>
        <w:jc w:val="both"/>
      </w:pPr>
    </w:p>
    <w:p w:rsidR="00495CDF" w:rsidRDefault="000E1404" w:rsidP="00F32300">
      <w:pPr>
        <w:jc w:val="both"/>
        <w:rPr>
          <w:b/>
        </w:rPr>
      </w:pPr>
      <w:r w:rsidRPr="000E1404">
        <w:rPr>
          <w:b/>
        </w:rPr>
        <w:t>Biography</w:t>
      </w:r>
    </w:p>
    <w:p w:rsidR="000E1404" w:rsidRDefault="000E1404" w:rsidP="00F32300">
      <w:pPr>
        <w:jc w:val="both"/>
      </w:pPr>
      <w:r w:rsidRPr="000E1404">
        <w:t>Dr Uzochukwu Ofonakara is a public Health Physician with Federal Teaching Hospital Abakalik</w:t>
      </w:r>
      <w:r w:rsidR="00284713">
        <w:t>, Nigeria</w:t>
      </w:r>
      <w:r w:rsidRPr="000E1404">
        <w:t xml:space="preserve">. He is also </w:t>
      </w:r>
      <w:r w:rsidR="00284713">
        <w:t xml:space="preserve">the </w:t>
      </w:r>
      <w:r w:rsidRPr="000E1404">
        <w:t>National Primary Health care Coordinator for Delta</w:t>
      </w:r>
      <w:r w:rsidR="00284713">
        <w:t xml:space="preserve"> state.</w:t>
      </w:r>
      <w:r w:rsidR="00284713" w:rsidRPr="000E1404">
        <w:t xml:space="preserve"> He</w:t>
      </w:r>
      <w:r w:rsidRPr="000E1404">
        <w:t xml:space="preserve"> holds </w:t>
      </w:r>
      <w:r w:rsidR="00284713">
        <w:t xml:space="preserve">MBBS, MPH, MSc epidemiology and MSc pharmacology, 2 fellowships and currently on PhD. His research interest includes </w:t>
      </w:r>
      <w:r w:rsidR="00284713">
        <w:lastRenderedPageBreak/>
        <w:t>HIV</w:t>
      </w:r>
      <w:r w:rsidR="00423A99">
        <w:t>, TB</w:t>
      </w:r>
      <w:r w:rsidR="00284713">
        <w:t>, occupational Health ,tobacco and lung diseases. He has presented at international conferences and ha</w:t>
      </w:r>
      <w:r w:rsidR="00AB33D8">
        <w:t xml:space="preserve">s published several papers </w:t>
      </w:r>
      <w:r w:rsidR="00423A99">
        <w:t>in international</w:t>
      </w:r>
      <w:r w:rsidR="00284713">
        <w:t xml:space="preserve"> </w:t>
      </w:r>
      <w:r w:rsidR="00AB33D8">
        <w:t>journals.</w:t>
      </w:r>
    </w:p>
    <w:p w:rsidR="00284713" w:rsidRDefault="00284713" w:rsidP="00F32300">
      <w:pPr>
        <w:jc w:val="both"/>
      </w:pPr>
    </w:p>
    <w:p w:rsidR="000E1404" w:rsidRDefault="00284713" w:rsidP="00F32300">
      <w:pPr>
        <w:jc w:val="both"/>
      </w:pPr>
      <w:r w:rsidRPr="000E1404">
        <w:rPr>
          <w:b/>
        </w:rPr>
        <w:t>Presenting author details</w:t>
      </w:r>
    </w:p>
    <w:p w:rsidR="000E1404" w:rsidRPr="000E1404" w:rsidRDefault="000E1404" w:rsidP="00F32300">
      <w:pPr>
        <w:jc w:val="both"/>
        <w:rPr>
          <w:b/>
        </w:rPr>
      </w:pPr>
      <w:r>
        <w:rPr>
          <w:b/>
          <w:noProof/>
        </w:rPr>
        <w:drawing>
          <wp:inline distT="0" distB="0" distL="0" distR="0">
            <wp:extent cx="2124075" cy="2076450"/>
            <wp:effectExtent l="19050" t="0" r="9525" b="0"/>
            <wp:docPr id="2" name="Picture 1" descr="C:\Users\007\Documents\passport  for U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07\Documents\passport  for US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404" w:rsidRPr="0005164C" w:rsidRDefault="000E1404" w:rsidP="000E1404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Dr .Uzochukwu Ofonakara</w:t>
      </w:r>
    </w:p>
    <w:p w:rsidR="000E1404" w:rsidRPr="0005164C" w:rsidRDefault="000E1404" w:rsidP="000E1404">
      <w:pPr>
        <w:autoSpaceDE w:val="0"/>
        <w:autoSpaceDN w:val="0"/>
        <w:adjustRightInd w:val="0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>
        <w:rPr>
          <w:sz w:val="19"/>
          <w:szCs w:val="19"/>
          <w:lang w:val="en-NZ"/>
        </w:rPr>
        <w:t xml:space="preserve"> +2348037229569</w:t>
      </w:r>
      <w:r w:rsidRPr="0005164C">
        <w:rPr>
          <w:sz w:val="19"/>
          <w:szCs w:val="19"/>
          <w:lang w:val="en-NZ"/>
        </w:rPr>
        <w:br/>
        <w:t>Twitter account:</w:t>
      </w:r>
      <w:r w:rsidRPr="0005164C">
        <w:rPr>
          <w:sz w:val="19"/>
          <w:szCs w:val="19"/>
          <w:lang w:val="en-NZ"/>
        </w:rPr>
        <w:br/>
        <w:t>Linked In account:</w:t>
      </w:r>
    </w:p>
    <w:p w:rsidR="000E1404" w:rsidRPr="0005164C" w:rsidRDefault="000E1404" w:rsidP="000E1404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</w:t>
      </w:r>
      <w:r w:rsidR="00AB33D8">
        <w:rPr>
          <w:sz w:val="19"/>
          <w:szCs w:val="19"/>
          <w:lang w:val="en-NZ"/>
        </w:rPr>
        <w:t>ession name/ number:</w:t>
      </w:r>
      <w:r w:rsidR="00AB33D8">
        <w:rPr>
          <w:sz w:val="19"/>
          <w:szCs w:val="19"/>
          <w:lang w:val="en-NZ"/>
        </w:rPr>
        <w:br/>
        <w:t xml:space="preserve">Category: </w:t>
      </w:r>
      <w:r w:rsidRPr="0005164C">
        <w:rPr>
          <w:sz w:val="19"/>
          <w:szCs w:val="19"/>
          <w:lang w:val="en-NZ"/>
        </w:rPr>
        <w:t>Oral pr</w:t>
      </w:r>
      <w:r>
        <w:rPr>
          <w:sz w:val="19"/>
          <w:szCs w:val="19"/>
          <w:lang w:val="en-NZ"/>
        </w:rPr>
        <w:t>esentation</w:t>
      </w:r>
    </w:p>
    <w:p w:rsidR="000E1404" w:rsidRPr="0005164C" w:rsidRDefault="000E1404" w:rsidP="000E1404">
      <w:pPr>
        <w:autoSpaceDE w:val="0"/>
        <w:autoSpaceDN w:val="0"/>
        <w:adjustRightInd w:val="0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>
        <w:rPr>
          <w:sz w:val="18"/>
          <w:szCs w:val="18"/>
          <w:lang w:val="en-IN"/>
        </w:rPr>
        <w:t xml:space="preserve"> AO850</w:t>
      </w:r>
      <w:r w:rsidR="00AB33D8">
        <w:rPr>
          <w:sz w:val="18"/>
          <w:szCs w:val="18"/>
          <w:lang w:val="en-IN"/>
        </w:rPr>
        <w:t>4094</w:t>
      </w:r>
    </w:p>
    <w:p w:rsidR="000E1404" w:rsidRPr="000E1404" w:rsidRDefault="000E1404" w:rsidP="00F32300">
      <w:pPr>
        <w:jc w:val="both"/>
      </w:pPr>
    </w:p>
    <w:sectPr w:rsidR="000E1404" w:rsidRPr="000E1404" w:rsidSect="00503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4D9E" w:rsidRDefault="00834D9E" w:rsidP="00284713">
      <w:pPr>
        <w:spacing w:after="0" w:line="240" w:lineRule="auto"/>
      </w:pPr>
      <w:r>
        <w:separator/>
      </w:r>
    </w:p>
  </w:endnote>
  <w:endnote w:type="continuationSeparator" w:id="1">
    <w:p w:rsidR="00834D9E" w:rsidRDefault="00834D9E" w:rsidP="00284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4D9E" w:rsidRDefault="00834D9E" w:rsidP="00284713">
      <w:pPr>
        <w:spacing w:after="0" w:line="240" w:lineRule="auto"/>
      </w:pPr>
      <w:r>
        <w:separator/>
      </w:r>
    </w:p>
  </w:footnote>
  <w:footnote w:type="continuationSeparator" w:id="1">
    <w:p w:rsidR="00834D9E" w:rsidRDefault="00834D9E" w:rsidP="00284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92F89"/>
    <w:multiLevelType w:val="hybridMultilevel"/>
    <w:tmpl w:val="73F4F398"/>
    <w:lvl w:ilvl="0" w:tplc="91E696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35A76"/>
    <w:rsid w:val="00085657"/>
    <w:rsid w:val="000E1404"/>
    <w:rsid w:val="001B2179"/>
    <w:rsid w:val="001E18DC"/>
    <w:rsid w:val="00235A76"/>
    <w:rsid w:val="00284713"/>
    <w:rsid w:val="002E3F67"/>
    <w:rsid w:val="00365DCC"/>
    <w:rsid w:val="00386E85"/>
    <w:rsid w:val="00423A99"/>
    <w:rsid w:val="00490B9B"/>
    <w:rsid w:val="00495CDF"/>
    <w:rsid w:val="004B5003"/>
    <w:rsid w:val="00505DE2"/>
    <w:rsid w:val="00590DB2"/>
    <w:rsid w:val="00740D95"/>
    <w:rsid w:val="007F0F46"/>
    <w:rsid w:val="008107F4"/>
    <w:rsid w:val="00834D9E"/>
    <w:rsid w:val="009B267D"/>
    <w:rsid w:val="00AB33D8"/>
    <w:rsid w:val="00C17167"/>
    <w:rsid w:val="00D309AE"/>
    <w:rsid w:val="00D34C71"/>
    <w:rsid w:val="00D54F9E"/>
    <w:rsid w:val="00D80DE1"/>
    <w:rsid w:val="00D83A9E"/>
    <w:rsid w:val="00DA04FF"/>
    <w:rsid w:val="00DA46EF"/>
    <w:rsid w:val="00E36CB8"/>
    <w:rsid w:val="00F32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F67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0DB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90DB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F3230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32300"/>
    <w:pPr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59"/>
    <w:rsid w:val="008107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6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84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4713"/>
  </w:style>
  <w:style w:type="paragraph" w:styleId="Footer">
    <w:name w:val="footer"/>
    <w:basedOn w:val="Normal"/>
    <w:link w:val="FooterChar"/>
    <w:uiPriority w:val="99"/>
    <w:semiHidden/>
    <w:unhideWhenUsed/>
    <w:rsid w:val="00284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847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plotArea>
      <c:layout/>
      <c:pieChart>
        <c:varyColors val="1"/>
        <c:ser>
          <c:idx val="0"/>
          <c:order val="0"/>
          <c:tx>
            <c:strRef>
              <c:f>Sheet1!$D$25</c:f>
              <c:strCache>
                <c:ptCount val="1"/>
              </c:strCache>
            </c:strRef>
          </c:tx>
          <c:dLbls>
            <c:showVal val="1"/>
            <c:showLeaderLines val="1"/>
          </c:dLbls>
          <c:cat>
            <c:strRef>
              <c:f>Sheet1!$C$26:$C$27</c:f>
              <c:strCache>
                <c:ptCount val="2"/>
                <c:pt idx="0">
                  <c:v>Typical</c:v>
                </c:pt>
                <c:pt idx="1">
                  <c:v>Atypical</c:v>
                </c:pt>
              </c:strCache>
            </c:strRef>
          </c:cat>
          <c:val>
            <c:numRef>
              <c:f>Sheet1!$D$26:$D$27</c:f>
              <c:numCache>
                <c:formatCode>0.00%</c:formatCode>
                <c:ptCount val="2"/>
                <c:pt idx="0">
                  <c:v>0.82600000000000051</c:v>
                </c:pt>
                <c:pt idx="1">
                  <c:v>0.17450000000000004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4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12</cp:revision>
  <dcterms:created xsi:type="dcterms:W3CDTF">2018-04-27T15:32:00Z</dcterms:created>
  <dcterms:modified xsi:type="dcterms:W3CDTF">2018-09-03T20:26:00Z</dcterms:modified>
</cp:coreProperties>
</file>