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F9E" w:rsidRPr="004B6F9E" w:rsidRDefault="004B6F9E" w:rsidP="004B6F9E">
      <w:pPr>
        <w:spacing w:after="0" w:line="240" w:lineRule="auto"/>
        <w:jc w:val="both"/>
        <w:rPr>
          <w:rFonts w:ascii="Times New Roman" w:eastAsia="MS PGothic" w:hAnsi="Times New Roman" w:cs="Times New Roman"/>
          <w:color w:val="000000"/>
        </w:rPr>
      </w:pPr>
      <w:r w:rsidRPr="004B6F9E">
        <w:rPr>
          <w:rFonts w:ascii="Times New Roman" w:eastAsia="MS PGothic" w:hAnsi="Times New Roman" w:cs="Times New Roman"/>
          <w:b/>
          <w:color w:val="000000"/>
        </w:rPr>
        <w:t xml:space="preserve">Title: </w:t>
      </w:r>
      <w:r w:rsidRPr="004B6F9E">
        <w:rPr>
          <w:rFonts w:ascii="Times New Roman" w:eastAsia="MS PGothic" w:hAnsi="Times New Roman" w:cs="Times New Roman"/>
          <w:b/>
          <w:color w:val="000000"/>
        </w:rPr>
        <w:t>Predictors Of ‘Super-Responders’ To Cardiac Resynchronization Therapy For Congestive Heart Failure In Bangladeshi Population.</w:t>
      </w:r>
      <w:r w:rsidRPr="004B6F9E">
        <w:rPr>
          <w:rFonts w:ascii="Times New Roman" w:eastAsia="MS PGothic" w:hAnsi="Times New Roman" w:cs="Times New Roman"/>
          <w:color w:val="000000"/>
        </w:rPr>
        <w:t xml:space="preserve"> </w:t>
      </w:r>
    </w:p>
    <w:p w:rsidR="004B6F9E" w:rsidRPr="004B6F9E" w:rsidRDefault="004B6F9E" w:rsidP="004B6F9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Umme</w:t>
      </w:r>
      <w:proofErr w:type="spellEnd"/>
      <w:r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Habiba</w:t>
      </w:r>
      <w:proofErr w:type="spellEnd"/>
      <w:r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 xml:space="preserve"> Ferdaushi</w:t>
      </w:r>
      <w:r w:rsidR="007025C9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1</w:t>
      </w:r>
      <w:r w:rsidRPr="004B6F9E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,</w:t>
      </w:r>
      <w:r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 xml:space="preserve"> </w:t>
      </w:r>
      <w:r w:rsidRPr="004B6F9E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 xml:space="preserve">M. </w:t>
      </w:r>
      <w:proofErr w:type="spellStart"/>
      <w:r w:rsidRPr="004B6F9E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Atahar</w:t>
      </w:r>
      <w:proofErr w:type="spellEnd"/>
      <w:r w:rsidRPr="004B6F9E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 xml:space="preserve"> Ali1,</w:t>
      </w:r>
      <w:r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 xml:space="preserve"> </w:t>
      </w:r>
      <w:proofErr w:type="spellStart"/>
      <w:r w:rsidRPr="004B6F9E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M.Nazrul</w:t>
      </w:r>
      <w:proofErr w:type="spellEnd"/>
      <w:r w:rsidRPr="004B6F9E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 xml:space="preserve">islam1, ShailaNabi1, </w:t>
      </w:r>
      <w:proofErr w:type="spellStart"/>
      <w:r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Mainul</w:t>
      </w:r>
      <w:proofErr w:type="spellEnd"/>
      <w:r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 xml:space="preserve"> Islam</w:t>
      </w:r>
      <w:r w:rsidR="007025C9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1</w:t>
      </w:r>
      <w:r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>.</w:t>
      </w:r>
      <w:r w:rsidRPr="004B6F9E">
        <w:rPr>
          <w:rFonts w:ascii="Times New Roman" w:eastAsia="Times New Roman" w:hAnsi="Times New Roman" w:cs="Times New Roman"/>
          <w:b/>
          <w:bCs/>
          <w:sz w:val="19"/>
          <w:szCs w:val="19"/>
          <w:lang w:val="en-IN" w:eastAsia="en-IN"/>
        </w:rPr>
        <w:t xml:space="preserve"> </w:t>
      </w:r>
    </w:p>
    <w:p w:rsidR="004B6F9E" w:rsidRPr="004B6F9E" w:rsidRDefault="007025C9" w:rsidP="004B6F9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>
        <w:rPr>
          <w:rFonts w:ascii="Times New Roman" w:eastAsia="Times New Roman" w:hAnsi="Times New Roman" w:cs="Times New Roman"/>
          <w:bCs/>
          <w:sz w:val="19"/>
          <w:szCs w:val="19"/>
          <w:lang w:val="en-IN" w:eastAsia="en-IN"/>
        </w:rPr>
        <w:t>1</w:t>
      </w:r>
      <w:r w:rsidR="004B6F9E" w:rsidRPr="004B6F9E">
        <w:rPr>
          <w:rFonts w:ascii="Times New Roman" w:eastAsia="Times New Roman" w:hAnsi="Times New Roman" w:cs="Times New Roman"/>
          <w:bCs/>
          <w:sz w:val="19"/>
          <w:szCs w:val="19"/>
          <w:lang w:val="en-IN" w:eastAsia="en-IN"/>
        </w:rPr>
        <w:t>Dept. of cardiology, National Institute of cardiovascular diseases, Dhaka, Bangladesh.</w:t>
      </w:r>
    </w:p>
    <w:p w:rsidR="004B6F9E" w:rsidRPr="004B6F9E" w:rsidRDefault="004B6F9E" w:rsidP="004B6F9E">
      <w:pPr>
        <w:spacing w:after="0" w:line="240" w:lineRule="auto"/>
        <w:jc w:val="center"/>
        <w:rPr>
          <w:rFonts w:ascii="Times New Roman" w:eastAsia="MS Mincho" w:hAnsi="Times New Roman" w:cs="Times New Roman"/>
          <w:sz w:val="19"/>
          <w:szCs w:val="19"/>
        </w:rPr>
      </w:pPr>
    </w:p>
    <w:p w:rsidR="004B6F9E" w:rsidRPr="004B6F9E" w:rsidRDefault="00AB32E9" w:rsidP="004B6F9E">
      <w:pPr>
        <w:spacing w:after="0" w:line="240" w:lineRule="auto"/>
        <w:jc w:val="center"/>
        <w:rPr>
          <w:rFonts w:ascii="Times New Roman" w:eastAsia="MS Mincho" w:hAnsi="Times New Roman" w:cs="Times New Roman"/>
          <w:sz w:val="19"/>
          <w:szCs w:val="19"/>
        </w:rPr>
      </w:pPr>
      <w:r>
        <w:rPr>
          <w:rFonts w:ascii="Times New Roman" w:eastAsia="MS Mincho" w:hAnsi="Times New Roman" w:cs="Times New Roman"/>
          <w:sz w:val="19"/>
          <w:szCs w:val="19"/>
        </w:rPr>
        <w:t xml:space="preserve">                                                                                                                                Super-responders (n=6) </w:t>
      </w:r>
      <w:r w:rsidRPr="00AB32E9">
        <w:rPr>
          <w:rFonts w:ascii="Times New Roman" w:eastAsia="MS Mincho" w:hAnsi="Times New Roman" w:cs="Times New Roman"/>
          <w:sz w:val="19"/>
          <w:szCs w:val="19"/>
        </w:rPr>
        <w:t>Other patients (n =29</w:t>
      </w:r>
      <w:proofErr w:type="gramStart"/>
      <w:r w:rsidRPr="00AB32E9">
        <w:rPr>
          <w:rFonts w:ascii="Times New Roman" w:eastAsia="MS Mincho" w:hAnsi="Times New Roman" w:cs="Times New Roman"/>
          <w:sz w:val="19"/>
          <w:szCs w:val="19"/>
        </w:rPr>
        <w:t>)  P</w:t>
      </w:r>
      <w:proofErr w:type="gramEnd"/>
      <w:r w:rsidRPr="00AB32E9">
        <w:rPr>
          <w:rFonts w:ascii="Times New Roman" w:eastAsia="MS Mincho" w:hAnsi="Times New Roman" w:cs="Times New Roman"/>
          <w:sz w:val="19"/>
          <w:szCs w:val="19"/>
        </w:rPr>
        <w:t>-value</w:t>
      </w:r>
      <w:r>
        <w:rPr>
          <w:rFonts w:ascii="Times New Roman" w:eastAsia="MS Mincho" w:hAnsi="Times New Roman" w:cs="Times New Roman"/>
          <w:sz w:val="19"/>
          <w:szCs w:val="19"/>
        </w:rPr>
        <w:t xml:space="preserve"> </w:t>
      </w:r>
    </w:p>
    <w:p w:rsidR="004B6F9E" w:rsidRPr="004B6F9E" w:rsidRDefault="004B6F9E" w:rsidP="004B6F9E">
      <w:pPr>
        <w:spacing w:after="0" w:line="240" w:lineRule="auto"/>
        <w:jc w:val="both"/>
        <w:rPr>
          <w:rFonts w:ascii="Times New Roman" w:eastAsia="MS Mincho" w:hAnsi="Times New Roman" w:cs="Times New Roman"/>
          <w:sz w:val="19"/>
          <w:szCs w:val="19"/>
        </w:rPr>
      </w:pPr>
    </w:p>
    <w:p w:rsidR="004B6F9E" w:rsidRPr="004B6F9E" w:rsidRDefault="004B6F9E" w:rsidP="004B6F9E">
      <w:pPr>
        <w:spacing w:after="0" w:line="240" w:lineRule="auto"/>
        <w:jc w:val="both"/>
        <w:rPr>
          <w:rFonts w:ascii="Times New Roman" w:eastAsia="MS Mincho" w:hAnsi="Times New Roman" w:cs="Times New Roman"/>
          <w:sz w:val="19"/>
          <w:szCs w:val="19"/>
        </w:rPr>
        <w:sectPr w:rsidR="004B6F9E" w:rsidRPr="004B6F9E" w:rsidSect="004B6F9E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4B6F9E" w:rsidRPr="004B6F9E" w:rsidRDefault="004B6F9E" w:rsidP="004B6F9E">
      <w:pPr>
        <w:spacing w:after="12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 w:rsidRPr="004B6F9E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lastRenderedPageBreak/>
        <w:t>Keywords:</w:t>
      </w:r>
      <w:r w:rsidR="007025C9" w:rsidRPr="007025C9">
        <w:t xml:space="preserve"> </w:t>
      </w:r>
      <w:r w:rsidR="007025C9" w:rsidRPr="007025C9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Cardiac resynchronization therapy</w:t>
      </w:r>
      <w:r w:rsidR="007025C9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, Heart f</w:t>
      </w:r>
      <w:r w:rsidR="007025C9" w:rsidRPr="007025C9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ailure</w:t>
      </w:r>
      <w:r w:rsidR="007025C9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,</w:t>
      </w:r>
      <w:r w:rsidR="007025C9" w:rsidRPr="007025C9">
        <w:t xml:space="preserve"> </w:t>
      </w:r>
      <w:r w:rsidR="007025C9" w:rsidRPr="007025C9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Super-Responders</w:t>
      </w:r>
      <w:r w:rsidR="007025C9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, </w:t>
      </w:r>
      <w:r w:rsidR="007025C9" w:rsidRPr="007025C9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electrical dyssynchrony</w:t>
      </w:r>
      <w:r w:rsidR="007025C9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.</w:t>
      </w:r>
    </w:p>
    <w:p w:rsidR="004B6F9E" w:rsidRPr="004B6F9E" w:rsidRDefault="004B6F9E" w:rsidP="004B6F9E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</w:pPr>
      <w:r w:rsidRPr="004B6F9E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Abstract Body (up to 250 words)</w:t>
      </w:r>
    </w:p>
    <w:p w:rsidR="004B6F9E" w:rsidRDefault="004B6F9E" w:rsidP="004B6F9E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 w:rsidRPr="004B6F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Cardiac resynchronization therapy (CRT) is the established management for HF</w:t>
      </w: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Pr="004B6F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patients with LV</w:t>
      </w: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Pr="004B6F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systolic dysfunction and signs of electrical dyssynchrony. Some patients after CRT implantation become ‘super-responders’. Our proposed definition of super-responders is patients with an increase LVEF of ≥15% and an improvement of (NYHA) functional cl</w:t>
      </w: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ass (at least 1 class). </w:t>
      </w:r>
    </w:p>
    <w:p w:rsidR="004B6F9E" w:rsidRDefault="004B6F9E" w:rsidP="004B6F9E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 w:rsidRPr="004B6F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The aim of our study was to identify predictors of being a super-responder t</w:t>
      </w: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o CRT in our population.</w:t>
      </w:r>
    </w:p>
    <w:p w:rsidR="004B6F9E" w:rsidRDefault="00AB32E9" w:rsidP="004B6F9E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Thirty five </w:t>
      </w:r>
      <w:r w:rsidR="004B6F9E" w:rsidRPr="004B6F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consecutive patients underwent CRT for a period of one year were studied</w:t>
      </w: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prospectively. Before and 3months after</w:t>
      </w:r>
      <w:r w:rsidR="004B6F9E" w:rsidRPr="004B6F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implantation clinical, electrocardiographic and echocardiographic evaluations were performed. At the 3 months follow-up, patients were classified as ‘super-responders’</w:t>
      </w:r>
      <w:r w:rsidR="004B6F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.</w:t>
      </w:r>
    </w:p>
    <w:p w:rsidR="00AB32E9" w:rsidRDefault="00AB32E9" w:rsidP="004B6F9E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Of the 35</w:t>
      </w:r>
      <w:r w:rsidR="004B6F9E" w:rsidRPr="004B6F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patients, there were17.1%super-responders. At baseline, there were some signiﬁcant differences between super-responders and the other patients that they had signiﬁcantly sm</w:t>
      </w: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aller LV end-diastolic diameter </w:t>
      </w:r>
      <w:r w:rsidR="004B6F9E" w:rsidRPr="004B6F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(65.4±6.4vs.73.4±9.3mm</w:t>
      </w:r>
      <w:proofErr w:type="gramStart"/>
      <w:r w:rsidR="004B6F9E" w:rsidRPr="004B6F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,P</w:t>
      </w:r>
      <w:proofErr w:type="gramEnd"/>
      <w:r w:rsidR="004B6F9E" w:rsidRPr="004B6F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=0.001), smaller degree of MR(mean 1.9±0.9vs.2.6+0.8,P=&lt;0.001), smaller left atrium (42.8±4.6vs.50.0±6.5 mm, P &lt; 0.001), a shorter duration of HF symptoms (months; 15.1±17.8vs.33.9±35.7,P=0.01) and they all had non-ischemic cardiomyopathy. After 3 months, we observed a significant improvement of NYHA functional class, LVEF, LV diameters, MR grade in both groups. Regarding the magnitude of response LV diameters, LVEF showed a significantly greater improvement in super-responders. In the multivariate logistic regression analysis, MR grade, LVEDD and the duration of symptoms for &lt;12 months were independent predictors of super-response to CRT.</w:t>
      </w: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</w:p>
    <w:p w:rsidR="004B6F9E" w:rsidRPr="004B6F9E" w:rsidRDefault="004B6F9E" w:rsidP="004B6F9E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 w:rsidRPr="004B6F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Patients in earlier phases of the cardiomyopathy, with a less advanced left-sided structural involvement of heart seem to have a greater probability of becoming super-responders and independent predictors of reverse remodelling.</w:t>
      </w: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</w:p>
    <w:p w:rsidR="00AB32E9" w:rsidRDefault="004B6F9E" w:rsidP="00AB32E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</w:rPr>
      </w:pPr>
      <w:r w:rsidRPr="004B6F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AB32E9">
        <w:rPr>
          <w:rFonts w:ascii="Times New Roman" w:eastAsia="Times New Roman" w:hAnsi="Times New Roman" w:cs="Times New Roman"/>
          <w:b/>
          <w:sz w:val="19"/>
          <w:szCs w:val="19"/>
        </w:rPr>
        <w:t>Table</w:t>
      </w:r>
      <w:r w:rsidRPr="004B6F9E">
        <w:rPr>
          <w:rFonts w:ascii="Times New Roman" w:eastAsia="Times New Roman" w:hAnsi="Times New Roman" w:cs="Times New Roman"/>
          <w:b/>
          <w:sz w:val="19"/>
          <w:szCs w:val="19"/>
        </w:rPr>
        <w:t>:</w:t>
      </w:r>
    </w:p>
    <w:p w:rsidR="00AB32E9" w:rsidRPr="00AB32E9" w:rsidRDefault="00AB32E9" w:rsidP="00AB32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</w:rPr>
      </w:pPr>
      <w:r w:rsidRPr="00AB32E9">
        <w:rPr>
          <w:rFonts w:ascii="Times New Roman" w:eastAsia="Times New Roman" w:hAnsi="Times New Roman" w:cs="Times New Roman"/>
          <w:sz w:val="19"/>
          <w:szCs w:val="19"/>
        </w:rPr>
        <w:t>Comparison of baseline characteristics of super-responders and the other patients</w:t>
      </w:r>
      <w:r>
        <w:rPr>
          <w:rFonts w:ascii="Times New Roman" w:eastAsia="Times New Roman" w:hAnsi="Times New Roman" w:cs="Times New Roman"/>
          <w:sz w:val="19"/>
          <w:szCs w:val="19"/>
        </w:rPr>
        <w:t>.</w:t>
      </w: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              Super-responders (n=6) </w:t>
      </w:r>
      <w:proofErr w:type="gramStart"/>
      <w:r>
        <w:rPr>
          <w:rFonts w:ascii="Times New Roman" w:eastAsia="Times New Roman" w:hAnsi="Times New Roman" w:cs="Times New Roman"/>
          <w:sz w:val="19"/>
          <w:szCs w:val="19"/>
        </w:rPr>
        <w:t>Other</w:t>
      </w:r>
      <w:proofErr w:type="gramEnd"/>
      <w:r>
        <w:rPr>
          <w:rFonts w:ascii="Times New Roman" w:eastAsia="Times New Roman" w:hAnsi="Times New Roman" w:cs="Times New Roman"/>
          <w:sz w:val="19"/>
          <w:szCs w:val="19"/>
        </w:rPr>
        <w:t xml:space="preserve"> patients (n =29)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P-value</w:t>
      </w: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proofErr w:type="gramStart"/>
      <w:r>
        <w:rPr>
          <w:rFonts w:ascii="Times New Roman" w:eastAsia="Times New Roman" w:hAnsi="Times New Roman" w:cs="Times New Roman"/>
          <w:sz w:val="19"/>
          <w:szCs w:val="19"/>
        </w:rPr>
        <w:t>Female  (</w:t>
      </w:r>
      <w:proofErr w:type="gramEnd"/>
      <w:r>
        <w:rPr>
          <w:rFonts w:ascii="Times New Roman" w:eastAsia="Times New Roman" w:hAnsi="Times New Roman" w:cs="Times New Roman"/>
          <w:sz w:val="19"/>
          <w:szCs w:val="19"/>
        </w:rPr>
        <w:t xml:space="preserve">%)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67 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 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10 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      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0.001</w:t>
      </w: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DCM (%)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100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 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5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7.1       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0.001</w:t>
      </w: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AB32E9">
        <w:rPr>
          <w:rFonts w:ascii="Times New Roman" w:eastAsia="Times New Roman" w:hAnsi="Times New Roman" w:cs="Times New Roman"/>
          <w:sz w:val="19"/>
          <w:szCs w:val="19"/>
        </w:rPr>
        <w:t>Ag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e (years)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60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±8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6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2±11      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0.41</w:t>
      </w: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NYHA class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3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.0±0.7              3.1±0.6 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0.66</w:t>
      </w: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AB32E9">
        <w:rPr>
          <w:rFonts w:ascii="Times New Roman" w:eastAsia="Times New Roman" w:hAnsi="Times New Roman" w:cs="Times New Roman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ration of </w:t>
      </w:r>
      <w:proofErr w:type="gramStart"/>
      <w:r>
        <w:rPr>
          <w:rFonts w:ascii="Times New Roman" w:eastAsia="Times New Roman" w:hAnsi="Times New Roman" w:cs="Times New Roman"/>
          <w:sz w:val="19"/>
          <w:szCs w:val="19"/>
        </w:rPr>
        <w:t xml:space="preserve">symptom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15.1</w:t>
      </w:r>
      <w:proofErr w:type="gramEnd"/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+17.8      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  33.9+35.7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0.001</w:t>
      </w: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QRS </w:t>
      </w:r>
      <w:proofErr w:type="gramStart"/>
      <w:r>
        <w:rPr>
          <w:rFonts w:ascii="Times New Roman" w:eastAsia="Times New Roman" w:hAnsi="Times New Roman" w:cs="Times New Roman"/>
          <w:sz w:val="19"/>
          <w:szCs w:val="19"/>
        </w:rPr>
        <w:t>duration(</w:t>
      </w:r>
      <w:proofErr w:type="gramEnd"/>
      <w:r>
        <w:rPr>
          <w:rFonts w:ascii="Times New Roman" w:eastAsia="Times New Roman" w:hAnsi="Times New Roman" w:cs="Times New Roman"/>
          <w:sz w:val="19"/>
          <w:szCs w:val="19"/>
        </w:rPr>
        <w:t xml:space="preserve">ms)      153.5±30.8        143.5±31.6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0.30</w:t>
      </w: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LA (mm)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4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2.8±4.6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50.0±6.5    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0.04</w:t>
      </w: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MR grade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1.9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±.9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2.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6±.8   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0.001</w:t>
      </w: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LVEDD (mm) 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65.4±6.4               73.4±9.3  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 0.001</w:t>
      </w: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LVESD (mm)   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 57.3±7.5               63.6±10.2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 0.06</w:t>
      </w: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AB32E9">
        <w:rPr>
          <w:rFonts w:ascii="Times New Roman" w:eastAsia="Times New Roman" w:hAnsi="Times New Roman" w:cs="Times New Roman"/>
          <w:sz w:val="19"/>
          <w:szCs w:val="19"/>
        </w:rPr>
        <w:lastRenderedPageBreak/>
        <w:t xml:space="preserve">LVEF (%)        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 xml:space="preserve"> 2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5±5    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22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±4                          </w:t>
      </w:r>
      <w:r w:rsidRPr="00AB32E9">
        <w:rPr>
          <w:rFonts w:ascii="Times New Roman" w:eastAsia="Times New Roman" w:hAnsi="Times New Roman" w:cs="Times New Roman"/>
          <w:sz w:val="19"/>
          <w:szCs w:val="19"/>
        </w:rPr>
        <w:t>0.43</w:t>
      </w: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AB32E9" w:rsidRPr="00AB32E9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4B6F9E" w:rsidRPr="004B6F9E" w:rsidRDefault="00AB32E9" w:rsidP="00AB32E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AB32E9">
        <w:rPr>
          <w:rFonts w:ascii="Times New Roman" w:eastAsia="Times New Roman" w:hAnsi="Times New Roman" w:cs="Times New Roman"/>
          <w:sz w:val="19"/>
          <w:szCs w:val="19"/>
        </w:rPr>
        <w:t>ICM, ischaemic cardiomyopathy; MR, mitral regurgitation; LVEDD, left ventricular end-diastolic diameter; LVESD, left ventricular end-systolic diameter; LVEDV, left ventricular end-diastolic volume; LVESV, left ventricular end-systolic volume; LVEF, left ventricular ejection fraction.</w:t>
      </w:r>
    </w:p>
    <w:p w:rsidR="004B6F9E" w:rsidRPr="004B6F9E" w:rsidRDefault="00AB32E9" w:rsidP="004B6F9E">
      <w:pPr>
        <w:tabs>
          <w:tab w:val="left" w:pos="288"/>
        </w:tabs>
        <w:spacing w:after="120" w:line="228" w:lineRule="auto"/>
        <w:jc w:val="both"/>
        <w:rPr>
          <w:rFonts w:ascii="Times New Roman" w:eastAsia="MS Mincho" w:hAnsi="Times New Roman" w:cs="Times New Roman"/>
          <w:spacing w:val="-1"/>
          <w:sz w:val="19"/>
          <w:szCs w:val="19"/>
        </w:rPr>
      </w:pPr>
      <w:r>
        <w:rPr>
          <w:rFonts w:ascii="Times New Roman" w:eastAsia="MS Mincho" w:hAnsi="Times New Roman" w:cs="Times New Roman"/>
          <w:noProof/>
          <w:spacing w:val="-1"/>
          <w:sz w:val="19"/>
          <w:szCs w:val="19"/>
        </w:rPr>
        <w:drawing>
          <wp:inline distT="0" distB="0" distL="0" distR="0" wp14:anchorId="4A04F60C">
            <wp:extent cx="3341370" cy="2266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370" cy="226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6F9E" w:rsidRPr="004B6F9E" w:rsidRDefault="00AB32E9" w:rsidP="004B6F9E">
      <w:pPr>
        <w:tabs>
          <w:tab w:val="left" w:pos="288"/>
        </w:tabs>
        <w:spacing w:after="120" w:line="228" w:lineRule="auto"/>
        <w:ind w:firstLine="288"/>
        <w:rPr>
          <w:rFonts w:ascii="Times New Roman" w:eastAsia="MS Mincho" w:hAnsi="Times New Roman" w:cs="Times New Roman"/>
          <w:spacing w:val="-1"/>
          <w:sz w:val="19"/>
          <w:szCs w:val="19"/>
        </w:rPr>
      </w:pPr>
      <w:r>
        <w:rPr>
          <w:rFonts w:ascii="Times New Roman" w:eastAsia="MS Mincho" w:hAnsi="Times New Roman" w:cs="Times New Roman"/>
          <w:spacing w:val="-1"/>
          <w:sz w:val="19"/>
          <w:szCs w:val="19"/>
        </w:rPr>
        <w:t xml:space="preserve">Figure: </w:t>
      </w:r>
      <w:r w:rsidRPr="00AB32E9">
        <w:rPr>
          <w:rFonts w:ascii="Times New Roman" w:eastAsia="MS Mincho" w:hAnsi="Times New Roman" w:cs="Times New Roman"/>
          <w:spacing w:val="-1"/>
          <w:sz w:val="19"/>
          <w:szCs w:val="19"/>
        </w:rPr>
        <w:t>Correlation between baseline left ventricular diastolic diameter and variation in left ventricular ejection fraction after cardiac resynchronization therapy.</w:t>
      </w:r>
      <w:r>
        <w:rPr>
          <w:rFonts w:ascii="Times New Roman" w:eastAsia="MS Mincho" w:hAnsi="Times New Roman" w:cs="Times New Roman"/>
          <w:spacing w:val="-1"/>
          <w:sz w:val="19"/>
          <w:szCs w:val="19"/>
        </w:rPr>
        <w:t xml:space="preserve"> </w:t>
      </w:r>
    </w:p>
    <w:p w:rsidR="004B6F9E" w:rsidRDefault="004B6F9E" w:rsidP="004B6F9E">
      <w:pPr>
        <w:numPr>
          <w:ilvl w:val="0"/>
          <w:numId w:val="2"/>
        </w:numPr>
        <w:tabs>
          <w:tab w:val="left" w:pos="288"/>
        </w:tabs>
        <w:spacing w:after="120" w:line="228" w:lineRule="auto"/>
        <w:jc w:val="center"/>
        <w:rPr>
          <w:rFonts w:ascii="Times New Roman" w:eastAsia="MS Mincho" w:hAnsi="Times New Roman" w:cs="Times New Roman"/>
          <w:b/>
          <w:spacing w:val="-1"/>
          <w:sz w:val="19"/>
          <w:szCs w:val="19"/>
        </w:rPr>
      </w:pPr>
      <w:r w:rsidRPr="004B6F9E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Reference:</w:t>
      </w:r>
    </w:p>
    <w:p w:rsidR="001D543B" w:rsidRPr="007025C9" w:rsidRDefault="007025C9" w:rsidP="007025C9">
      <w:pPr>
        <w:tabs>
          <w:tab w:val="left" w:pos="288"/>
        </w:tabs>
        <w:spacing w:after="120" w:line="228" w:lineRule="auto"/>
        <w:jc w:val="both"/>
        <w:rPr>
          <w:rFonts w:ascii="Times New Roman" w:eastAsia="MS Mincho" w:hAnsi="Times New Roman" w:cs="Times New Roman"/>
          <w:b/>
          <w:spacing w:val="-1"/>
          <w:sz w:val="19"/>
          <w:szCs w:val="19"/>
        </w:rPr>
      </w:pPr>
      <w:r>
        <w:rPr>
          <w:rFonts w:ascii="Times New Roman" w:eastAsia="MS Mincho" w:hAnsi="Times New Roman" w:cs="Times New Roman"/>
          <w:b/>
          <w:spacing w:val="-1"/>
          <w:sz w:val="19"/>
          <w:szCs w:val="19"/>
        </w:rPr>
        <w:t>1.</w:t>
      </w:r>
      <w:r w:rsidR="00664341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</w:t>
      </w:r>
      <w:bookmarkStart w:id="0" w:name="_GoBack"/>
      <w:bookmarkEnd w:id="0"/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Vardas PE, </w:t>
      </w:r>
      <w:proofErr w:type="spellStart"/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Auricchio</w:t>
      </w:r>
      <w:proofErr w:type="spellEnd"/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A, Blanc J-J, </w:t>
      </w:r>
      <w:proofErr w:type="spellStart"/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Daubert</w:t>
      </w:r>
      <w:proofErr w:type="spellEnd"/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J-C, Drexl</w:t>
      </w:r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er H, Ector H et al. Guidelines </w:t>
      </w:r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for cardiac pacing and cardiac resynchronizat</w:t>
      </w:r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ion therapy: The Task Force for Cardiac </w:t>
      </w:r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Pacing and Cardiac R</w:t>
      </w:r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esynchronization Therapy of the European Society </w:t>
      </w:r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of Cardiology. Developed in Collaboration</w:t>
      </w:r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with the European Heart Rhythm </w:t>
      </w:r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Association. </w:t>
      </w:r>
      <w:proofErr w:type="spellStart"/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Eur</w:t>
      </w:r>
      <w:proofErr w:type="spellEnd"/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Heart J 2007</w:t>
      </w:r>
      <w:proofErr w:type="gramStart"/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;28:2256</w:t>
      </w:r>
      <w:proofErr w:type="gramEnd"/>
      <w:r w:rsidR="001D543B" w:rsidRPr="007025C9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–95.</w:t>
      </w:r>
    </w:p>
    <w:p w:rsidR="007025C9" w:rsidRDefault="007025C9" w:rsidP="001D543B">
      <w:pPr>
        <w:tabs>
          <w:tab w:val="left" w:pos="288"/>
        </w:tabs>
        <w:spacing w:after="120" w:line="228" w:lineRule="auto"/>
        <w:jc w:val="both"/>
        <w:rPr>
          <w:rFonts w:ascii="Times New Roman" w:eastAsia="MS Mincho" w:hAnsi="Times New Roman" w:cs="Times New Roman"/>
          <w:b/>
          <w:spacing w:val="-1"/>
          <w:sz w:val="19"/>
          <w:szCs w:val="19"/>
        </w:rPr>
      </w:pPr>
      <w:r>
        <w:rPr>
          <w:rFonts w:ascii="Times New Roman" w:eastAsia="MS Mincho" w:hAnsi="Times New Roman" w:cs="Times New Roman"/>
          <w:b/>
          <w:spacing w:val="-1"/>
          <w:sz w:val="19"/>
          <w:szCs w:val="19"/>
        </w:rPr>
        <w:t>2.</w:t>
      </w:r>
      <w:r w:rsidR="00664341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</w:t>
      </w:r>
      <w:proofErr w:type="spellStart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Swedberg</w:t>
      </w:r>
      <w:proofErr w:type="spell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K, Cleland J, </w:t>
      </w:r>
      <w:proofErr w:type="spellStart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Dargie</w:t>
      </w:r>
      <w:proofErr w:type="spell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H, Drexler H, </w:t>
      </w:r>
      <w:proofErr w:type="spellStart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Follath</w:t>
      </w:r>
      <w:proofErr w:type="spell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F, </w:t>
      </w:r>
      <w:proofErr w:type="spellStart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Komajda</w:t>
      </w:r>
      <w:proofErr w:type="spell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M et al. Guidelines </w:t>
      </w:r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for the diagnosis and treatment of chronic heart fai</w:t>
      </w:r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lure: executive summary (update 2005):</w:t>
      </w:r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The Task Force for the Diagnosis and Treatment of Chronic Heart Fa</w:t>
      </w:r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ilure of </w:t>
      </w:r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the European Society of Cardiology. </w:t>
      </w:r>
      <w:proofErr w:type="spellStart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Eur</w:t>
      </w:r>
      <w:proofErr w:type="spell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Heart J 2005</w:t>
      </w:r>
      <w:proofErr w:type="gramStart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;26:1115</w:t>
      </w:r>
      <w:proofErr w:type="gram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–540.</w:t>
      </w:r>
    </w:p>
    <w:p w:rsidR="007025C9" w:rsidRDefault="007025C9" w:rsidP="001D543B">
      <w:pPr>
        <w:tabs>
          <w:tab w:val="left" w:pos="288"/>
        </w:tabs>
        <w:spacing w:after="120" w:line="228" w:lineRule="auto"/>
        <w:jc w:val="both"/>
        <w:rPr>
          <w:rFonts w:ascii="Times New Roman" w:eastAsia="MS Mincho" w:hAnsi="Times New Roman" w:cs="Times New Roman"/>
          <w:b/>
          <w:spacing w:val="-1"/>
          <w:sz w:val="19"/>
          <w:szCs w:val="19"/>
        </w:rPr>
      </w:pPr>
      <w:r>
        <w:rPr>
          <w:rFonts w:ascii="Times New Roman" w:eastAsia="MS Mincho" w:hAnsi="Times New Roman" w:cs="Times New Roman"/>
          <w:b/>
          <w:spacing w:val="-1"/>
          <w:sz w:val="19"/>
          <w:szCs w:val="19"/>
        </w:rPr>
        <w:t>3.</w:t>
      </w:r>
      <w:r w:rsidR="00664341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</w:t>
      </w:r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Yu C-M, </w:t>
      </w:r>
      <w:proofErr w:type="spellStart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Bleeker</w:t>
      </w:r>
      <w:proofErr w:type="spell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GB, Fung JW-H, </w:t>
      </w:r>
      <w:proofErr w:type="spellStart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Schalij</w:t>
      </w:r>
      <w:proofErr w:type="spell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MJ, </w:t>
      </w:r>
      <w:r w:rsid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Zhang Q, van der Wall EE </w:t>
      </w:r>
      <w:proofErr w:type="gramStart"/>
      <w:r w:rsid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et</w:t>
      </w:r>
      <w:proofErr w:type="gramEnd"/>
      <w:r w:rsid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</w:t>
      </w:r>
      <w:proofErr w:type="spellStart"/>
      <w:r w:rsid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al.</w:t>
      </w:r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Left</w:t>
      </w:r>
      <w:proofErr w:type="spell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ventricular reverse remodeling but no</w:t>
      </w:r>
      <w:r w:rsid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t clinical improvement predicts </w:t>
      </w:r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long-term survival after cardiac resynchronization</w:t>
      </w:r>
      <w:r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therapy. Circulation </w:t>
      </w:r>
      <w:r w:rsid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2005</w:t>
      </w:r>
      <w:proofErr w:type="gramStart"/>
      <w:r w:rsid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;</w:t>
      </w:r>
      <w:r>
        <w:rPr>
          <w:rFonts w:ascii="Times New Roman" w:eastAsia="MS Mincho" w:hAnsi="Times New Roman" w:cs="Times New Roman"/>
          <w:b/>
          <w:spacing w:val="-1"/>
          <w:sz w:val="19"/>
          <w:szCs w:val="19"/>
        </w:rPr>
        <w:t>112:15806</w:t>
      </w:r>
      <w:proofErr w:type="gramEnd"/>
    </w:p>
    <w:p w:rsidR="001D543B" w:rsidRPr="004B6F9E" w:rsidRDefault="007025C9" w:rsidP="001D543B">
      <w:pPr>
        <w:tabs>
          <w:tab w:val="left" w:pos="288"/>
        </w:tabs>
        <w:spacing w:after="120" w:line="228" w:lineRule="auto"/>
        <w:jc w:val="both"/>
        <w:rPr>
          <w:rFonts w:ascii="Times New Roman" w:eastAsia="MS Mincho" w:hAnsi="Times New Roman" w:cs="Times New Roman"/>
          <w:b/>
          <w:spacing w:val="-1"/>
          <w:sz w:val="19"/>
          <w:szCs w:val="19"/>
        </w:rPr>
      </w:pPr>
      <w:r>
        <w:rPr>
          <w:rFonts w:ascii="Times New Roman" w:eastAsia="MS Mincho" w:hAnsi="Times New Roman" w:cs="Times New Roman"/>
          <w:b/>
          <w:spacing w:val="-1"/>
          <w:sz w:val="19"/>
          <w:szCs w:val="19"/>
        </w:rPr>
        <w:t>4.</w:t>
      </w:r>
      <w:r w:rsidR="00664341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</w:t>
      </w:r>
      <w:proofErr w:type="spellStart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Castellant</w:t>
      </w:r>
      <w:proofErr w:type="spell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P, </w:t>
      </w:r>
      <w:proofErr w:type="spellStart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Fatemi</w:t>
      </w:r>
      <w:proofErr w:type="spell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M, </w:t>
      </w:r>
      <w:proofErr w:type="spellStart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Bertault-Valls</w:t>
      </w:r>
      <w:proofErr w:type="spell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V, Etienne Y, Blan</w:t>
      </w:r>
      <w:r w:rsid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c J-J. Cardiac </w:t>
      </w:r>
      <w:proofErr w:type="spellStart"/>
      <w:r w:rsid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resynchronizatio</w:t>
      </w:r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herapy</w:t>
      </w:r>
      <w:proofErr w:type="spell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: ‘</w:t>
      </w:r>
      <w:proofErr w:type="spellStart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nonresponders</w:t>
      </w:r>
      <w:proofErr w:type="spell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’ and ‘</w:t>
      </w:r>
      <w:proofErr w:type="spellStart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hyper</w:t>
      </w:r>
      <w:r w:rsid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responders</w:t>
      </w:r>
      <w:proofErr w:type="spellEnd"/>
      <w:r w:rsid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’. Heart Rhythm 2008</w:t>
      </w:r>
      <w:proofErr w:type="gramStart"/>
      <w:r w:rsid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;</w:t>
      </w:r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5</w:t>
      </w:r>
      <w:proofErr w:type="gramEnd"/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:</w:t>
      </w:r>
      <w:r>
        <w:rPr>
          <w:rFonts w:ascii="Times New Roman" w:eastAsia="MS Mincho" w:hAnsi="Times New Roman" w:cs="Times New Roman"/>
          <w:b/>
          <w:spacing w:val="-1"/>
          <w:sz w:val="19"/>
          <w:szCs w:val="19"/>
        </w:rPr>
        <w:t xml:space="preserve"> </w:t>
      </w:r>
      <w:r w:rsidR="001D543B" w:rsidRPr="001D543B">
        <w:rPr>
          <w:rFonts w:ascii="Times New Roman" w:eastAsia="MS Mincho" w:hAnsi="Times New Roman" w:cs="Times New Roman"/>
          <w:b/>
          <w:spacing w:val="-1"/>
          <w:sz w:val="19"/>
          <w:szCs w:val="19"/>
        </w:rPr>
        <w:t>193–7.</w:t>
      </w:r>
    </w:p>
    <w:p w:rsidR="004B6F9E" w:rsidRPr="004B6F9E" w:rsidRDefault="004B6F9E" w:rsidP="004B6F9E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</w:rPr>
      </w:pPr>
      <w:bookmarkStart w:id="1" w:name="2"/>
      <w:bookmarkEnd w:id="1"/>
      <w:r w:rsidRPr="004B6F9E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lastRenderedPageBreak/>
        <w:t>Biography:</w:t>
      </w:r>
    </w:p>
    <w:p w:rsidR="004B6F9E" w:rsidRPr="004B6F9E" w:rsidRDefault="007025C9" w:rsidP="004B6F9E">
      <w:pPr>
        <w:spacing w:after="0" w:line="240" w:lineRule="auto"/>
        <w:jc w:val="both"/>
        <w:rPr>
          <w:rFonts w:ascii="Times New Roman" w:eastAsia="MS PGothic" w:hAnsi="Times New Roman" w:cs="Times New Roman"/>
          <w:b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Umme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Habiba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Ferdaushi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has completed her MBBS</w:t>
      </w:r>
      <w:r w:rsidRPr="007025C9">
        <w:t xml:space="preserve"> </w:t>
      </w:r>
      <w:r w:rsidRPr="007025C9">
        <w:rPr>
          <w:rFonts w:ascii="Times New Roman" w:eastAsia="Times New Roman" w:hAnsi="Times New Roman" w:cs="Times New Roman"/>
          <w:sz w:val="19"/>
          <w:szCs w:val="19"/>
        </w:rPr>
        <w:t>at the age of 25 years from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Sher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-e-Bangla Medical </w:t>
      </w:r>
      <w:r w:rsidR="00D8790D">
        <w:rPr>
          <w:rFonts w:ascii="Times New Roman" w:eastAsia="Times New Roman" w:hAnsi="Times New Roman" w:cs="Times New Roman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ollege,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Barishal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>, Bangladesh</w:t>
      </w:r>
      <w:r w:rsidRPr="007025C9"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postgraduation</w:t>
      </w:r>
      <w:proofErr w:type="spellEnd"/>
      <w:r w:rsidR="00D8790D">
        <w:rPr>
          <w:rFonts w:ascii="Times New Roman" w:eastAsia="Times New Roman" w:hAnsi="Times New Roman" w:cs="Times New Roman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FCPS (Cardiology) from Bangladesh College of Physicians and Surgeons, Bangladesh. She has done fellowship in electrophysiology from Escorts Fortis Hospital, New Delhi, India.</w:t>
      </w:r>
      <w:r w:rsidR="00D8790D">
        <w:rPr>
          <w:rFonts w:ascii="Times New Roman" w:eastAsia="Times New Roman" w:hAnsi="Times New Roman" w:cs="Times New Roman"/>
          <w:sz w:val="19"/>
          <w:szCs w:val="19"/>
        </w:rPr>
        <w:t xml:space="preserve"> She is working as assistant registrar at National Institute of Cardiovascular </w:t>
      </w:r>
      <w:proofErr w:type="spellStart"/>
      <w:r w:rsidR="00D8790D">
        <w:rPr>
          <w:rFonts w:ascii="Times New Roman" w:eastAsia="Times New Roman" w:hAnsi="Times New Roman" w:cs="Times New Roman"/>
          <w:sz w:val="19"/>
          <w:szCs w:val="19"/>
        </w:rPr>
        <w:t>Diseases</w:t>
      </w:r>
      <w:proofErr w:type="gramStart"/>
      <w:r w:rsidR="00D8790D">
        <w:rPr>
          <w:rFonts w:ascii="Times New Roman" w:eastAsia="Times New Roman" w:hAnsi="Times New Roman" w:cs="Times New Roman"/>
          <w:sz w:val="19"/>
          <w:szCs w:val="19"/>
        </w:rPr>
        <w:t>,hospital</w:t>
      </w:r>
      <w:proofErr w:type="spellEnd"/>
      <w:proofErr w:type="gramEnd"/>
      <w:r w:rsidR="00D8790D">
        <w:rPr>
          <w:rFonts w:ascii="Times New Roman" w:eastAsia="Times New Roman" w:hAnsi="Times New Roman" w:cs="Times New Roman"/>
          <w:sz w:val="19"/>
          <w:szCs w:val="19"/>
        </w:rPr>
        <w:t>, Dhaka, Bangladesh. Sh</w:t>
      </w:r>
      <w:r w:rsidR="004B6F9E" w:rsidRPr="004B6F9E">
        <w:rPr>
          <w:rFonts w:ascii="Times New Roman" w:eastAsia="Times New Roman" w:hAnsi="Times New Roman" w:cs="Times New Roman"/>
          <w:sz w:val="19"/>
          <w:szCs w:val="19"/>
        </w:rPr>
        <w:t>e has publishe</w:t>
      </w:r>
      <w:r w:rsidR="00D8790D">
        <w:rPr>
          <w:rFonts w:ascii="Times New Roman" w:eastAsia="Times New Roman" w:hAnsi="Times New Roman" w:cs="Times New Roman"/>
          <w:sz w:val="19"/>
          <w:szCs w:val="19"/>
        </w:rPr>
        <w:t>d more than 7</w:t>
      </w:r>
      <w:r w:rsidR="004B6F9E" w:rsidRPr="004B6F9E">
        <w:rPr>
          <w:rFonts w:ascii="Times New Roman" w:eastAsia="Times New Roman" w:hAnsi="Times New Roman" w:cs="Times New Roman"/>
          <w:sz w:val="19"/>
          <w:szCs w:val="19"/>
        </w:rPr>
        <w:t xml:space="preserve"> papers in reputed journals and has </w:t>
      </w:r>
      <w:r w:rsidR="00D8790D">
        <w:rPr>
          <w:rFonts w:ascii="Times New Roman" w:eastAsia="Times New Roman" w:hAnsi="Times New Roman" w:cs="Times New Roman"/>
          <w:sz w:val="19"/>
          <w:szCs w:val="19"/>
        </w:rPr>
        <w:t>done oral, e- poster, poster presentation in several international conferences.</w:t>
      </w:r>
      <w:r w:rsidR="004B6F9E" w:rsidRPr="004B6F9E">
        <w:rPr>
          <w:rFonts w:ascii="Times New Roman" w:eastAsia="Times New Roman" w:hAnsi="Times New Roman" w:cs="Times New Roman"/>
          <w:sz w:val="19"/>
          <w:szCs w:val="19"/>
        </w:rPr>
        <w:tab/>
      </w:r>
      <w:r w:rsidR="004B6F9E" w:rsidRPr="004B6F9E">
        <w:rPr>
          <w:rFonts w:ascii="Times New Roman" w:eastAsia="Times New Roman" w:hAnsi="Times New Roman" w:cs="Times New Roman"/>
          <w:sz w:val="19"/>
          <w:szCs w:val="19"/>
        </w:rPr>
        <w:br/>
      </w:r>
    </w:p>
    <w:p w:rsidR="004B6F9E" w:rsidRPr="004B6F9E" w:rsidRDefault="004B6F9E" w:rsidP="004B6F9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  <w:lang w:val="en-NZ"/>
        </w:rPr>
      </w:pPr>
      <w:r w:rsidRPr="004B6F9E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 xml:space="preserve">Presenting author details </w:t>
      </w:r>
    </w:p>
    <w:p w:rsidR="004B6F9E" w:rsidRPr="004B6F9E" w:rsidRDefault="004B6F9E" w:rsidP="004B6F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</w:p>
    <w:p w:rsidR="004B6F9E" w:rsidRPr="004B6F9E" w:rsidRDefault="00731E15" w:rsidP="004B6F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731E15">
        <w:rPr>
          <w:rFonts w:ascii="Times New Roman" w:eastAsia="Times New Roman" w:hAnsi="Times New Roman" w:cs="Times New Roman"/>
          <w:noProof/>
          <w:sz w:val="19"/>
          <w:szCs w:val="19"/>
        </w:rPr>
        <w:drawing>
          <wp:inline distT="0" distB="0" distL="0" distR="0">
            <wp:extent cx="3181350" cy="2895600"/>
            <wp:effectExtent l="0" t="0" r="0" b="0"/>
            <wp:docPr id="4" name="Picture 4" descr="C:\Users\LENOVO\Pictures\New folder\IMG20180306093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Pictures\New folder\IMG201803060931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673" cy="2935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6F9E" w:rsidRPr="004B6F9E">
        <w:rPr>
          <w:rFonts w:ascii="Times New Roman" w:eastAsia="Times New Roman" w:hAnsi="Times New Roman" w:cs="Times New Roman"/>
          <w:sz w:val="19"/>
          <w:szCs w:val="19"/>
          <w:lang w:val="en-NZ"/>
        </w:rPr>
        <w:br/>
      </w:r>
    </w:p>
    <w:p w:rsidR="004B6F9E" w:rsidRDefault="004B6F9E" w:rsidP="004B6F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4B6F9E">
        <w:rPr>
          <w:rFonts w:ascii="Times New Roman" w:eastAsia="Times New Roman" w:hAnsi="Times New Roman" w:cs="Times New Roman"/>
          <w:sz w:val="19"/>
          <w:szCs w:val="19"/>
          <w:lang w:val="en-NZ"/>
        </w:rPr>
        <w:t>Full Name:</w:t>
      </w:r>
      <w:r w:rsidR="00D8790D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proofErr w:type="spellStart"/>
      <w:r w:rsidR="00D8790D">
        <w:rPr>
          <w:rFonts w:ascii="Times New Roman" w:eastAsia="Times New Roman" w:hAnsi="Times New Roman" w:cs="Times New Roman"/>
          <w:sz w:val="19"/>
          <w:szCs w:val="19"/>
          <w:lang w:val="en-NZ"/>
        </w:rPr>
        <w:t>Dr.</w:t>
      </w:r>
      <w:proofErr w:type="spellEnd"/>
      <w:r w:rsidR="00D8790D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proofErr w:type="spellStart"/>
      <w:r w:rsidR="00D8790D">
        <w:rPr>
          <w:rFonts w:ascii="Times New Roman" w:eastAsia="Times New Roman" w:hAnsi="Times New Roman" w:cs="Times New Roman"/>
          <w:sz w:val="19"/>
          <w:szCs w:val="19"/>
          <w:lang w:val="en-NZ"/>
        </w:rPr>
        <w:t>Umme</w:t>
      </w:r>
      <w:proofErr w:type="spellEnd"/>
      <w:r w:rsidR="00D8790D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proofErr w:type="spellStart"/>
      <w:r w:rsidR="00D8790D">
        <w:rPr>
          <w:rFonts w:ascii="Times New Roman" w:eastAsia="Times New Roman" w:hAnsi="Times New Roman" w:cs="Times New Roman"/>
          <w:sz w:val="19"/>
          <w:szCs w:val="19"/>
          <w:lang w:val="en-NZ"/>
        </w:rPr>
        <w:t>Habiba</w:t>
      </w:r>
      <w:proofErr w:type="spellEnd"/>
      <w:r w:rsidR="00D8790D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proofErr w:type="spellStart"/>
      <w:r w:rsidR="00D8790D">
        <w:rPr>
          <w:rFonts w:ascii="Times New Roman" w:eastAsia="Times New Roman" w:hAnsi="Times New Roman" w:cs="Times New Roman"/>
          <w:sz w:val="19"/>
          <w:szCs w:val="19"/>
          <w:lang w:val="en-NZ"/>
        </w:rPr>
        <w:t>Ferdaushi</w:t>
      </w:r>
      <w:proofErr w:type="spellEnd"/>
    </w:p>
    <w:p w:rsidR="00731E15" w:rsidRPr="004B6F9E" w:rsidRDefault="00731E15" w:rsidP="004B6F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</w:p>
    <w:p w:rsidR="004B6F9E" w:rsidRPr="004B6F9E" w:rsidRDefault="004B6F9E" w:rsidP="004B6F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  <w:lang w:val="en-NZ"/>
        </w:rPr>
      </w:pPr>
      <w:r w:rsidRPr="004B6F9E">
        <w:rPr>
          <w:rFonts w:ascii="Times New Roman" w:eastAsia="Times New Roman" w:hAnsi="Times New Roman" w:cs="Times New Roman"/>
          <w:sz w:val="19"/>
          <w:szCs w:val="19"/>
          <w:lang w:val="en-NZ"/>
        </w:rPr>
        <w:t>Contact number:</w:t>
      </w:r>
      <w:r w:rsidR="00731E15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r w:rsidR="00D8790D">
        <w:rPr>
          <w:rFonts w:ascii="Times New Roman" w:eastAsia="Times New Roman" w:hAnsi="Times New Roman" w:cs="Times New Roman"/>
          <w:sz w:val="19"/>
          <w:szCs w:val="19"/>
          <w:lang w:val="en-NZ"/>
        </w:rPr>
        <w:t>+8801716534362</w:t>
      </w:r>
      <w:r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r w:rsidRPr="004B6F9E">
        <w:rPr>
          <w:rFonts w:ascii="Times New Roman" w:eastAsia="Times New Roman" w:hAnsi="Times New Roman" w:cs="Times New Roman"/>
          <w:sz w:val="19"/>
          <w:szCs w:val="19"/>
          <w:lang w:val="en-NZ"/>
        </w:rPr>
        <w:br/>
        <w:t>Twitter account:</w:t>
      </w:r>
      <w:r w:rsidR="001D7968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drhabiba30@yahoo.com</w:t>
      </w:r>
      <w:r w:rsidRPr="004B6F9E">
        <w:rPr>
          <w:rFonts w:ascii="Times New Roman" w:eastAsia="Times New Roman" w:hAnsi="Times New Roman" w:cs="Times New Roman"/>
          <w:sz w:val="19"/>
          <w:szCs w:val="19"/>
          <w:lang w:val="en-NZ"/>
        </w:rPr>
        <w:br/>
        <w:t>Linked In account:</w:t>
      </w:r>
    </w:p>
    <w:p w:rsidR="004B6F9E" w:rsidRPr="004B6F9E" w:rsidRDefault="004B6F9E" w:rsidP="004B6F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4B6F9E">
        <w:rPr>
          <w:rFonts w:ascii="Times New Roman" w:eastAsia="Times New Roman" w:hAnsi="Times New Roman" w:cs="Times New Roman"/>
          <w:sz w:val="19"/>
          <w:szCs w:val="19"/>
          <w:lang w:val="en-NZ"/>
        </w:rPr>
        <w:t>Session name/ number:</w:t>
      </w:r>
      <w:r w:rsidR="006D2359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3</w:t>
      </w:r>
      <w:r w:rsidR="006D2359" w:rsidRPr="006D2359">
        <w:rPr>
          <w:rFonts w:ascii="Times New Roman" w:eastAsia="Times New Roman" w:hAnsi="Times New Roman" w:cs="Times New Roman"/>
          <w:sz w:val="19"/>
          <w:szCs w:val="19"/>
          <w:vertAlign w:val="superscript"/>
          <w:lang w:val="en-NZ"/>
        </w:rPr>
        <w:t>rd</w:t>
      </w:r>
      <w:r w:rsidR="006D2359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International Heart Conference</w:t>
      </w:r>
      <w:r w:rsidRPr="004B6F9E">
        <w:rPr>
          <w:rFonts w:ascii="Times New Roman" w:eastAsia="Times New Roman" w:hAnsi="Times New Roman" w:cs="Times New Roman"/>
          <w:sz w:val="19"/>
          <w:szCs w:val="19"/>
          <w:lang w:val="en-NZ"/>
        </w:rPr>
        <w:br/>
        <w:t>Category: (Oral presentation/ Poster presentation)</w:t>
      </w:r>
    </w:p>
    <w:p w:rsidR="004B6F9E" w:rsidRPr="004B6F9E" w:rsidRDefault="004B6F9E" w:rsidP="004B6F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NZ"/>
        </w:rPr>
      </w:pPr>
      <w:r w:rsidRPr="004B6F9E">
        <w:rPr>
          <w:rFonts w:ascii="Times New Roman" w:eastAsia="Times New Roman" w:hAnsi="Times New Roman" w:cs="Times New Roman"/>
          <w:sz w:val="19"/>
          <w:szCs w:val="19"/>
          <w:lang w:val="en-NZ"/>
        </w:rPr>
        <w:t>Passport Number</w:t>
      </w:r>
      <w:r w:rsidRPr="004B6F9E">
        <w:rPr>
          <w:rFonts w:ascii="Times New Roman" w:eastAsia="Times New Roman" w:hAnsi="Times New Roman" w:cs="Times New Roman"/>
          <w:sz w:val="18"/>
          <w:szCs w:val="18"/>
          <w:lang w:val="en-IN"/>
        </w:rPr>
        <w:t>:</w:t>
      </w:r>
      <w:r w:rsidR="00731E15">
        <w:rPr>
          <w:rFonts w:ascii="Times New Roman" w:eastAsia="Times New Roman" w:hAnsi="Times New Roman" w:cs="Times New Roman"/>
          <w:sz w:val="18"/>
          <w:szCs w:val="18"/>
          <w:lang w:val="en-IN"/>
        </w:rPr>
        <w:t xml:space="preserve"> </w:t>
      </w:r>
      <w:r w:rsidR="0044233B">
        <w:rPr>
          <w:rFonts w:ascii="Times New Roman" w:eastAsia="Times New Roman" w:hAnsi="Times New Roman" w:cs="Times New Roman"/>
          <w:sz w:val="18"/>
          <w:szCs w:val="18"/>
          <w:lang w:val="en-IN"/>
        </w:rPr>
        <w:t>OC</w:t>
      </w:r>
      <w:r w:rsidR="00D8790D">
        <w:rPr>
          <w:rFonts w:ascii="Times New Roman" w:eastAsia="Times New Roman" w:hAnsi="Times New Roman" w:cs="Times New Roman"/>
          <w:sz w:val="18"/>
          <w:szCs w:val="18"/>
          <w:lang w:val="en-IN"/>
        </w:rPr>
        <w:t>2189684</w:t>
      </w:r>
    </w:p>
    <w:p w:rsidR="00C64876" w:rsidRDefault="00C64876"/>
    <w:sectPr w:rsidR="00C64876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AE2C9F"/>
    <w:multiLevelType w:val="hybridMultilevel"/>
    <w:tmpl w:val="4D647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F9E"/>
    <w:rsid w:val="000B3DCE"/>
    <w:rsid w:val="001D543B"/>
    <w:rsid w:val="001D7968"/>
    <w:rsid w:val="0044233B"/>
    <w:rsid w:val="004B6F9E"/>
    <w:rsid w:val="00664341"/>
    <w:rsid w:val="006D2359"/>
    <w:rsid w:val="007025C9"/>
    <w:rsid w:val="00731E15"/>
    <w:rsid w:val="00AB32E9"/>
    <w:rsid w:val="00C64876"/>
    <w:rsid w:val="00D8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1CD262-C302-4307-BA60-A8E65861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5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2018-11-27T17:02:00Z</dcterms:created>
  <dcterms:modified xsi:type="dcterms:W3CDTF">2018-11-27T19:25:00Z</dcterms:modified>
</cp:coreProperties>
</file>