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07C4" w:rsidRPr="007409A9" w:rsidRDefault="007125FC" w:rsidP="007125FC">
      <w:pPr>
        <w:jc w:val="right"/>
        <w:rPr>
          <w:rFonts w:cstheme="minorHAnsi"/>
          <w:b/>
          <w:bCs/>
          <w:sz w:val="24"/>
          <w:szCs w:val="24"/>
          <w:lang w:bidi="ar-SY"/>
        </w:rPr>
      </w:pPr>
      <w:bookmarkStart w:id="0" w:name="_GoBack"/>
      <w:r w:rsidRPr="007409A9">
        <w:rPr>
          <w:rFonts w:cstheme="minorHAnsi"/>
          <w:b/>
          <w:bCs/>
          <w:sz w:val="24"/>
          <w:szCs w:val="24"/>
          <w:lang w:bidi="ar-SY"/>
        </w:rPr>
        <w:t>Stress Cardiomyopathy: Emerging concepts on diagnosis and management</w:t>
      </w:r>
    </w:p>
    <w:p w:rsidR="007125FC" w:rsidRPr="007409A9" w:rsidRDefault="007125FC" w:rsidP="007125FC">
      <w:pPr>
        <w:jc w:val="right"/>
        <w:rPr>
          <w:rFonts w:cstheme="minorHAnsi"/>
          <w:sz w:val="24"/>
          <w:szCs w:val="24"/>
          <w:lang w:bidi="ar-SY"/>
        </w:rPr>
      </w:pPr>
      <w:r w:rsidRPr="007409A9">
        <w:rPr>
          <w:rFonts w:cstheme="minorHAnsi"/>
          <w:sz w:val="24"/>
          <w:szCs w:val="24"/>
          <w:lang w:bidi="ar-SY"/>
        </w:rPr>
        <w:t>Samer Ellahham, MD, FACC, Nour Ellahham</w:t>
      </w:r>
    </w:p>
    <w:p w:rsidR="007125FC" w:rsidRPr="007409A9" w:rsidRDefault="007125FC" w:rsidP="00060C11">
      <w:pPr>
        <w:bidi w:val="0"/>
        <w:spacing w:after="0" w:line="240" w:lineRule="auto"/>
        <w:rPr>
          <w:rFonts w:eastAsia="Times New Roman" w:cstheme="minorHAnsi"/>
          <w:color w:val="26282A"/>
          <w:sz w:val="24"/>
          <w:szCs w:val="24"/>
        </w:rPr>
      </w:pPr>
      <w:r w:rsidRPr="007125FC">
        <w:rPr>
          <w:rFonts w:eastAsia="Times New Roman" w:cstheme="minorHAnsi"/>
          <w:color w:val="26282A"/>
          <w:sz w:val="24"/>
          <w:szCs w:val="24"/>
          <w:shd w:val="clear" w:color="auto" w:fill="FFFFFF"/>
        </w:rPr>
        <w:t>Stress cardiomyopathy</w:t>
      </w:r>
      <w:r w:rsidRPr="007409A9">
        <w:rPr>
          <w:rFonts w:eastAsia="Times New Roman" w:cstheme="minorHAnsi"/>
          <w:color w:val="26282A"/>
          <w:sz w:val="24"/>
          <w:szCs w:val="24"/>
          <w:shd w:val="clear" w:color="auto" w:fill="FFFFFF"/>
        </w:rPr>
        <w:t>,</w:t>
      </w:r>
      <w:r w:rsidRPr="007125FC">
        <w:rPr>
          <w:rFonts w:eastAsia="Times New Roman" w:cstheme="minorHAnsi"/>
          <w:color w:val="26282A"/>
          <w:sz w:val="24"/>
          <w:szCs w:val="24"/>
          <w:shd w:val="clear" w:color="auto" w:fill="FFFFFF"/>
        </w:rPr>
        <w:t xml:space="preserve"> takotsubo </w:t>
      </w:r>
      <w:r w:rsidRPr="007409A9">
        <w:rPr>
          <w:rFonts w:eastAsia="Times New Roman" w:cstheme="minorHAnsi"/>
          <w:color w:val="26282A"/>
          <w:sz w:val="24"/>
          <w:szCs w:val="24"/>
          <w:shd w:val="clear" w:color="auto" w:fill="FFFFFF"/>
        </w:rPr>
        <w:t xml:space="preserve">cardiomyopathy, </w:t>
      </w:r>
      <w:r w:rsidRPr="007409A9">
        <w:rPr>
          <w:rFonts w:eastAsia="Times New Roman" w:cstheme="minorHAnsi"/>
          <w:color w:val="26282A"/>
          <w:sz w:val="24"/>
          <w:szCs w:val="24"/>
        </w:rPr>
        <w:t>is</w:t>
      </w:r>
      <w:r w:rsidRPr="007125FC">
        <w:rPr>
          <w:rFonts w:eastAsia="Times New Roman" w:cstheme="minorHAnsi"/>
          <w:color w:val="26282A"/>
          <w:sz w:val="24"/>
          <w:szCs w:val="24"/>
        </w:rPr>
        <w:t xml:space="preserve"> a syndrome characterized by transient regional left ventricular dysfunction in the absence of significant coronary artery disease. </w:t>
      </w:r>
      <w:r w:rsidRPr="007409A9">
        <w:rPr>
          <w:rFonts w:eastAsia="Times New Roman" w:cstheme="minorHAnsi"/>
          <w:color w:val="26282A"/>
          <w:sz w:val="24"/>
          <w:szCs w:val="24"/>
        </w:rPr>
        <w:t xml:space="preserve">Possible </w:t>
      </w:r>
      <w:r w:rsidRPr="007125FC">
        <w:rPr>
          <w:rFonts w:eastAsia="Times New Roman" w:cstheme="minorHAnsi"/>
          <w:color w:val="26282A"/>
          <w:sz w:val="24"/>
          <w:szCs w:val="24"/>
        </w:rPr>
        <w:t xml:space="preserve">pathogenic mechanisms include catecholamine excess, microvascular dysfunction, and multivessel coronary artery spasm. The diagnosis should be suspected in adults who present with a suspected acute coronary syndrome when the clinical manifestations are out of proportion to the degree of elevation in cardiac biomarkers. A physical or emotional trigger is often but not always present. Wall motion abnormalities in patients with stress cardiomyopathy are typically the apical type, and atypical variants including mid-ventricular, basal, focal, and global types. </w:t>
      </w:r>
      <w:r w:rsidR="00060C11" w:rsidRPr="007409A9">
        <w:rPr>
          <w:rFonts w:cstheme="minorHAnsi"/>
          <w:color w:val="26282A"/>
          <w:sz w:val="24"/>
          <w:szCs w:val="24"/>
          <w:shd w:val="clear" w:color="auto" w:fill="FFFFFF"/>
        </w:rPr>
        <w:t xml:space="preserve">The differential diagnosis of stress cardiomyopathy includes </w:t>
      </w:r>
      <w:r w:rsidR="00060C11" w:rsidRPr="007409A9">
        <w:rPr>
          <w:rFonts w:cstheme="minorHAnsi"/>
          <w:color w:val="26282A"/>
          <w:sz w:val="24"/>
          <w:szCs w:val="24"/>
          <w:shd w:val="clear" w:color="auto" w:fill="FFFFFF"/>
        </w:rPr>
        <w:t>acute coronary syndromes</w:t>
      </w:r>
      <w:r w:rsidR="00060C11" w:rsidRPr="007409A9">
        <w:rPr>
          <w:rFonts w:cstheme="minorHAnsi"/>
          <w:color w:val="26282A"/>
          <w:sz w:val="24"/>
          <w:szCs w:val="24"/>
          <w:shd w:val="clear" w:color="auto" w:fill="FFFFFF"/>
        </w:rPr>
        <w:t xml:space="preserve">, coronary artery spasm, myocarditis, and pheochromocytoma. </w:t>
      </w:r>
      <w:r w:rsidR="00060C11" w:rsidRPr="007409A9">
        <w:rPr>
          <w:rFonts w:eastAsia="Times New Roman" w:cstheme="minorHAnsi"/>
          <w:color w:val="26282A"/>
          <w:sz w:val="24"/>
          <w:szCs w:val="24"/>
        </w:rPr>
        <w:t>A high index of suspicion is key in the diagnosis and management.</w:t>
      </w:r>
    </w:p>
    <w:p w:rsidR="00060C11" w:rsidRPr="007409A9" w:rsidRDefault="00060C11" w:rsidP="00060C11">
      <w:pPr>
        <w:bidi w:val="0"/>
        <w:spacing w:after="0" w:line="240" w:lineRule="auto"/>
        <w:rPr>
          <w:rFonts w:eastAsia="Times New Roman" w:cstheme="minorHAnsi"/>
          <w:color w:val="26282A"/>
          <w:sz w:val="24"/>
          <w:szCs w:val="24"/>
        </w:rPr>
      </w:pPr>
    </w:p>
    <w:p w:rsidR="00060C11" w:rsidRPr="007409A9" w:rsidRDefault="00060C11" w:rsidP="00060C11">
      <w:pPr>
        <w:bidi w:val="0"/>
        <w:spacing w:after="0" w:line="240" w:lineRule="auto"/>
        <w:rPr>
          <w:rFonts w:eastAsia="Times New Roman" w:cstheme="minorHAnsi"/>
          <w:color w:val="26282A"/>
          <w:sz w:val="24"/>
          <w:szCs w:val="24"/>
        </w:rPr>
      </w:pPr>
      <w:r w:rsidRPr="007409A9">
        <w:rPr>
          <w:rFonts w:eastAsia="Times New Roman" w:cstheme="minorHAnsi"/>
          <w:color w:val="26282A"/>
          <w:sz w:val="24"/>
          <w:szCs w:val="24"/>
        </w:rPr>
        <w:t>References:</w:t>
      </w:r>
    </w:p>
    <w:p w:rsidR="00060C11" w:rsidRPr="00060C11" w:rsidRDefault="00060C11" w:rsidP="00060C11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0"/>
        <w:rPr>
          <w:rFonts w:eastAsia="Times New Roman" w:cstheme="minorHAnsi"/>
          <w:color w:val="26282A"/>
          <w:sz w:val="24"/>
          <w:szCs w:val="24"/>
        </w:rPr>
      </w:pPr>
      <w:r w:rsidRPr="00060C11">
        <w:rPr>
          <w:rFonts w:eastAsia="Times New Roman" w:cstheme="minorHAnsi"/>
          <w:color w:val="000000"/>
          <w:sz w:val="24"/>
          <w:szCs w:val="24"/>
        </w:rPr>
        <w:t xml:space="preserve">Dote K, Sato H, </w:t>
      </w:r>
      <w:proofErr w:type="spellStart"/>
      <w:r w:rsidRPr="00060C11">
        <w:rPr>
          <w:rFonts w:eastAsia="Times New Roman" w:cstheme="minorHAnsi"/>
          <w:color w:val="000000"/>
          <w:sz w:val="24"/>
          <w:szCs w:val="24"/>
        </w:rPr>
        <w:t>Tateishi</w:t>
      </w:r>
      <w:proofErr w:type="spellEnd"/>
      <w:r w:rsidRPr="00060C11">
        <w:rPr>
          <w:rFonts w:eastAsia="Times New Roman" w:cstheme="minorHAnsi"/>
          <w:color w:val="000000"/>
          <w:sz w:val="24"/>
          <w:szCs w:val="24"/>
        </w:rPr>
        <w:t xml:space="preserve"> H, et al. [Myocardial stunning due to simultaneous multivessel coronary spasms: a review of 5 cases]. J </w:t>
      </w:r>
      <w:proofErr w:type="spellStart"/>
      <w:r w:rsidRPr="00060C11">
        <w:rPr>
          <w:rFonts w:eastAsia="Times New Roman" w:cstheme="minorHAnsi"/>
          <w:color w:val="000000"/>
          <w:sz w:val="24"/>
          <w:szCs w:val="24"/>
        </w:rPr>
        <w:t>Cardiol</w:t>
      </w:r>
      <w:proofErr w:type="spellEnd"/>
      <w:r w:rsidRPr="00060C11">
        <w:rPr>
          <w:rFonts w:eastAsia="Times New Roman" w:cstheme="minorHAnsi"/>
          <w:color w:val="000000"/>
          <w:sz w:val="24"/>
          <w:szCs w:val="24"/>
        </w:rPr>
        <w:t xml:space="preserve"> 1991; 21:203.</w:t>
      </w:r>
    </w:p>
    <w:p w:rsidR="00060C11" w:rsidRPr="00060C11" w:rsidRDefault="00060C11" w:rsidP="00060C11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0"/>
        <w:rPr>
          <w:rFonts w:eastAsia="Times New Roman" w:cstheme="minorHAnsi"/>
          <w:color w:val="26282A"/>
          <w:sz w:val="24"/>
          <w:szCs w:val="24"/>
        </w:rPr>
      </w:pPr>
      <w:proofErr w:type="spellStart"/>
      <w:r w:rsidRPr="00060C11">
        <w:rPr>
          <w:rFonts w:eastAsia="Times New Roman" w:cstheme="minorHAnsi"/>
          <w:color w:val="000000"/>
          <w:sz w:val="24"/>
          <w:szCs w:val="24"/>
        </w:rPr>
        <w:t>Tsuchihashi</w:t>
      </w:r>
      <w:proofErr w:type="spellEnd"/>
      <w:r w:rsidRPr="00060C11">
        <w:rPr>
          <w:rFonts w:eastAsia="Times New Roman" w:cstheme="minorHAnsi"/>
          <w:color w:val="000000"/>
          <w:sz w:val="24"/>
          <w:szCs w:val="24"/>
        </w:rPr>
        <w:t xml:space="preserve"> K, </w:t>
      </w:r>
      <w:proofErr w:type="spellStart"/>
      <w:r w:rsidRPr="00060C11">
        <w:rPr>
          <w:rFonts w:eastAsia="Times New Roman" w:cstheme="minorHAnsi"/>
          <w:color w:val="000000"/>
          <w:sz w:val="24"/>
          <w:szCs w:val="24"/>
        </w:rPr>
        <w:t>Ueshima</w:t>
      </w:r>
      <w:proofErr w:type="spellEnd"/>
      <w:r w:rsidRPr="00060C11">
        <w:rPr>
          <w:rFonts w:eastAsia="Times New Roman" w:cstheme="minorHAnsi"/>
          <w:color w:val="000000"/>
          <w:sz w:val="24"/>
          <w:szCs w:val="24"/>
        </w:rPr>
        <w:t xml:space="preserve"> K, Uchida T, et al. Transient left ventricular apical ballooning without coronary artery stenosis: a novel heart syndrome mimicking acute myocardial infarction. Angina Pectoris-Myocardial Infarction Investigations in Japan. J Am Coll </w:t>
      </w:r>
      <w:proofErr w:type="spellStart"/>
      <w:r w:rsidRPr="00060C11">
        <w:rPr>
          <w:rFonts w:eastAsia="Times New Roman" w:cstheme="minorHAnsi"/>
          <w:color w:val="000000"/>
          <w:sz w:val="24"/>
          <w:szCs w:val="24"/>
        </w:rPr>
        <w:t>Cardiol</w:t>
      </w:r>
      <w:proofErr w:type="spellEnd"/>
      <w:r w:rsidRPr="00060C11">
        <w:rPr>
          <w:rFonts w:eastAsia="Times New Roman" w:cstheme="minorHAnsi"/>
          <w:color w:val="000000"/>
          <w:sz w:val="24"/>
          <w:szCs w:val="24"/>
        </w:rPr>
        <w:t xml:space="preserve"> 2001; 38:11.</w:t>
      </w:r>
    </w:p>
    <w:p w:rsidR="00060C11" w:rsidRPr="00060C11" w:rsidRDefault="00060C11" w:rsidP="00060C11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0"/>
        <w:rPr>
          <w:rFonts w:eastAsia="Times New Roman" w:cstheme="minorHAnsi"/>
          <w:color w:val="26282A"/>
          <w:sz w:val="24"/>
          <w:szCs w:val="24"/>
        </w:rPr>
      </w:pPr>
      <w:r w:rsidRPr="00060C11">
        <w:rPr>
          <w:rFonts w:eastAsia="Times New Roman" w:cstheme="minorHAnsi"/>
          <w:color w:val="000000"/>
          <w:sz w:val="24"/>
          <w:szCs w:val="24"/>
        </w:rPr>
        <w:t>Dec GW. Recognition of the apical ballooning syndrome in the United States. Circulation 2005; 111:388.</w:t>
      </w:r>
    </w:p>
    <w:p w:rsidR="00060C11" w:rsidRPr="00060C11" w:rsidRDefault="00060C11" w:rsidP="00060C11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0"/>
        <w:rPr>
          <w:rFonts w:eastAsia="Times New Roman" w:cstheme="minorHAnsi"/>
          <w:color w:val="26282A"/>
          <w:sz w:val="24"/>
          <w:szCs w:val="24"/>
        </w:rPr>
      </w:pPr>
      <w:proofErr w:type="spellStart"/>
      <w:r w:rsidRPr="00060C11">
        <w:rPr>
          <w:rFonts w:eastAsia="Times New Roman" w:cstheme="minorHAnsi"/>
          <w:color w:val="000000"/>
          <w:sz w:val="24"/>
          <w:szCs w:val="24"/>
        </w:rPr>
        <w:t>Aurigemma</w:t>
      </w:r>
      <w:proofErr w:type="spellEnd"/>
      <w:r w:rsidRPr="00060C11">
        <w:rPr>
          <w:rFonts w:eastAsia="Times New Roman" w:cstheme="minorHAnsi"/>
          <w:color w:val="000000"/>
          <w:sz w:val="24"/>
          <w:szCs w:val="24"/>
        </w:rPr>
        <w:t xml:space="preserve"> GP, Tighe DA. Echocardiography and reversible left ventricular dysfunction. Am J Med 2006; 119:18.</w:t>
      </w:r>
    </w:p>
    <w:p w:rsidR="00060C11" w:rsidRPr="00060C11" w:rsidRDefault="00060C11" w:rsidP="00060C11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0"/>
        <w:rPr>
          <w:rFonts w:eastAsia="Times New Roman" w:cstheme="minorHAnsi"/>
          <w:color w:val="26282A"/>
          <w:sz w:val="24"/>
          <w:szCs w:val="24"/>
        </w:rPr>
      </w:pPr>
      <w:r w:rsidRPr="00060C11">
        <w:rPr>
          <w:rFonts w:eastAsia="Times New Roman" w:cstheme="minorHAnsi"/>
          <w:color w:val="000000"/>
          <w:sz w:val="24"/>
          <w:szCs w:val="24"/>
        </w:rPr>
        <w:t xml:space="preserve">Gianni M, </w:t>
      </w:r>
      <w:proofErr w:type="spellStart"/>
      <w:r w:rsidRPr="00060C11">
        <w:rPr>
          <w:rFonts w:eastAsia="Times New Roman" w:cstheme="minorHAnsi"/>
          <w:color w:val="000000"/>
          <w:sz w:val="24"/>
          <w:szCs w:val="24"/>
        </w:rPr>
        <w:t>Dentali</w:t>
      </w:r>
      <w:proofErr w:type="spellEnd"/>
      <w:r w:rsidRPr="00060C11">
        <w:rPr>
          <w:rFonts w:eastAsia="Times New Roman" w:cstheme="minorHAnsi"/>
          <w:color w:val="000000"/>
          <w:sz w:val="24"/>
          <w:szCs w:val="24"/>
        </w:rPr>
        <w:t xml:space="preserve"> F, </w:t>
      </w:r>
      <w:proofErr w:type="spellStart"/>
      <w:r w:rsidRPr="00060C11">
        <w:rPr>
          <w:rFonts w:eastAsia="Times New Roman" w:cstheme="minorHAnsi"/>
          <w:color w:val="000000"/>
          <w:sz w:val="24"/>
          <w:szCs w:val="24"/>
        </w:rPr>
        <w:t>Grandi</w:t>
      </w:r>
      <w:proofErr w:type="spellEnd"/>
      <w:r w:rsidRPr="00060C11">
        <w:rPr>
          <w:rFonts w:eastAsia="Times New Roman" w:cstheme="minorHAnsi"/>
          <w:color w:val="000000"/>
          <w:sz w:val="24"/>
          <w:szCs w:val="24"/>
        </w:rPr>
        <w:t xml:space="preserve"> AM, et al. Apical ballooning syndrome or takotsubo cardiomyopathy: a systematic review. Eur Heart J 2006; 27:1523.</w:t>
      </w:r>
    </w:p>
    <w:p w:rsidR="00060C11" w:rsidRPr="007409A9" w:rsidRDefault="00060C11" w:rsidP="00060C11">
      <w:pPr>
        <w:bidi w:val="0"/>
        <w:spacing w:after="0" w:line="240" w:lineRule="auto"/>
        <w:rPr>
          <w:rFonts w:eastAsia="Times New Roman" w:cstheme="minorHAnsi"/>
          <w:color w:val="26282A"/>
          <w:sz w:val="24"/>
          <w:szCs w:val="24"/>
        </w:rPr>
      </w:pPr>
    </w:p>
    <w:p w:rsidR="00060C11" w:rsidRPr="007409A9" w:rsidRDefault="00060C11" w:rsidP="00060C11">
      <w:pPr>
        <w:bidi w:val="0"/>
        <w:spacing w:after="0" w:line="240" w:lineRule="auto"/>
        <w:rPr>
          <w:rFonts w:eastAsia="Times New Roman" w:cstheme="minorHAnsi"/>
          <w:color w:val="26282A"/>
          <w:sz w:val="24"/>
          <w:szCs w:val="24"/>
        </w:rPr>
      </w:pPr>
    </w:p>
    <w:p w:rsidR="00060C11" w:rsidRPr="007125FC" w:rsidRDefault="00060C11" w:rsidP="00060C11">
      <w:pPr>
        <w:bidi w:val="0"/>
        <w:spacing w:after="0" w:line="240" w:lineRule="auto"/>
        <w:rPr>
          <w:rFonts w:eastAsia="Times New Roman" w:cstheme="minorHAnsi"/>
          <w:color w:val="26282A"/>
          <w:sz w:val="24"/>
          <w:szCs w:val="24"/>
        </w:rPr>
      </w:pPr>
    </w:p>
    <w:bookmarkEnd w:id="0"/>
    <w:p w:rsidR="007125FC" w:rsidRPr="007125FC" w:rsidRDefault="007125FC" w:rsidP="007125FC">
      <w:pPr>
        <w:jc w:val="right"/>
        <w:rPr>
          <w:rFonts w:cstheme="minorHAnsi"/>
          <w:sz w:val="24"/>
          <w:szCs w:val="24"/>
          <w:lang w:bidi="ar-SY"/>
        </w:rPr>
      </w:pPr>
    </w:p>
    <w:p w:rsidR="007125FC" w:rsidRPr="007125FC" w:rsidRDefault="007125FC" w:rsidP="007125FC">
      <w:pPr>
        <w:jc w:val="right"/>
        <w:rPr>
          <w:rFonts w:cstheme="minorHAnsi"/>
          <w:sz w:val="24"/>
          <w:szCs w:val="24"/>
          <w:lang w:bidi="ar-SY"/>
        </w:rPr>
      </w:pPr>
    </w:p>
    <w:p w:rsidR="007125FC" w:rsidRPr="007125FC" w:rsidRDefault="007125FC" w:rsidP="007125FC">
      <w:pPr>
        <w:jc w:val="right"/>
        <w:rPr>
          <w:rFonts w:hint="cs"/>
          <w:sz w:val="24"/>
          <w:szCs w:val="24"/>
          <w:rtl/>
          <w:lang w:bidi="ar-SY"/>
        </w:rPr>
      </w:pPr>
    </w:p>
    <w:sectPr w:rsidR="007125FC" w:rsidRPr="007125FC" w:rsidSect="002B6DF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87416A"/>
    <w:multiLevelType w:val="multilevel"/>
    <w:tmpl w:val="9D404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5FC"/>
    <w:rsid w:val="00060C11"/>
    <w:rsid w:val="002B6DF6"/>
    <w:rsid w:val="006B07C4"/>
    <w:rsid w:val="007125FC"/>
    <w:rsid w:val="0074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A8B5A1"/>
  <w15:chartTrackingRefBased/>
  <w15:docId w15:val="{0F7484D7-CDE0-4BA6-8437-35B86744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3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SAMER ELLAHHAM</dc:creator>
  <cp:keywords/>
  <dc:description/>
  <cp:lastModifiedBy>SAMER ELLAHHAM</cp:lastModifiedBy>
  <cp:revision>1</cp:revision>
  <dcterms:created xsi:type="dcterms:W3CDTF">2018-08-05T08:45:00Z</dcterms:created>
  <dcterms:modified xsi:type="dcterms:W3CDTF">2018-08-05T09:06:00Z</dcterms:modified>
</cp:coreProperties>
</file>