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00A" w:rsidRPr="004F400A" w:rsidRDefault="004F400A" w:rsidP="004F400A">
      <w:pPr>
        <w:pStyle w:val="Antrat1"/>
        <w:spacing w:before="170"/>
        <w:rPr>
          <w:color w:val="337AB7"/>
          <w:lang w:val="en-GB"/>
        </w:rPr>
      </w:pPr>
      <w:r w:rsidRPr="004F400A">
        <w:rPr>
          <w:color w:val="337AB7"/>
          <w:lang w:val="en-GB"/>
        </w:rPr>
        <w:t xml:space="preserve">Growing </w:t>
      </w:r>
      <w:proofErr w:type="spellStart"/>
      <w:r w:rsidRPr="004F400A">
        <w:rPr>
          <w:color w:val="337AB7"/>
          <w:lang w:val="en-GB"/>
        </w:rPr>
        <w:t>teratoma</w:t>
      </w:r>
      <w:proofErr w:type="spellEnd"/>
      <w:r w:rsidRPr="004F400A">
        <w:rPr>
          <w:color w:val="337AB7"/>
          <w:lang w:val="en-GB"/>
        </w:rPr>
        <w:t xml:space="preserve"> syndrome following recurrence of ovarian immature </w:t>
      </w:r>
      <w:proofErr w:type="spellStart"/>
      <w:r w:rsidRPr="004F400A">
        <w:rPr>
          <w:color w:val="337AB7"/>
          <w:lang w:val="en-GB"/>
        </w:rPr>
        <w:t>teratoma</w:t>
      </w:r>
      <w:proofErr w:type="spellEnd"/>
      <w:r w:rsidRPr="004F400A">
        <w:rPr>
          <w:color w:val="337AB7"/>
          <w:lang w:val="en-GB"/>
        </w:rPr>
        <w:t>: a case report</w:t>
      </w:r>
    </w:p>
    <w:p w:rsidR="004F400A" w:rsidRPr="004F400A" w:rsidRDefault="004F400A" w:rsidP="004F400A">
      <w:pPr>
        <w:pStyle w:val="prastasistinklapis"/>
        <w:overflowPunct w:val="0"/>
        <w:spacing w:before="0" w:beforeAutospacing="0" w:after="0" w:afterAutospacing="0"/>
        <w:rPr>
          <w:rFonts w:ascii="Avenir Next" w:eastAsia="Avenir Next" w:hAnsi="Avenir Next" w:cs="Avenir Next"/>
          <w:color w:val="000000"/>
          <w:sz w:val="18"/>
          <w:szCs w:val="18"/>
        </w:rPr>
      </w:pPr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Neringa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Musteikaite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, MD</w:t>
      </w:r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,</w:t>
      </w:r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Lithuanian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University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of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Health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Sciences</w:t>
      </w:r>
      <w:proofErr w:type="spellEnd"/>
    </w:p>
    <w:p w:rsidR="004F400A" w:rsidRPr="004F400A" w:rsidRDefault="004F400A" w:rsidP="004F400A">
      <w:pPr>
        <w:pStyle w:val="prastasistinklapis"/>
        <w:overflowPunct w:val="0"/>
        <w:spacing w:before="0" w:beforeAutospacing="0" w:after="0" w:afterAutospacing="0"/>
        <w:rPr>
          <w:sz w:val="18"/>
          <w:szCs w:val="18"/>
        </w:rPr>
      </w:pPr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Jurgita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Makstiene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, MD,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PhD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, 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Lithuanian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University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of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Health</w:t>
      </w:r>
      <w:proofErr w:type="spellEnd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 xml:space="preserve"> </w:t>
      </w:r>
      <w:proofErr w:type="spellStart"/>
      <w:r w:rsidRPr="004F400A">
        <w:rPr>
          <w:rFonts w:ascii="Avenir Next" w:eastAsia="Avenir Next" w:hAnsi="Avenir Next" w:cs="Avenir Next"/>
          <w:color w:val="000000"/>
          <w:sz w:val="18"/>
          <w:szCs w:val="18"/>
        </w:rPr>
        <w:t>Sciences</w:t>
      </w:r>
      <w:proofErr w:type="spellEnd"/>
    </w:p>
    <w:p w:rsidR="004F400A" w:rsidRDefault="004F400A" w:rsidP="004F400A">
      <w:pPr>
        <w:pStyle w:val="prastasistinklapis"/>
        <w:overflowPunct w:val="0"/>
        <w:spacing w:before="0" w:beforeAutospacing="0" w:after="0" w:afterAutospacing="0"/>
        <w:jc w:val="center"/>
        <w:rPr>
          <w:rFonts w:ascii="Avenir Next" w:eastAsia="Avenir Next" w:hAnsi="Avenir Next" w:cs="Avenir Next"/>
          <w:color w:val="000000"/>
        </w:rPr>
      </w:pPr>
      <w:r>
        <w:rPr>
          <w:rFonts w:ascii="Avenir Next" w:eastAsia="Avenir Next" w:hAnsi="Avenir Next" w:cs="Avenir Next"/>
          <w:color w:val="000000"/>
        </w:rPr>
        <w:t xml:space="preserve">      </w:t>
      </w:r>
    </w:p>
    <w:p w:rsidR="004F400A" w:rsidRDefault="004F400A" w:rsidP="004F400A">
      <w:pPr>
        <w:tabs>
          <w:tab w:val="left" w:pos="2065"/>
        </w:tabs>
        <w:outlineLvl w:val="0"/>
        <w:rPr>
          <w:rFonts w:ascii="Times New Roman" w:hAnsi="Times New Roman" w:cs="Times New Roman"/>
          <w:b/>
          <w:lang w:val="en-GB"/>
        </w:rPr>
        <w:sectPr w:rsidR="004F400A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4F400A" w:rsidRPr="00870673" w:rsidRDefault="004F400A" w:rsidP="004F400A">
      <w:pPr>
        <w:tabs>
          <w:tab w:val="left" w:pos="2065"/>
        </w:tabs>
        <w:outlineLvl w:val="0"/>
        <w:rPr>
          <w:rFonts w:ascii="Arial" w:hAnsi="Arial" w:cs="Arial"/>
          <w:b/>
          <w:lang w:val="en-GB"/>
        </w:rPr>
      </w:pPr>
      <w:r w:rsidRPr="00870673">
        <w:rPr>
          <w:rFonts w:ascii="Arial" w:hAnsi="Arial" w:cs="Arial"/>
          <w:color w:val="BF5A14"/>
        </w:rPr>
        <w:lastRenderedPageBreak/>
        <w:t>Abstract</w:t>
      </w:r>
      <w:r w:rsidRPr="00870673">
        <w:rPr>
          <w:rFonts w:ascii="Arial" w:hAnsi="Arial" w:cs="Arial"/>
          <w:b/>
          <w:lang w:val="en-GB"/>
        </w:rPr>
        <w:tab/>
      </w:r>
    </w:p>
    <w:p w:rsidR="00565BFE" w:rsidRDefault="00565BFE" w:rsidP="004F400A">
      <w:pPr>
        <w:tabs>
          <w:tab w:val="left" w:pos="2065"/>
        </w:tabs>
        <w:rPr>
          <w:rFonts w:cs="Times New Roman"/>
          <w:color w:val="000000"/>
          <w:sz w:val="18"/>
          <w:szCs w:val="18"/>
          <w:shd w:val="clear" w:color="auto" w:fill="FFFFFF"/>
          <w:lang w:val="en-GB"/>
        </w:rPr>
        <w:sectPr w:rsidR="00565BFE" w:rsidSect="004F400A">
          <w:type w:val="continuous"/>
          <w:pgSz w:w="11910" w:h="16840"/>
          <w:pgMar w:top="1740" w:right="600" w:bottom="840" w:left="620" w:header="541" w:footer="642" w:gutter="0"/>
          <w:cols w:num="2" w:space="720"/>
        </w:sectPr>
      </w:pPr>
    </w:p>
    <w:p w:rsidR="004F400A" w:rsidRPr="00565BFE" w:rsidRDefault="004F400A" w:rsidP="004F400A">
      <w:pPr>
        <w:tabs>
          <w:tab w:val="left" w:pos="2065"/>
        </w:tabs>
        <w:rPr>
          <w:rFonts w:eastAsia="MinionPro-Regular" w:cs="Times New Roman"/>
          <w:sz w:val="18"/>
          <w:szCs w:val="18"/>
          <w:lang w:val="en-GB"/>
        </w:rPr>
      </w:pPr>
      <w:r w:rsidRPr="00565BFE">
        <w:rPr>
          <w:rFonts w:cs="Times New Roman"/>
          <w:color w:val="000000"/>
          <w:sz w:val="18"/>
          <w:szCs w:val="18"/>
          <w:shd w:val="clear" w:color="auto" w:fill="FFFFFF"/>
          <w:lang w:val="en-GB"/>
        </w:rPr>
        <w:lastRenderedPageBreak/>
        <w:t xml:space="preserve">Immature </w:t>
      </w:r>
      <w:proofErr w:type="spellStart"/>
      <w:r w:rsidRPr="00565BFE">
        <w:rPr>
          <w:rFonts w:cs="Times New Roman"/>
          <w:color w:val="000000"/>
          <w:sz w:val="18"/>
          <w:szCs w:val="18"/>
          <w:shd w:val="clear" w:color="auto" w:fill="FFFFFF"/>
          <w:lang w:val="en-GB"/>
        </w:rPr>
        <w:t>teratoma</w:t>
      </w:r>
      <w:proofErr w:type="spellEnd"/>
      <w:r w:rsidRPr="00565BFE">
        <w:rPr>
          <w:rFonts w:cs="Times New Roman"/>
          <w:color w:val="000000"/>
          <w:sz w:val="18"/>
          <w:szCs w:val="18"/>
          <w:shd w:val="clear" w:color="auto" w:fill="FFFFFF"/>
          <w:lang w:val="en-GB"/>
        </w:rPr>
        <w:t xml:space="preserve"> is a malignant germ cell neoplasm that comprises from </w:t>
      </w:r>
      <w:r w:rsidRPr="00565BFE">
        <w:rPr>
          <w:rFonts w:cs="Times New Roman"/>
          <w:sz w:val="18"/>
          <w:szCs w:val="18"/>
          <w:lang w:val="en-GB"/>
        </w:rPr>
        <w:t xml:space="preserve">20% to 50% of malignant ovarian germ cell neoplasms. Growing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Syndrome (GTS) i</w:t>
      </w:r>
      <w:r w:rsidRPr="00565BFE">
        <w:rPr>
          <w:rFonts w:eastAsia="MinionPro-Regular" w:cs="Times New Roman"/>
          <w:sz w:val="18"/>
          <w:szCs w:val="18"/>
          <w:lang w:val="en-GB"/>
        </w:rPr>
        <w:t>s</w:t>
      </w:r>
      <w:r w:rsidRPr="00565BFE">
        <w:rPr>
          <w:rFonts w:cs="Times New Roman"/>
          <w:color w:val="000000"/>
          <w:sz w:val="18"/>
          <w:szCs w:val="18"/>
          <w:lang w:val="en-GB"/>
        </w:rPr>
        <w:t xml:space="preserve"> a clinical pathological condition</w:t>
      </w:r>
      <w:r w:rsidRPr="00565BFE">
        <w:rPr>
          <w:rFonts w:eastAsia="MinionPro-Regular" w:cs="Times New Roman"/>
          <w:sz w:val="18"/>
          <w:szCs w:val="18"/>
          <w:lang w:val="en-GB"/>
        </w:rPr>
        <w:t xml:space="preserve"> </w:t>
      </w:r>
      <w:r w:rsidRPr="00565BFE">
        <w:rPr>
          <w:rFonts w:cs="Times New Roman"/>
          <w:sz w:val="18"/>
          <w:szCs w:val="18"/>
          <w:lang w:val="en-GB"/>
        </w:rPr>
        <w:t xml:space="preserve">defined as the occurrence of a neoplastic mass consisting exclusively of mature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in combination with normal levels of neoplastic markers during or after chemotherapy in patients with Germ Cell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Tumors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(GCT).</w:t>
      </w:r>
      <w:r w:rsidRPr="00565BFE">
        <w:rPr>
          <w:rFonts w:eastAsia="MinionPro-Regular" w:cs="Times New Roman"/>
          <w:sz w:val="18"/>
          <w:szCs w:val="18"/>
          <w:lang w:val="en-GB"/>
        </w:rPr>
        <w:t xml:space="preserve"> </w:t>
      </w:r>
      <w:r w:rsidRPr="00565BFE">
        <w:rPr>
          <w:rFonts w:cs="Times New Roman"/>
          <w:sz w:val="18"/>
          <w:szCs w:val="18"/>
          <w:lang w:val="en-GB"/>
        </w:rPr>
        <w:t xml:space="preserve">The incidence of GTS is 12% of overall ovarian GCT and is most likely to occur if mature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elements are found</w:t>
      </w:r>
      <w:r w:rsidRPr="00565BFE">
        <w:rPr>
          <w:rFonts w:eastAsia="MinionPro-Regular" w:cs="Times New Roman"/>
          <w:sz w:val="18"/>
          <w:szCs w:val="18"/>
          <w:lang w:val="en-GB"/>
        </w:rPr>
        <w:t xml:space="preserve"> </w:t>
      </w:r>
      <w:r w:rsidRPr="00565BFE">
        <w:rPr>
          <w:rFonts w:cs="Times New Roman"/>
          <w:sz w:val="18"/>
          <w:szCs w:val="18"/>
          <w:lang w:val="en-GB"/>
        </w:rPr>
        <w:t xml:space="preserve">in the primary neoplasm. </w:t>
      </w:r>
      <w:r w:rsidRPr="00565BFE">
        <w:rPr>
          <w:rFonts w:cs="Times New Roman"/>
          <w:color w:val="000000"/>
          <w:sz w:val="18"/>
          <w:szCs w:val="18"/>
          <w:shd w:val="clear" w:color="auto" w:fill="FFFFFF"/>
          <w:lang w:val="en-GB"/>
        </w:rPr>
        <w:t>Being unfamiliar with the disease entity, many oncologists may misinterpret this syndrome as a disease progression.</w:t>
      </w:r>
    </w:p>
    <w:p w:rsidR="00565BFE" w:rsidRDefault="004F400A" w:rsidP="004F400A">
      <w:pPr>
        <w:outlineLvl w:val="0"/>
        <w:rPr>
          <w:rFonts w:cs="Times New Roman"/>
          <w:sz w:val="18"/>
          <w:szCs w:val="18"/>
          <w:lang w:val="en-GB"/>
        </w:rPr>
      </w:pPr>
      <w:r w:rsidRPr="00565BFE">
        <w:rPr>
          <w:rFonts w:cs="Times New Roman"/>
          <w:color w:val="000000"/>
          <w:sz w:val="18"/>
          <w:szCs w:val="18"/>
          <w:lang w:val="en-GB"/>
        </w:rPr>
        <w:t xml:space="preserve">A 17-years-old girl as a result of suspected lower abdominal </w:t>
      </w:r>
      <w:proofErr w:type="gramStart"/>
      <w:r w:rsidR="001702F8" w:rsidRPr="00565BFE">
        <w:rPr>
          <w:rFonts w:cs="Times New Roman"/>
          <w:color w:val="000000"/>
          <w:sz w:val="18"/>
          <w:szCs w:val="18"/>
          <w:lang w:val="en-GB"/>
        </w:rPr>
        <w:t>neoplasm,</w:t>
      </w:r>
      <w:proofErr w:type="gramEnd"/>
      <w:r w:rsidR="001702F8" w:rsidRPr="00565BFE">
        <w:rPr>
          <w:rFonts w:cs="Times New Roman"/>
          <w:color w:val="000000"/>
          <w:sz w:val="18"/>
          <w:szCs w:val="18"/>
          <w:lang w:val="en-GB"/>
        </w:rPr>
        <w:t xml:space="preserve"> </w:t>
      </w:r>
      <w:r w:rsidRPr="00565BFE">
        <w:rPr>
          <w:rFonts w:cs="Times New Roman"/>
          <w:color w:val="000000"/>
          <w:sz w:val="18"/>
          <w:szCs w:val="18"/>
          <w:lang w:val="en-GB"/>
        </w:rPr>
        <w:t xml:space="preserve">was hospitalized to the Hospital where surgically resected left ovarian neoplasm was identified as a pure immature </w:t>
      </w:r>
      <w:proofErr w:type="spellStart"/>
      <w:r w:rsidRPr="00565BFE">
        <w:rPr>
          <w:rFonts w:cs="Times New Roman"/>
          <w:color w:val="000000"/>
          <w:sz w:val="18"/>
          <w:szCs w:val="18"/>
          <w:lang w:val="en-GB"/>
        </w:rPr>
        <w:t>teratoma</w:t>
      </w:r>
      <w:proofErr w:type="spellEnd"/>
      <w:r w:rsidR="00AE0665" w:rsidRPr="00565BFE">
        <w:rPr>
          <w:rFonts w:cs="Times New Roman"/>
          <w:color w:val="000000"/>
          <w:sz w:val="18"/>
          <w:szCs w:val="18"/>
          <w:lang w:val="en-GB"/>
        </w:rPr>
        <w:t>.</w:t>
      </w:r>
      <w:r w:rsidRPr="00565BFE">
        <w:rPr>
          <w:rFonts w:cs="Times New Roman"/>
          <w:color w:val="000000"/>
          <w:sz w:val="18"/>
          <w:szCs w:val="18"/>
          <w:lang w:val="en-GB"/>
        </w:rPr>
        <w:t xml:space="preserve"> </w:t>
      </w:r>
      <w:r w:rsidRPr="00565BFE">
        <w:rPr>
          <w:rFonts w:cs="Times New Roman"/>
          <w:sz w:val="18"/>
          <w:szCs w:val="18"/>
          <w:lang w:val="en-GB"/>
        </w:rPr>
        <w:t xml:space="preserve">After 6-months follow-up elevated neoplastic markers in addition to a neoplasm under the right ovary were detected. A pure immature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was diagnosed after surgical procedure, and 2 courses of chemotherapy were conducted. Nevertheless, the second episode of</w:t>
      </w:r>
      <w:r w:rsidR="00565BFE">
        <w:rPr>
          <w:rFonts w:cs="Times New Roman"/>
          <w:sz w:val="18"/>
          <w:szCs w:val="18"/>
          <w:lang w:val="en-GB"/>
        </w:rPr>
        <w:t xml:space="preserve"> </w:t>
      </w:r>
    </w:p>
    <w:p w:rsidR="00565BFE" w:rsidRPr="00565BFE" w:rsidRDefault="00565BFE" w:rsidP="00565BFE">
      <w:pPr>
        <w:outlineLvl w:val="0"/>
        <w:rPr>
          <w:rFonts w:cs="Times New Roman"/>
          <w:color w:val="000000"/>
          <w:sz w:val="18"/>
          <w:szCs w:val="18"/>
        </w:rPr>
      </w:pPr>
      <w:proofErr w:type="gramStart"/>
      <w:r w:rsidRPr="00565BFE">
        <w:rPr>
          <w:rFonts w:cs="Times New Roman"/>
          <w:sz w:val="18"/>
          <w:szCs w:val="18"/>
          <w:lang w:val="en-GB"/>
        </w:rPr>
        <w:t>recurring</w:t>
      </w:r>
      <w:proofErr w:type="gramEnd"/>
      <w:r w:rsidRPr="00565BFE">
        <w:rPr>
          <w:rFonts w:cs="Times New Roman"/>
          <w:sz w:val="18"/>
          <w:szCs w:val="18"/>
          <w:lang w:val="en-GB"/>
        </w:rPr>
        <w:t xml:space="preserve"> neoplasm at the </w:t>
      </w:r>
      <w:proofErr w:type="spellStart"/>
      <w:r w:rsidRPr="00565BFE">
        <w:rPr>
          <w:rFonts w:cs="Times New Roman"/>
          <w:sz w:val="18"/>
          <w:szCs w:val="18"/>
          <w:lang w:val="en-GB"/>
        </w:rPr>
        <w:t>paraaortic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site and rectal serosa diagnosed as a mature </w:t>
      </w:r>
      <w:proofErr w:type="spellStart"/>
      <w:r w:rsidRPr="00565BFE">
        <w:rPr>
          <w:rFonts w:cs="Times New Roman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sz w:val="18"/>
          <w:szCs w:val="18"/>
          <w:lang w:val="en-GB"/>
        </w:rPr>
        <w:t xml:space="preserve"> was detected after 2 months post-chemotherapy periods. 4 months later, a polycystic right ovarian lesion was identified during control tests. Moreover, no elevation of neoplastic markers was detected, and a strategy of close follow-up was established.  </w:t>
      </w:r>
    </w:p>
    <w:p w:rsidR="00565BFE" w:rsidRDefault="00565BFE" w:rsidP="00565BFE">
      <w:pPr>
        <w:rPr>
          <w:rFonts w:cs="Times New Roman"/>
          <w:sz w:val="18"/>
          <w:szCs w:val="18"/>
          <w:lang w:val="en-GB"/>
        </w:rPr>
      </w:pPr>
      <w:r w:rsidRPr="00565BFE">
        <w:rPr>
          <w:rFonts w:cs="MinionPro-Regular2"/>
          <w:sz w:val="18"/>
          <w:szCs w:val="18"/>
          <w:lang w:val="en-GB"/>
        </w:rPr>
        <w:t xml:space="preserve">Our clinical case reflects a position that </w:t>
      </w:r>
      <w:r w:rsidRPr="00565BFE">
        <w:rPr>
          <w:rFonts w:cs="Times New Roman"/>
          <w:color w:val="000000"/>
          <w:sz w:val="18"/>
          <w:szCs w:val="18"/>
          <w:lang w:val="en-GB"/>
        </w:rPr>
        <w:t>GTS</w:t>
      </w:r>
      <w:r w:rsidRPr="00565BFE">
        <w:rPr>
          <w:rFonts w:cs="Times New Roman"/>
          <w:sz w:val="18"/>
          <w:szCs w:val="18"/>
          <w:lang w:val="en-GB"/>
        </w:rPr>
        <w:t xml:space="preserve"> neoplasms are resistant to chemotherapy and should be surgically resected to have a positive long-term prognosis. Furthermore, a potential of malignant </w:t>
      </w:r>
    </w:p>
    <w:p w:rsidR="00565BFE" w:rsidRPr="00565BFE" w:rsidRDefault="00565BFE" w:rsidP="00565BFE">
      <w:pPr>
        <w:rPr>
          <w:rFonts w:cs="Times New Roman"/>
          <w:color w:val="000000"/>
          <w:sz w:val="18"/>
          <w:szCs w:val="18"/>
          <w:lang w:val="en-GB"/>
        </w:rPr>
      </w:pPr>
      <w:proofErr w:type="gramStart"/>
      <w:r w:rsidRPr="00565BFE">
        <w:rPr>
          <w:rFonts w:cs="Times New Roman"/>
          <w:sz w:val="18"/>
          <w:szCs w:val="18"/>
          <w:lang w:val="en-GB"/>
        </w:rPr>
        <w:t>degeneration</w:t>
      </w:r>
      <w:proofErr w:type="gramEnd"/>
      <w:r w:rsidRPr="00565BFE">
        <w:rPr>
          <w:rFonts w:cs="Times New Roman"/>
          <w:sz w:val="18"/>
          <w:szCs w:val="18"/>
          <w:lang w:val="en-GB"/>
        </w:rPr>
        <w:t xml:space="preserve"> demands a thorough histological investigation and constant</w:t>
      </w:r>
      <w:r w:rsidRPr="00565BFE">
        <w:rPr>
          <w:rFonts w:cs="Times New Roman"/>
          <w:color w:val="000000"/>
          <w:sz w:val="18"/>
          <w:szCs w:val="18"/>
          <w:lang w:val="en-GB"/>
        </w:rPr>
        <w:t xml:space="preserve"> post</w:t>
      </w:r>
      <w:r w:rsidRPr="00565BFE">
        <w:rPr>
          <w:rFonts w:cs="Times New Roman"/>
          <w:color w:val="000000"/>
          <w:sz w:val="18"/>
          <w:szCs w:val="18"/>
          <w:lang w:val="en-GB"/>
        </w:rPr>
        <w:noBreakHyphen/>
        <w:t>surgical follow</w:t>
      </w:r>
      <w:r w:rsidRPr="00565BFE">
        <w:rPr>
          <w:rFonts w:cs="Times New Roman"/>
          <w:color w:val="000000"/>
          <w:sz w:val="18"/>
          <w:szCs w:val="18"/>
          <w:lang w:val="en-GB"/>
        </w:rPr>
        <w:noBreakHyphen/>
        <w:t xml:space="preserve">up is required in order to prevent the event of neoplastic disease recurrence. It remains unclear, whether this </w:t>
      </w:r>
      <w:proofErr w:type="spellStart"/>
      <w:r w:rsidRPr="00565BFE">
        <w:rPr>
          <w:rFonts w:cs="Times New Roman"/>
          <w:color w:val="000000"/>
          <w:sz w:val="18"/>
          <w:szCs w:val="18"/>
          <w:lang w:val="en-GB"/>
        </w:rPr>
        <w:t>teratoma</w:t>
      </w:r>
      <w:proofErr w:type="spellEnd"/>
      <w:r w:rsidRPr="00565BFE">
        <w:rPr>
          <w:rFonts w:cs="Times New Roman"/>
          <w:color w:val="000000"/>
          <w:sz w:val="18"/>
          <w:szCs w:val="18"/>
          <w:lang w:val="en-GB"/>
        </w:rPr>
        <w:t xml:space="preserve"> maturation pattern is a result of neoplasm’s exposure to chemotherapy, or it can be a natural, rarely occurring behaviour of this neoplasm.</w:t>
      </w:r>
    </w:p>
    <w:p w:rsidR="00565BFE" w:rsidRDefault="00565BFE" w:rsidP="00565BFE">
      <w:pPr>
        <w:rPr>
          <w:rFonts w:cs="Times New Roman"/>
          <w:sz w:val="18"/>
          <w:szCs w:val="18"/>
          <w:lang w:val="en-GB"/>
        </w:rPr>
      </w:pPr>
    </w:p>
    <w:p w:rsidR="00565BFE" w:rsidRDefault="002603C0" w:rsidP="00565BFE">
      <w:pPr>
        <w:rPr>
          <w:rFonts w:cs="Times New Roman"/>
          <w:sz w:val="18"/>
          <w:szCs w:val="18"/>
          <w:lang w:val="en-GB"/>
        </w:rPr>
      </w:pPr>
      <w:r>
        <w:rPr>
          <w:rFonts w:cs="Times New Roman"/>
          <w:noProof/>
          <w:sz w:val="18"/>
          <w:szCs w:val="18"/>
          <w:lang w:val="lt-LT" w:eastAsia="lt-LT"/>
        </w:rPr>
        <w:lastRenderedPageBreak/>
        <w:drawing>
          <wp:inline distT="0" distB="0" distL="0" distR="0">
            <wp:extent cx="3165475" cy="1737302"/>
            <wp:effectExtent l="0" t="0" r="0" b="0"/>
            <wp:docPr id="31" name="Paveikslėlis 31" descr="C:\Users\Vartotojas\Desktop\nebrandi teratoma\slide-2020-09-07T13-00-05-S2_25.2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rtotojas\Desktop\nebrandi teratoma\slide-2020-09-07T13-00-05-S2_25.2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3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3C0" w:rsidRPr="002603C0" w:rsidRDefault="002603C0" w:rsidP="00565BFE">
      <w:pPr>
        <w:rPr>
          <w:rFonts w:asciiTheme="minorHAnsi" w:hAnsiTheme="minorHAnsi" w:cs="Times New Roman"/>
          <w:sz w:val="20"/>
          <w:szCs w:val="20"/>
          <w:lang w:val="lt-LT"/>
        </w:rPr>
      </w:pPr>
      <w:proofErr w:type="spellStart"/>
      <w:r w:rsidRPr="002603C0">
        <w:rPr>
          <w:rFonts w:cs="Times New Roman"/>
          <w:sz w:val="20"/>
          <w:szCs w:val="20"/>
          <w:lang w:val="en-GB"/>
        </w:rPr>
        <w:t>Figute</w:t>
      </w:r>
      <w:proofErr w:type="spellEnd"/>
      <w:r w:rsidRPr="002603C0">
        <w:rPr>
          <w:rFonts w:cs="Times New Roman"/>
          <w:sz w:val="20"/>
          <w:szCs w:val="20"/>
          <w:lang w:val="en-GB"/>
        </w:rPr>
        <w:t xml:space="preserve"> 1: Immature </w:t>
      </w:r>
      <w:proofErr w:type="spellStart"/>
      <w:r w:rsidRPr="002603C0">
        <w:rPr>
          <w:rFonts w:cs="Times New Roman"/>
          <w:sz w:val="20"/>
          <w:szCs w:val="20"/>
          <w:lang w:val="en-GB"/>
        </w:rPr>
        <w:t>teratoma</w:t>
      </w:r>
      <w:proofErr w:type="spellEnd"/>
      <w:r w:rsidRPr="002603C0">
        <w:rPr>
          <w:rFonts w:cs="Times New Roman"/>
          <w:sz w:val="20"/>
          <w:szCs w:val="20"/>
          <w:lang w:val="en-GB"/>
        </w:rPr>
        <w:t xml:space="preserve">: </w:t>
      </w:r>
      <w:r w:rsidRPr="002603C0">
        <w:rPr>
          <w:color w:val="333333"/>
          <w:sz w:val="20"/>
          <w:szCs w:val="20"/>
          <w:shd w:val="clear" w:color="auto" w:fill="FFFFFF"/>
        </w:rPr>
        <w:t>i</w:t>
      </w:r>
      <w:r w:rsidRPr="002603C0">
        <w:rPr>
          <w:color w:val="333333"/>
          <w:sz w:val="20"/>
          <w:szCs w:val="20"/>
          <w:shd w:val="clear" w:color="auto" w:fill="FFFFFF"/>
        </w:rPr>
        <w:t xml:space="preserve">mmature </w:t>
      </w:r>
      <w:proofErr w:type="spellStart"/>
      <w:r w:rsidRPr="002603C0">
        <w:rPr>
          <w:color w:val="333333"/>
          <w:sz w:val="20"/>
          <w:szCs w:val="20"/>
          <w:shd w:val="clear" w:color="auto" w:fill="FFFFFF"/>
        </w:rPr>
        <w:t>neuroectodermal</w:t>
      </w:r>
      <w:proofErr w:type="spellEnd"/>
      <w:r w:rsidRPr="002603C0">
        <w:rPr>
          <w:color w:val="333333"/>
          <w:sz w:val="20"/>
          <w:szCs w:val="20"/>
          <w:shd w:val="clear" w:color="auto" w:fill="FFFFFF"/>
        </w:rPr>
        <w:t xml:space="preserve"> </w:t>
      </w:r>
      <w:proofErr w:type="gramStart"/>
      <w:r w:rsidRPr="002603C0">
        <w:rPr>
          <w:color w:val="333333"/>
          <w:sz w:val="20"/>
          <w:szCs w:val="20"/>
          <w:shd w:val="clear" w:color="auto" w:fill="FFFFFF"/>
        </w:rPr>
        <w:t>tissue(</w:t>
      </w:r>
      <w:proofErr w:type="gramEnd"/>
      <w:r w:rsidRPr="002603C0">
        <w:rPr>
          <w:color w:val="333333"/>
          <w:sz w:val="20"/>
          <w:szCs w:val="20"/>
          <w:shd w:val="clear" w:color="auto" w:fill="FFFFFF"/>
        </w:rPr>
        <w:t xml:space="preserve">right) </w:t>
      </w:r>
      <w:r w:rsidRPr="002603C0">
        <w:rPr>
          <w:color w:val="333333"/>
          <w:sz w:val="20"/>
          <w:szCs w:val="20"/>
          <w:shd w:val="clear" w:color="auto" w:fill="FFFFFF"/>
        </w:rPr>
        <w:t xml:space="preserve">consists of a rosette composed of primitive, mitotically active cells with increased N:C ratios and </w:t>
      </w:r>
      <w:proofErr w:type="spellStart"/>
      <w:r w:rsidRPr="002603C0">
        <w:rPr>
          <w:color w:val="333333"/>
          <w:sz w:val="20"/>
          <w:szCs w:val="20"/>
          <w:shd w:val="clear" w:color="auto" w:fill="FFFFFF"/>
        </w:rPr>
        <w:t>hyperchromatic</w:t>
      </w:r>
      <w:proofErr w:type="spellEnd"/>
      <w:r w:rsidRPr="002603C0">
        <w:rPr>
          <w:color w:val="333333"/>
          <w:sz w:val="20"/>
          <w:szCs w:val="20"/>
          <w:shd w:val="clear" w:color="auto" w:fill="FFFFFF"/>
        </w:rPr>
        <w:t xml:space="preserve"> nuclei</w:t>
      </w:r>
      <w:r w:rsidRPr="002603C0">
        <w:rPr>
          <w:color w:val="333333"/>
          <w:sz w:val="20"/>
          <w:szCs w:val="20"/>
          <w:shd w:val="clear" w:color="auto" w:fill="FFFFFF"/>
        </w:rPr>
        <w:t xml:space="preserve"> </w:t>
      </w:r>
      <w:r w:rsidRPr="002603C0">
        <w:rPr>
          <w:color w:val="333333"/>
          <w:sz w:val="20"/>
          <w:szCs w:val="20"/>
          <w:shd w:val="clear" w:color="auto" w:fill="FFFFFF"/>
        </w:rPr>
        <w:t>is seen adjacent to cartilage</w:t>
      </w:r>
      <w:r w:rsidRPr="002603C0">
        <w:rPr>
          <w:color w:val="333333"/>
          <w:sz w:val="20"/>
          <w:szCs w:val="20"/>
          <w:shd w:val="clear" w:color="auto" w:fill="FFFFFF"/>
        </w:rPr>
        <w:t>, H</w:t>
      </w:r>
      <w:r w:rsidRPr="002603C0">
        <w:rPr>
          <w:color w:val="333333"/>
          <w:sz w:val="20"/>
          <w:szCs w:val="20"/>
          <w:shd w:val="clear" w:color="auto" w:fill="FFFFFF"/>
          <w:lang w:val="lt-LT"/>
        </w:rPr>
        <w:t>&amp;E 25X.</w:t>
      </w:r>
    </w:p>
    <w:p w:rsidR="00565BFE" w:rsidRPr="002603C0" w:rsidRDefault="00565BFE" w:rsidP="00565BFE">
      <w:pPr>
        <w:rPr>
          <w:rFonts w:cs="Times New Roman"/>
          <w:sz w:val="18"/>
          <w:szCs w:val="18"/>
          <w:lang w:val="en-GB"/>
        </w:rPr>
      </w:pPr>
    </w:p>
    <w:p w:rsidR="00565BFE" w:rsidRPr="00870673" w:rsidRDefault="002603C0" w:rsidP="00565BFE">
      <w:pPr>
        <w:rPr>
          <w:rFonts w:ascii="Arial" w:hAnsi="Arial" w:cs="Arial"/>
          <w:color w:val="BF5A14"/>
        </w:rPr>
      </w:pPr>
      <w:r w:rsidRPr="00870673">
        <w:rPr>
          <w:rFonts w:ascii="Arial" w:hAnsi="Arial" w:cs="Arial"/>
          <w:color w:val="BF5A14"/>
        </w:rPr>
        <w:t>Recent Publications</w:t>
      </w:r>
    </w:p>
    <w:p w:rsidR="00452E85" w:rsidRDefault="00452E85" w:rsidP="00565BFE">
      <w:pPr>
        <w:rPr>
          <w:rFonts w:ascii="Arial"/>
          <w:b/>
          <w:color w:val="BF5A14"/>
          <w:sz w:val="20"/>
        </w:rPr>
      </w:pPr>
    </w:p>
    <w:p w:rsidR="002603C0" w:rsidRPr="00452E85" w:rsidRDefault="00452E85" w:rsidP="00452E85">
      <w:pPr>
        <w:rPr>
          <w:rFonts w:cs="Times New Roman"/>
          <w:sz w:val="18"/>
          <w:szCs w:val="18"/>
        </w:rPr>
      </w:pPr>
      <w:proofErr w:type="gramStart"/>
      <w:r>
        <w:rPr>
          <w:rFonts w:cs="Times New Roman"/>
          <w:sz w:val="18"/>
          <w:szCs w:val="18"/>
        </w:rPr>
        <w:t>1.</w:t>
      </w:r>
      <w:r w:rsidRPr="00452E85">
        <w:rPr>
          <w:rFonts w:cs="Times New Roman"/>
          <w:sz w:val="18"/>
          <w:szCs w:val="18"/>
        </w:rPr>
        <w:t>Imran</w:t>
      </w:r>
      <w:proofErr w:type="gramEnd"/>
      <w:r w:rsidRPr="00452E85">
        <w:rPr>
          <w:rFonts w:cs="Times New Roman"/>
          <w:sz w:val="18"/>
          <w:szCs w:val="18"/>
        </w:rPr>
        <w:t xml:space="preserve"> H, </w:t>
      </w:r>
      <w:proofErr w:type="spellStart"/>
      <w:r w:rsidRPr="00452E85">
        <w:rPr>
          <w:rFonts w:cs="Times New Roman"/>
          <w:sz w:val="18"/>
          <w:szCs w:val="18"/>
        </w:rPr>
        <w:t>Siddiqui</w:t>
      </w:r>
      <w:proofErr w:type="spellEnd"/>
      <w:r w:rsidRPr="00452E85">
        <w:rPr>
          <w:rFonts w:cs="Times New Roman"/>
          <w:sz w:val="18"/>
          <w:szCs w:val="18"/>
        </w:rPr>
        <w:t xml:space="preserve"> A, Wilson F, </w:t>
      </w:r>
      <w:proofErr w:type="spellStart"/>
      <w:r w:rsidRPr="00452E85">
        <w:rPr>
          <w:rFonts w:cs="Times New Roman"/>
          <w:sz w:val="18"/>
          <w:szCs w:val="18"/>
        </w:rPr>
        <w:t>Pashankar</w:t>
      </w:r>
      <w:proofErr w:type="spellEnd"/>
      <w:r w:rsidRPr="00452E85">
        <w:rPr>
          <w:rFonts w:cs="Times New Roman"/>
          <w:sz w:val="18"/>
          <w:szCs w:val="18"/>
        </w:rPr>
        <w:t xml:space="preserve"> F. Growing </w:t>
      </w:r>
      <w:proofErr w:type="spellStart"/>
      <w:r w:rsidRPr="00452E85">
        <w:rPr>
          <w:rFonts w:cs="Times New Roman"/>
          <w:sz w:val="18"/>
          <w:szCs w:val="18"/>
        </w:rPr>
        <w:t>Teratoma</w:t>
      </w:r>
      <w:proofErr w:type="spellEnd"/>
      <w:r w:rsidRPr="00452E85">
        <w:rPr>
          <w:rFonts w:cs="Times New Roman"/>
          <w:sz w:val="18"/>
          <w:szCs w:val="18"/>
        </w:rPr>
        <w:t xml:space="preserve"> Syndrome After Chemotherapy For Ovarian Immature </w:t>
      </w:r>
      <w:proofErr w:type="spellStart"/>
      <w:r w:rsidRPr="00452E85">
        <w:rPr>
          <w:rFonts w:cs="Times New Roman"/>
          <w:sz w:val="18"/>
          <w:szCs w:val="18"/>
        </w:rPr>
        <w:t>Teratoma</w:t>
      </w:r>
      <w:proofErr w:type="spellEnd"/>
      <w:r w:rsidRPr="00452E85">
        <w:rPr>
          <w:rFonts w:cs="Times New Roman"/>
          <w:sz w:val="18"/>
          <w:szCs w:val="18"/>
        </w:rPr>
        <w:t xml:space="preserve">. </w:t>
      </w:r>
      <w:proofErr w:type="gramStart"/>
      <w:r w:rsidRPr="00452E85">
        <w:rPr>
          <w:rFonts w:cs="Times New Roman"/>
          <w:sz w:val="18"/>
          <w:szCs w:val="18"/>
        </w:rPr>
        <w:t>Journal of Pediatric Hematology/Oncology.</w:t>
      </w:r>
      <w:proofErr w:type="gramEnd"/>
      <w:r w:rsidRPr="00452E85">
        <w:rPr>
          <w:rFonts w:cs="Times New Roman"/>
          <w:sz w:val="18"/>
          <w:szCs w:val="18"/>
        </w:rPr>
        <w:t xml:space="preserve"> 2019</w:t>
      </w:r>
      <w:proofErr w:type="gramStart"/>
      <w:r w:rsidRPr="00452E85">
        <w:rPr>
          <w:rFonts w:cs="Times New Roman"/>
          <w:sz w:val="18"/>
          <w:szCs w:val="18"/>
        </w:rPr>
        <w:t>;42</w:t>
      </w:r>
      <w:proofErr w:type="gramEnd"/>
      <w:r w:rsidRPr="00452E85">
        <w:rPr>
          <w:rFonts w:cs="Times New Roman"/>
          <w:sz w:val="18"/>
          <w:szCs w:val="18"/>
        </w:rPr>
        <w:t>(7):e630-e633.</w:t>
      </w:r>
    </w:p>
    <w:p w:rsidR="00452E85" w:rsidRDefault="00452E85" w:rsidP="00565BFE">
      <w:pPr>
        <w:rPr>
          <w:rFonts w:ascii="Calibri" w:eastAsia="Calibri" w:hAnsi="Calibri" w:cs="Times New Roman"/>
          <w:sz w:val="18"/>
          <w:szCs w:val="18"/>
        </w:rPr>
      </w:pPr>
    </w:p>
    <w:p w:rsidR="00565BFE" w:rsidRDefault="00452E85" w:rsidP="00565BFE">
      <w:pPr>
        <w:rPr>
          <w:rFonts w:ascii="Calibri" w:eastAsia="Calibri" w:hAnsi="Calibri" w:cs="Times New Roman"/>
          <w:sz w:val="18"/>
          <w:szCs w:val="18"/>
        </w:rPr>
      </w:pPr>
      <w:r w:rsidRPr="00452E85">
        <w:rPr>
          <w:rFonts w:ascii="Calibri" w:eastAsia="Calibri" w:hAnsi="Calibri" w:cs="Times New Roman"/>
          <w:sz w:val="18"/>
          <w:szCs w:val="18"/>
        </w:rPr>
        <w:t xml:space="preserve">2. </w:t>
      </w:r>
      <w:proofErr w:type="spellStart"/>
      <w:r w:rsidRPr="00452E85">
        <w:rPr>
          <w:rFonts w:ascii="Calibri" w:eastAsia="Calibri" w:hAnsi="Calibri" w:cs="Times New Roman"/>
          <w:sz w:val="18"/>
          <w:szCs w:val="18"/>
        </w:rPr>
        <w:t>Pashankar</w:t>
      </w:r>
      <w:proofErr w:type="spellEnd"/>
      <w:r w:rsidRPr="00452E85">
        <w:rPr>
          <w:rFonts w:ascii="Calibri" w:eastAsia="Calibri" w:hAnsi="Calibri" w:cs="Times New Roman"/>
          <w:sz w:val="18"/>
          <w:szCs w:val="18"/>
        </w:rPr>
        <w:t xml:space="preserve"> F, Hale J, Dang H, </w:t>
      </w:r>
      <w:proofErr w:type="spellStart"/>
      <w:r w:rsidRPr="00452E85">
        <w:rPr>
          <w:rFonts w:ascii="Calibri" w:eastAsia="Calibri" w:hAnsi="Calibri" w:cs="Times New Roman"/>
          <w:sz w:val="18"/>
          <w:szCs w:val="18"/>
        </w:rPr>
        <w:t>Krailo</w:t>
      </w:r>
      <w:proofErr w:type="spellEnd"/>
      <w:r w:rsidRPr="00452E85">
        <w:rPr>
          <w:rFonts w:ascii="Calibri" w:eastAsia="Calibri" w:hAnsi="Calibri" w:cs="Times New Roman"/>
          <w:sz w:val="18"/>
          <w:szCs w:val="18"/>
        </w:rPr>
        <w:t xml:space="preserve"> M, Brady W, Rodriguez-Galindo C et al. Is adjuvant chemotherapy indicated in ovarian immature </w:t>
      </w:r>
      <w:proofErr w:type="spellStart"/>
      <w:r w:rsidRPr="00452E85">
        <w:rPr>
          <w:rFonts w:ascii="Calibri" w:eastAsia="Calibri" w:hAnsi="Calibri" w:cs="Times New Roman"/>
          <w:sz w:val="18"/>
          <w:szCs w:val="18"/>
        </w:rPr>
        <w:t>teratomas</w:t>
      </w:r>
      <w:proofErr w:type="spellEnd"/>
      <w:r w:rsidRPr="00452E85">
        <w:rPr>
          <w:rFonts w:ascii="Calibri" w:eastAsia="Calibri" w:hAnsi="Calibri" w:cs="Times New Roman"/>
          <w:sz w:val="18"/>
          <w:szCs w:val="18"/>
        </w:rPr>
        <w:t xml:space="preserve">? </w:t>
      </w:r>
      <w:proofErr w:type="gramStart"/>
      <w:r w:rsidRPr="00452E85">
        <w:rPr>
          <w:rFonts w:ascii="Calibri" w:eastAsia="Calibri" w:hAnsi="Calibri" w:cs="Times New Roman"/>
          <w:sz w:val="18"/>
          <w:szCs w:val="18"/>
        </w:rPr>
        <w:t>A combined data analysis from the Malignant Germ Cell Tumor International Collaborative.</w:t>
      </w:r>
      <w:proofErr w:type="gramEnd"/>
      <w:r w:rsidRPr="00452E85">
        <w:rPr>
          <w:rFonts w:ascii="Calibri" w:eastAsia="Calibri" w:hAnsi="Calibri" w:cs="Times New Roman"/>
          <w:sz w:val="18"/>
          <w:szCs w:val="18"/>
        </w:rPr>
        <w:t xml:space="preserve"> </w:t>
      </w:r>
      <w:proofErr w:type="gramStart"/>
      <w:r w:rsidRPr="00452E85">
        <w:rPr>
          <w:rFonts w:ascii="Calibri" w:eastAsia="Calibri" w:hAnsi="Calibri" w:cs="Times New Roman"/>
          <w:sz w:val="18"/>
          <w:szCs w:val="18"/>
        </w:rPr>
        <w:t>Cancer.</w:t>
      </w:r>
      <w:proofErr w:type="gramEnd"/>
      <w:r w:rsidRPr="00452E85">
        <w:rPr>
          <w:rFonts w:ascii="Calibri" w:eastAsia="Calibri" w:hAnsi="Calibri" w:cs="Times New Roman"/>
          <w:sz w:val="18"/>
          <w:szCs w:val="18"/>
        </w:rPr>
        <w:t xml:space="preserve"> 2015</w:t>
      </w:r>
      <w:proofErr w:type="gramStart"/>
      <w:r w:rsidRPr="00452E85">
        <w:rPr>
          <w:rFonts w:ascii="Calibri" w:eastAsia="Calibri" w:hAnsi="Calibri" w:cs="Times New Roman"/>
          <w:sz w:val="18"/>
          <w:szCs w:val="18"/>
        </w:rPr>
        <w:t>;122</w:t>
      </w:r>
      <w:proofErr w:type="gramEnd"/>
      <w:r w:rsidRPr="00452E85">
        <w:rPr>
          <w:rFonts w:ascii="Calibri" w:eastAsia="Calibri" w:hAnsi="Calibri" w:cs="Times New Roman"/>
          <w:sz w:val="18"/>
          <w:szCs w:val="18"/>
        </w:rPr>
        <w:t>(2):230-237.</w:t>
      </w:r>
    </w:p>
    <w:p w:rsidR="00452E85" w:rsidRDefault="00452E85" w:rsidP="00565BFE">
      <w:pPr>
        <w:rPr>
          <w:rFonts w:cs="Times New Roman"/>
          <w:sz w:val="18"/>
          <w:szCs w:val="18"/>
          <w:lang w:val="en-GB"/>
        </w:rPr>
      </w:pPr>
    </w:p>
    <w:p w:rsidR="00565BFE" w:rsidRDefault="00452E85" w:rsidP="00565BFE">
      <w:pPr>
        <w:rPr>
          <w:rFonts w:cs="Times New Roman"/>
          <w:sz w:val="18"/>
          <w:szCs w:val="18"/>
          <w:lang w:val="en-GB"/>
        </w:rPr>
      </w:pPr>
      <w:r w:rsidRPr="00452E85">
        <w:rPr>
          <w:rFonts w:cs="Times New Roman"/>
          <w:sz w:val="18"/>
          <w:szCs w:val="18"/>
        </w:rPr>
        <w:t xml:space="preserve">3. LI X, ZHU D, LV L, YU J. An uncommon recurrence of an immature </w:t>
      </w:r>
      <w:proofErr w:type="spellStart"/>
      <w:r w:rsidRPr="00452E85">
        <w:rPr>
          <w:rFonts w:cs="Times New Roman"/>
          <w:sz w:val="18"/>
          <w:szCs w:val="18"/>
        </w:rPr>
        <w:t>teratoma</w:t>
      </w:r>
      <w:proofErr w:type="spellEnd"/>
      <w:r w:rsidRPr="00452E85">
        <w:rPr>
          <w:rFonts w:cs="Times New Roman"/>
          <w:sz w:val="18"/>
          <w:szCs w:val="18"/>
        </w:rPr>
        <w:t xml:space="preserve">: A case report. </w:t>
      </w:r>
      <w:proofErr w:type="gramStart"/>
      <w:r w:rsidRPr="00452E85">
        <w:rPr>
          <w:rFonts w:cs="Times New Roman"/>
          <w:sz w:val="18"/>
          <w:szCs w:val="18"/>
        </w:rPr>
        <w:t>Oncology Letters.</w:t>
      </w:r>
      <w:proofErr w:type="gramEnd"/>
      <w:r w:rsidRPr="00452E85">
        <w:rPr>
          <w:rFonts w:cs="Times New Roman"/>
          <w:sz w:val="18"/>
          <w:szCs w:val="18"/>
        </w:rPr>
        <w:t xml:space="preserve"> 2016</w:t>
      </w:r>
      <w:proofErr w:type="gramStart"/>
      <w:r w:rsidRPr="00452E85">
        <w:rPr>
          <w:rFonts w:cs="Times New Roman"/>
          <w:sz w:val="18"/>
          <w:szCs w:val="18"/>
        </w:rPr>
        <w:t>;11</w:t>
      </w:r>
      <w:proofErr w:type="gramEnd"/>
      <w:r w:rsidRPr="00452E85">
        <w:rPr>
          <w:rFonts w:cs="Times New Roman"/>
          <w:sz w:val="18"/>
          <w:szCs w:val="18"/>
        </w:rPr>
        <w:t>(4):2453-2456.</w:t>
      </w:r>
    </w:p>
    <w:p w:rsidR="00565BFE" w:rsidRDefault="00565BFE" w:rsidP="00565BFE">
      <w:pPr>
        <w:rPr>
          <w:rFonts w:cs="Times New Roman"/>
          <w:sz w:val="18"/>
          <w:szCs w:val="18"/>
          <w:lang w:val="en-GB"/>
        </w:rPr>
      </w:pPr>
    </w:p>
    <w:p w:rsidR="00565BFE" w:rsidRDefault="00452E85" w:rsidP="00565BFE">
      <w:pPr>
        <w:rPr>
          <w:rFonts w:cs="Times New Roman"/>
          <w:sz w:val="18"/>
          <w:szCs w:val="18"/>
        </w:rPr>
      </w:pPr>
      <w:r w:rsidRPr="00452E85">
        <w:rPr>
          <w:rFonts w:cs="Times New Roman"/>
          <w:sz w:val="18"/>
          <w:szCs w:val="18"/>
        </w:rPr>
        <w:t xml:space="preserve">4. How Common Is the Growing </w:t>
      </w:r>
      <w:proofErr w:type="spellStart"/>
      <w:r w:rsidRPr="00452E85">
        <w:rPr>
          <w:rFonts w:cs="Times New Roman"/>
          <w:sz w:val="18"/>
          <w:szCs w:val="18"/>
        </w:rPr>
        <w:t>Teratoma</w:t>
      </w:r>
      <w:proofErr w:type="spellEnd"/>
      <w:r w:rsidRPr="00452E85">
        <w:rPr>
          <w:rFonts w:cs="Times New Roman"/>
          <w:sz w:val="18"/>
          <w:szCs w:val="18"/>
        </w:rPr>
        <w:t xml:space="preserve"> Syndrome in Patients With Ovarian Immature </w:t>
      </w:r>
      <w:proofErr w:type="spellStart"/>
      <w:r w:rsidRPr="00452E85">
        <w:rPr>
          <w:rFonts w:cs="Times New Roman"/>
          <w:sz w:val="18"/>
          <w:szCs w:val="18"/>
        </w:rPr>
        <w:t>Teratoma</w:t>
      </w:r>
      <w:proofErr w:type="spellEnd"/>
      <w:proofErr w:type="gramStart"/>
      <w:r w:rsidRPr="00452E85">
        <w:rPr>
          <w:rFonts w:cs="Times New Roman"/>
          <w:sz w:val="18"/>
          <w:szCs w:val="18"/>
        </w:rPr>
        <w:t>?.</w:t>
      </w:r>
      <w:proofErr w:type="gramEnd"/>
      <w:r w:rsidRPr="00452E85">
        <w:rPr>
          <w:rFonts w:cs="Times New Roman"/>
          <w:sz w:val="18"/>
          <w:szCs w:val="18"/>
        </w:rPr>
        <w:t xml:space="preserve"> </w:t>
      </w:r>
      <w:proofErr w:type="gramStart"/>
      <w:r w:rsidRPr="00452E85">
        <w:rPr>
          <w:rFonts w:cs="Times New Roman"/>
          <w:sz w:val="18"/>
          <w:szCs w:val="18"/>
        </w:rPr>
        <w:t>International Journal of Gynecologic Cancer.</w:t>
      </w:r>
      <w:proofErr w:type="gramEnd"/>
      <w:r w:rsidRPr="00452E85">
        <w:rPr>
          <w:rFonts w:cs="Times New Roman"/>
          <w:sz w:val="18"/>
          <w:szCs w:val="18"/>
        </w:rPr>
        <w:t xml:space="preserve"> 2017</w:t>
      </w:r>
      <w:proofErr w:type="gramStart"/>
      <w:r w:rsidRPr="00452E85">
        <w:rPr>
          <w:rFonts w:cs="Times New Roman"/>
          <w:sz w:val="18"/>
          <w:szCs w:val="18"/>
        </w:rPr>
        <w:t>;27</w:t>
      </w:r>
      <w:proofErr w:type="gramEnd"/>
      <w:r w:rsidRPr="00452E85">
        <w:rPr>
          <w:rFonts w:cs="Times New Roman"/>
          <w:sz w:val="18"/>
          <w:szCs w:val="18"/>
        </w:rPr>
        <w:t>(2):409.1-409.</w:t>
      </w:r>
    </w:p>
    <w:p w:rsidR="00C26E4E" w:rsidRDefault="00C26E4E" w:rsidP="00565BFE">
      <w:pPr>
        <w:rPr>
          <w:rFonts w:cs="Times New Roman"/>
          <w:sz w:val="18"/>
          <w:szCs w:val="18"/>
          <w:lang w:val="lt-LT"/>
        </w:rPr>
      </w:pPr>
    </w:p>
    <w:p w:rsidR="00452E85" w:rsidRDefault="00C26E4E" w:rsidP="00565BFE">
      <w:pPr>
        <w:rPr>
          <w:rFonts w:cs="Times New Roman"/>
          <w:sz w:val="18"/>
          <w:szCs w:val="18"/>
          <w:lang w:val="en-GB"/>
        </w:rPr>
      </w:pPr>
      <w:r>
        <w:rPr>
          <w:rFonts w:cs="Times New Roman"/>
          <w:sz w:val="18"/>
          <w:szCs w:val="18"/>
          <w:lang w:val="lt-LT"/>
        </w:rPr>
        <w:t>5.</w:t>
      </w:r>
      <w:r w:rsidRPr="00C26E4E">
        <w:rPr>
          <w:rFonts w:ascii="Franklin Gothic Book" w:eastAsiaTheme="minorHAnsi" w:hAnsi="Franklin Gothic Book" w:cs="Franklin Gothic Book"/>
          <w:color w:val="000000"/>
          <w:sz w:val="20"/>
          <w:szCs w:val="20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Xue-Lian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Li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, </w:t>
      </w:r>
      <w:proofErr w:type="spellStart"/>
      <w:r w:rsidRPr="00C26E4E">
        <w:rPr>
          <w:rFonts w:cs="Times New Roman"/>
          <w:sz w:val="18"/>
          <w:szCs w:val="18"/>
          <w:lang w:val="lt-LT"/>
        </w:rPr>
        <w:t>Xian-Rong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Zhou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, </w:t>
      </w:r>
      <w:proofErr w:type="spellStart"/>
      <w:r w:rsidRPr="00C26E4E">
        <w:rPr>
          <w:rFonts w:cs="Times New Roman"/>
          <w:sz w:val="18"/>
          <w:szCs w:val="18"/>
          <w:lang w:val="lt-LT"/>
        </w:rPr>
        <w:t>Hua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Jiang</w:t>
      </w:r>
      <w:proofErr w:type="spellEnd"/>
      <w:r>
        <w:rPr>
          <w:rFonts w:cs="Times New Roman"/>
          <w:sz w:val="18"/>
          <w:szCs w:val="18"/>
          <w:lang w:val="lt-LT"/>
        </w:rPr>
        <w:t xml:space="preserve">. </w:t>
      </w:r>
      <w:proofErr w:type="spellStart"/>
      <w:r w:rsidRPr="00C26E4E">
        <w:rPr>
          <w:rFonts w:cs="Times New Roman"/>
          <w:sz w:val="18"/>
          <w:szCs w:val="18"/>
          <w:lang w:val="lt-LT"/>
        </w:rPr>
        <w:t>Growing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teratoma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syndrome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following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primary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ovarian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immature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teratoma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: </w:t>
      </w:r>
      <w:proofErr w:type="spellStart"/>
      <w:r w:rsidRPr="00C26E4E">
        <w:rPr>
          <w:rFonts w:cs="Times New Roman"/>
          <w:sz w:val="18"/>
          <w:szCs w:val="18"/>
          <w:lang w:val="lt-LT"/>
        </w:rPr>
        <w:t>two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cases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and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review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of</w:t>
      </w:r>
      <w:proofErr w:type="spellEnd"/>
      <w:r w:rsidRPr="00C26E4E">
        <w:rPr>
          <w:rFonts w:cs="Times New Roman"/>
          <w:sz w:val="18"/>
          <w:szCs w:val="18"/>
          <w:lang w:val="lt-LT"/>
        </w:rPr>
        <w:t xml:space="preserve"> </w:t>
      </w:r>
      <w:proofErr w:type="spellStart"/>
      <w:r w:rsidRPr="00C26E4E">
        <w:rPr>
          <w:rFonts w:cs="Times New Roman"/>
          <w:sz w:val="18"/>
          <w:szCs w:val="18"/>
          <w:lang w:val="lt-LT"/>
        </w:rPr>
        <w:t>literature</w:t>
      </w:r>
      <w:proofErr w:type="spellEnd"/>
      <w:r>
        <w:rPr>
          <w:rFonts w:cs="Times New Roman"/>
          <w:sz w:val="18"/>
          <w:szCs w:val="18"/>
          <w:lang w:val="lt-LT"/>
        </w:rPr>
        <w:t xml:space="preserve">. </w:t>
      </w:r>
      <w:proofErr w:type="spellStart"/>
      <w:r>
        <w:rPr>
          <w:rFonts w:cs="Franklin Gothic Book"/>
          <w:color w:val="000000"/>
          <w:sz w:val="20"/>
          <w:szCs w:val="20"/>
        </w:rPr>
        <w:t>Int</w:t>
      </w:r>
      <w:proofErr w:type="spellEnd"/>
      <w:r>
        <w:rPr>
          <w:rFonts w:cs="Franklin Gothic Book"/>
          <w:color w:val="000000"/>
          <w:sz w:val="20"/>
          <w:szCs w:val="20"/>
        </w:rPr>
        <w:t xml:space="preserve"> J </w:t>
      </w:r>
      <w:proofErr w:type="spellStart"/>
      <w:r>
        <w:rPr>
          <w:rFonts w:cs="Franklin Gothic Book"/>
          <w:color w:val="000000"/>
          <w:sz w:val="20"/>
          <w:szCs w:val="20"/>
        </w:rPr>
        <w:t>Clin</w:t>
      </w:r>
      <w:proofErr w:type="spellEnd"/>
      <w:r>
        <w:rPr>
          <w:rFonts w:cs="Franklin Gothic Book"/>
          <w:color w:val="000000"/>
          <w:sz w:val="20"/>
          <w:szCs w:val="20"/>
        </w:rPr>
        <w:t xml:space="preserve"> </w:t>
      </w:r>
      <w:proofErr w:type="spellStart"/>
      <w:r>
        <w:rPr>
          <w:rFonts w:cs="Franklin Gothic Book"/>
          <w:color w:val="000000"/>
          <w:sz w:val="20"/>
          <w:szCs w:val="20"/>
        </w:rPr>
        <w:t>Exp</w:t>
      </w:r>
      <w:proofErr w:type="spellEnd"/>
      <w:r>
        <w:rPr>
          <w:rFonts w:cs="Franklin Gothic Book"/>
          <w:color w:val="000000"/>
          <w:sz w:val="20"/>
          <w:szCs w:val="20"/>
        </w:rPr>
        <w:t xml:space="preserve"> Med 2016</w:t>
      </w:r>
      <w:proofErr w:type="gramStart"/>
      <w:r>
        <w:rPr>
          <w:rFonts w:cs="Franklin Gothic Book"/>
          <w:color w:val="000000"/>
          <w:sz w:val="20"/>
          <w:szCs w:val="20"/>
        </w:rPr>
        <w:t>;9</w:t>
      </w:r>
      <w:proofErr w:type="gramEnd"/>
      <w:r>
        <w:rPr>
          <w:rFonts w:cs="Franklin Gothic Book"/>
          <w:color w:val="000000"/>
          <w:sz w:val="20"/>
          <w:szCs w:val="20"/>
        </w:rPr>
        <w:t>(2):4858-4865</w:t>
      </w:r>
    </w:p>
    <w:p w:rsidR="00565BFE" w:rsidRDefault="00565BFE" w:rsidP="00565BFE">
      <w:pPr>
        <w:rPr>
          <w:rFonts w:cs="Times New Roman"/>
          <w:sz w:val="18"/>
          <w:szCs w:val="18"/>
          <w:lang w:val="en-GB"/>
        </w:rPr>
      </w:pPr>
    </w:p>
    <w:p w:rsidR="00565BFE" w:rsidRDefault="00565BFE" w:rsidP="00565BFE">
      <w:pPr>
        <w:rPr>
          <w:rFonts w:cs="Times New Roman"/>
          <w:sz w:val="18"/>
          <w:szCs w:val="18"/>
          <w:lang w:val="en-GB"/>
        </w:rPr>
      </w:pPr>
    </w:p>
    <w:p w:rsidR="002603C0" w:rsidRDefault="002603C0" w:rsidP="00494130">
      <w:pPr>
        <w:pStyle w:val="Antrat1"/>
        <w:spacing w:before="170"/>
        <w:ind w:left="0"/>
        <w:rPr>
          <w:color w:val="337AB7"/>
        </w:rPr>
        <w:sectPr w:rsidR="002603C0" w:rsidSect="00565BFE">
          <w:type w:val="continuous"/>
          <w:pgSz w:w="11910" w:h="16840"/>
          <w:pgMar w:top="1740" w:right="600" w:bottom="840" w:left="620" w:header="541" w:footer="642" w:gutter="0"/>
          <w:cols w:num="2" w:space="720"/>
        </w:sectPr>
      </w:pPr>
    </w:p>
    <w:p w:rsidR="000F04DB" w:rsidRDefault="000F04DB" w:rsidP="00D35524">
      <w:pPr>
        <w:pStyle w:val="Pagrindinistekstas"/>
        <w:rPr>
          <w:rFonts w:ascii="Calibri"/>
          <w:sz w:val="20"/>
        </w:rPr>
      </w:pPr>
    </w:p>
    <w:p w:rsidR="00D35524" w:rsidRDefault="00D35524" w:rsidP="00D35524">
      <w:pPr>
        <w:pStyle w:val="Pagrindinistekstas"/>
        <w:spacing w:line="40" w:lineRule="exact"/>
        <w:ind w:left="2202"/>
        <w:rPr>
          <w:rFonts w:ascii="Calibri"/>
          <w:sz w:val="4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0288" behindDoc="1" locked="0" layoutInCell="1" allowOverlap="1" wp14:anchorId="585EFA8E" wp14:editId="4EBF02DC">
            <wp:simplePos x="0" y="0"/>
            <wp:positionH relativeFrom="column">
              <wp:posOffset>549275</wp:posOffset>
            </wp:positionH>
            <wp:positionV relativeFrom="paragraph">
              <wp:posOffset>10160</wp:posOffset>
            </wp:positionV>
            <wp:extent cx="567055" cy="631190"/>
            <wp:effectExtent l="0" t="0" r="4445" b="0"/>
            <wp:wrapTight wrapText="bothSides">
              <wp:wrapPolygon edited="0">
                <wp:start x="0" y="0"/>
                <wp:lineTo x="0" y="20861"/>
                <wp:lineTo x="21044" y="20861"/>
                <wp:lineTo x="21044" y="0"/>
                <wp:lineTo x="0" y="0"/>
              </wp:wrapPolygon>
            </wp:wrapTight>
            <wp:docPr id="26" name="Paveikslėlis 26" descr="Aprašas: C:\Users\Vartotojas\Desktop\IMG_20190713_13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Aprašas: C:\Users\Vartotojas\Desktop\IMG_20190713_1333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63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noProof/>
          <w:sz w:val="4"/>
          <w:lang w:val="lt-LT" w:eastAsia="lt-LT"/>
        </w:rPr>
        <mc:AlternateContent>
          <mc:Choice Requires="wpg">
            <w:drawing>
              <wp:inline distT="0" distB="0" distL="0" distR="0" wp14:anchorId="331E9A68" wp14:editId="38165316">
                <wp:extent cx="3975735" cy="25400"/>
                <wp:effectExtent l="1270" t="0" r="4445" b="3175"/>
                <wp:docPr id="2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8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ygjMEAAADbAAAADwAAAGRycy9kb3ducmV2LnhtbERPy0oDMRTdF/yHcAV3bWKRUqZNS1VE&#10;xVVfi+4uk9vJ0ORmTOJ0/HuzELo8nPdyPXgneoqpDazhcaJAENfBtNxoOOzfxnMQKSMbdIFJwy8l&#10;WK/uRkusTLjylvpdbkQJ4VShBptzV0mZakse0yR0xIU7h+gxFxgbaSJeS7h3cqrUTHpsuTRY7OjF&#10;Un3Z/XgNavs9s+rVfV7659yf3t3X07GNWj/cD5sFiExDvon/3R9Gw7SMLV/KD5Cr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TKCMwQAAANsAAAAPAAAAAAAAAAAAAAAA&#10;AKECAABkcnMvZG93bnJldi54bWxQSwUGAAAAAAQABAD5AAAAjwMAAAAA&#10;" strokecolor="#004080" strokeweight="2pt"/>
                <w10:anchorlock/>
              </v:group>
            </w:pict>
          </mc:Fallback>
        </mc:AlternateContent>
      </w:r>
    </w:p>
    <w:p w:rsidR="00D35524" w:rsidRDefault="00D35524" w:rsidP="00D35524">
      <w:pPr>
        <w:spacing w:before="92"/>
        <w:ind w:right="4234"/>
        <w:rPr>
          <w:noProof/>
          <w:lang w:val="lt-LT" w:eastAsia="lt-LT"/>
        </w:rPr>
      </w:pPr>
      <w:r>
        <w:rPr>
          <w:noProof/>
        </w:rPr>
        <w:t xml:space="preserve">              </w:t>
      </w:r>
    </w:p>
    <w:p w:rsidR="00D35524" w:rsidRDefault="00D35524" w:rsidP="00D35524">
      <w:pPr>
        <w:spacing w:before="92"/>
        <w:ind w:right="4234"/>
        <w:rPr>
          <w:noProof/>
          <w:lang w:val="lt-LT" w:eastAsia="lt-LT"/>
        </w:rPr>
      </w:pPr>
    </w:p>
    <w:p w:rsidR="00D35524" w:rsidRDefault="00D35524" w:rsidP="00D35524">
      <w:pPr>
        <w:spacing w:before="92"/>
        <w:ind w:right="4234"/>
        <w:rPr>
          <w:rFonts w:ascii="Arial"/>
        </w:rPr>
      </w:pPr>
      <w:r>
        <w:rPr>
          <w:noProof/>
          <w:lang w:val="lt-LT" w:eastAsia="lt-LT"/>
        </w:rPr>
        <w:t xml:space="preserve">                                 </w:t>
      </w:r>
      <w:r>
        <w:rPr>
          <w:rFonts w:ascii="Arial"/>
          <w:color w:val="BF5A14"/>
        </w:rPr>
        <w:t xml:space="preserve">Biography </w:t>
      </w:r>
    </w:p>
    <w:p w:rsidR="00D35524" w:rsidRDefault="00D35524" w:rsidP="00D35524">
      <w:pPr>
        <w:pStyle w:val="Pagrindinistekstas"/>
        <w:rPr>
          <w:rFonts w:ascii="Arial"/>
          <w:sz w:val="20"/>
        </w:rPr>
      </w:pPr>
      <w:proofErr w:type="spellStart"/>
      <w:r w:rsidRPr="00D35524">
        <w:rPr>
          <w:rFonts w:ascii="Arial"/>
          <w:sz w:val="14"/>
          <w:szCs w:val="22"/>
        </w:rPr>
        <w:t>Neringa</w:t>
      </w:r>
      <w:proofErr w:type="spellEnd"/>
      <w:r w:rsidRPr="00D35524">
        <w:rPr>
          <w:rFonts w:ascii="Arial"/>
          <w:sz w:val="14"/>
          <w:szCs w:val="22"/>
        </w:rPr>
        <w:t xml:space="preserve"> </w:t>
      </w:r>
      <w:proofErr w:type="spellStart"/>
      <w:r w:rsidRPr="00D35524">
        <w:rPr>
          <w:rFonts w:ascii="Arial"/>
          <w:sz w:val="14"/>
          <w:szCs w:val="22"/>
        </w:rPr>
        <w:t>Musteikaite</w:t>
      </w:r>
      <w:proofErr w:type="spellEnd"/>
      <w:r w:rsidRPr="00D35524">
        <w:rPr>
          <w:rFonts w:ascii="Arial"/>
          <w:sz w:val="14"/>
          <w:szCs w:val="22"/>
        </w:rPr>
        <w:t xml:space="preserve"> has completed her medical studies at the age of 24 years from Lithuanian university of Health Sciences and she is the fourth-year pathologist resident doctor from Lithuanian university of Health Sciences. She is the member of Lithuanian Society of Pathology. She has presented </w:t>
      </w:r>
      <w:proofErr w:type="gramStart"/>
      <w:r w:rsidRPr="00D35524">
        <w:rPr>
          <w:rFonts w:ascii="Arial"/>
          <w:sz w:val="14"/>
          <w:szCs w:val="22"/>
        </w:rPr>
        <w:t>an oral report</w:t>
      </w:r>
      <w:r w:rsidR="00C26E4E">
        <w:rPr>
          <w:rFonts w:ascii="Arial"/>
          <w:sz w:val="14"/>
          <w:szCs w:val="22"/>
        </w:rPr>
        <w:t>s</w:t>
      </w:r>
      <w:proofErr w:type="gramEnd"/>
      <w:r w:rsidRPr="00D35524">
        <w:rPr>
          <w:rFonts w:ascii="Arial"/>
          <w:sz w:val="14"/>
          <w:szCs w:val="22"/>
        </w:rPr>
        <w:t xml:space="preserve"> at the </w:t>
      </w:r>
      <w:r w:rsidR="00C26E4E" w:rsidRPr="00C26E4E">
        <w:rPr>
          <w:rFonts w:ascii="Arial"/>
          <w:sz w:val="14"/>
          <w:szCs w:val="22"/>
        </w:rPr>
        <w:t>11th international congress on clinical and medical case reports</w:t>
      </w:r>
      <w:r w:rsidR="00C26E4E" w:rsidRPr="00D35524">
        <w:rPr>
          <w:rFonts w:ascii="Arial"/>
          <w:sz w:val="14"/>
          <w:szCs w:val="22"/>
        </w:rPr>
        <w:t xml:space="preserve"> </w:t>
      </w:r>
      <w:r w:rsidR="00C26E4E">
        <w:rPr>
          <w:rFonts w:ascii="Arial"/>
          <w:sz w:val="14"/>
          <w:szCs w:val="22"/>
        </w:rPr>
        <w:t xml:space="preserve">and at the </w:t>
      </w:r>
      <w:r w:rsidRPr="00D35524">
        <w:rPr>
          <w:rFonts w:ascii="Arial"/>
          <w:sz w:val="14"/>
          <w:szCs w:val="22"/>
        </w:rPr>
        <w:t xml:space="preserve">conference </w:t>
      </w:r>
      <w:proofErr w:type="spellStart"/>
      <w:r w:rsidRPr="00D35524">
        <w:rPr>
          <w:rFonts w:ascii="Arial"/>
          <w:sz w:val="14"/>
          <w:szCs w:val="22"/>
        </w:rPr>
        <w:t>organised</w:t>
      </w:r>
      <w:proofErr w:type="spellEnd"/>
      <w:r w:rsidRPr="00D35524">
        <w:rPr>
          <w:rFonts w:ascii="Arial"/>
          <w:sz w:val="14"/>
          <w:szCs w:val="22"/>
        </w:rPr>
        <w:t xml:space="preserve"> by Li</w:t>
      </w:r>
      <w:r w:rsidR="00C26E4E">
        <w:rPr>
          <w:rFonts w:ascii="Arial"/>
          <w:sz w:val="14"/>
          <w:szCs w:val="22"/>
        </w:rPr>
        <w:t>thuanian Society of Pathology.</w:t>
      </w:r>
    </w:p>
    <w:p w:rsidR="00D35524" w:rsidRDefault="00D35524" w:rsidP="00D35524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Email</w:t>
      </w:r>
      <w:proofErr w:type="gramStart"/>
      <w:r>
        <w:rPr>
          <w:rFonts w:ascii="Arial"/>
          <w:sz w:val="14"/>
        </w:rPr>
        <w:t>:</w:t>
      </w:r>
      <w:proofErr w:type="gramEnd"/>
      <w:hyperlink r:id="rId12" w:history="1">
        <w:r w:rsidRPr="001E7C2E">
          <w:rPr>
            <w:rStyle w:val="Hipersaitas"/>
            <w:rFonts w:ascii="Arial"/>
            <w:sz w:val="14"/>
          </w:rPr>
          <w:t>neringa.musteikaite@gmail.com</w:t>
        </w:r>
      </w:hyperlink>
    </w:p>
    <w:p w:rsidR="00D35524" w:rsidRDefault="00D35524" w:rsidP="00D35524">
      <w:pPr>
        <w:spacing w:before="62"/>
        <w:ind w:left="4217" w:right="4235"/>
        <w:jc w:val="center"/>
        <w:rPr>
          <w:rFonts w:ascii="Arial"/>
          <w:sz w:val="14"/>
        </w:rPr>
      </w:pPr>
    </w:p>
    <w:p w:rsidR="00D35524" w:rsidRDefault="00D35524" w:rsidP="00D35524">
      <w:pPr>
        <w:pStyle w:val="Pagrindinistekstas"/>
        <w:spacing w:before="2"/>
        <w:rPr>
          <w:rFonts w:ascii="Arial"/>
          <w:sz w:val="19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B74F7DD" wp14:editId="6155C1F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3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37/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E&#10;x37/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D35524" w:rsidRDefault="00D35524" w:rsidP="00D35524">
      <w:pPr>
        <w:pStyle w:val="Pagrindinistekstas"/>
        <w:rPr>
          <w:rFonts w:ascii="Arial"/>
          <w:sz w:val="20"/>
        </w:rPr>
      </w:pPr>
      <w:bookmarkStart w:id="0" w:name="_GoBack"/>
      <w:bookmarkEnd w:id="0"/>
    </w:p>
    <w:p w:rsidR="00D35524" w:rsidRPr="002603C0" w:rsidRDefault="00D35524" w:rsidP="00C26E4E">
      <w:pPr>
        <w:spacing w:before="39"/>
        <w:rPr>
          <w:rFonts w:ascii="Minion Pro"/>
          <w:b/>
          <w:sz w:val="20"/>
        </w:rPr>
        <w:sectPr w:rsidR="00D35524" w:rsidRPr="002603C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025F99">
        <w:rPr>
          <w:rFonts w:ascii="Minion Pro"/>
          <w:b/>
          <w:sz w:val="20"/>
        </w:rPr>
        <w:t>s</w:t>
      </w:r>
      <w:r w:rsidR="000F04DB">
        <w:rPr>
          <w:rFonts w:ascii="Minion Pro"/>
          <w:b/>
          <w:sz w:val="20"/>
        </w:rPr>
        <w:t>:</w:t>
      </w:r>
    </w:p>
    <w:p w:rsidR="004F400A" w:rsidRDefault="004F400A" w:rsidP="000F04DB">
      <w:pPr>
        <w:pStyle w:val="Pagrindinistekstas"/>
        <w:spacing w:before="3"/>
        <w:rPr>
          <w:rFonts w:ascii="Minion Pro"/>
          <w:sz w:val="26"/>
        </w:rPr>
      </w:pPr>
    </w:p>
    <w:sectPr w:rsidR="004F400A" w:rsidSect="000F04DB">
      <w:headerReference w:type="default" r:id="rId13"/>
      <w:footerReference w:type="default" r:id="rId14"/>
      <w:type w:val="continuous"/>
      <w:pgSz w:w="11910" w:h="16840"/>
      <w:pgMar w:top="1440" w:right="1440" w:bottom="1440" w:left="1440" w:header="0" w:footer="720" w:gutter="0"/>
      <w:cols w:num="2" w:space="720" w:equalWidth="0">
        <w:col w:w="4394" w:space="138"/>
        <w:col w:w="4498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94A" w:rsidRDefault="0046294A">
      <w:r>
        <w:separator/>
      </w:r>
    </w:p>
  </w:endnote>
  <w:endnote w:type="continuationSeparator" w:id="0">
    <w:p w:rsidR="0046294A" w:rsidRDefault="00462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inionPro-Regular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Pagrindinistekstas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75501F" wp14:editId="1E8F813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5DE20C" wp14:editId="66B5948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0F6199" wp14:editId="6C200CA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00A" w:rsidRDefault="004F400A">
    <w:pPr>
      <w:pStyle w:val="Pagrindinistekstas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4737" behindDoc="1" locked="0" layoutInCell="1" allowOverlap="1" wp14:anchorId="40AD06AA" wp14:editId="48E588F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400A" w:rsidRPr="005B3A56" w:rsidRDefault="004F400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F400A" w:rsidRPr="005B3A56" w:rsidRDefault="004F400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5pt;margin-top:798.8pt;width:168.2pt;height:19.6pt;z-index:-1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3iqsg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AOB3iq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4F400A" w:rsidRPr="005B3A56" w:rsidRDefault="004F400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F400A" w:rsidRPr="005B3A56" w:rsidRDefault="004F400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5316" behindDoc="1" locked="0" layoutInCell="1" allowOverlap="1" wp14:anchorId="28C34F95" wp14:editId="67D0CC4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400A" w:rsidRPr="005B3A56" w:rsidRDefault="004F400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F400A" w:rsidRPr="005B3A56" w:rsidRDefault="004F400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52.1pt;margin-top:799.05pt;width:91.9pt;height:24.95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OS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CLyjOSrwIAALE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4F400A" w:rsidRPr="005B3A56" w:rsidRDefault="004F400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F400A" w:rsidRPr="005B3A56" w:rsidRDefault="004F400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5895" behindDoc="1" locked="0" layoutInCell="1" allowOverlap="1" wp14:anchorId="5039FF75" wp14:editId="5C0A1DC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400A" w:rsidRPr="005B3A56" w:rsidRDefault="004F400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F400A" w:rsidRPr="005B3A56" w:rsidRDefault="004F400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468.9pt;margin-top:798.8pt;width:91.4pt;height:26.05pt;z-index:-5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3M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yvNzK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4F400A" w:rsidRPr="005B3A56" w:rsidRDefault="004F400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F400A" w:rsidRPr="005B3A56" w:rsidRDefault="004F400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94A" w:rsidRDefault="0046294A">
      <w:r>
        <w:separator/>
      </w:r>
    </w:p>
  </w:footnote>
  <w:footnote w:type="continuationSeparator" w:id="0">
    <w:p w:rsidR="0046294A" w:rsidRDefault="00462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Pagrindinistekstas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30871AD" wp14:editId="45FDA52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EB5C8EC" wp14:editId="0EE9D3F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Pagrindinistekstas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Pagrindinistekstas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4DB" w:rsidRPr="000F04DB" w:rsidRDefault="000F04DB" w:rsidP="000F04DB">
    <w:pPr>
      <w:pStyle w:val="Antrats"/>
    </w:pPr>
  </w:p>
  <w:p w:rsidR="000F04DB" w:rsidRDefault="000F04D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58F7DCA"/>
    <w:multiLevelType w:val="hybridMultilevel"/>
    <w:tmpl w:val="3E6C01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35237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A850BC1"/>
    <w:multiLevelType w:val="hybridMultilevel"/>
    <w:tmpl w:val="732259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F99"/>
    <w:rsid w:val="000E2911"/>
    <w:rsid w:val="000F04DB"/>
    <w:rsid w:val="00125086"/>
    <w:rsid w:val="001263DF"/>
    <w:rsid w:val="001702F8"/>
    <w:rsid w:val="002455EC"/>
    <w:rsid w:val="002603C0"/>
    <w:rsid w:val="00292ED9"/>
    <w:rsid w:val="002C5389"/>
    <w:rsid w:val="00404E5B"/>
    <w:rsid w:val="00414F7B"/>
    <w:rsid w:val="004355DC"/>
    <w:rsid w:val="00452E85"/>
    <w:rsid w:val="0046294A"/>
    <w:rsid w:val="004749B4"/>
    <w:rsid w:val="00492BB6"/>
    <w:rsid w:val="00494130"/>
    <w:rsid w:val="004F3523"/>
    <w:rsid w:val="004F400A"/>
    <w:rsid w:val="00565BFE"/>
    <w:rsid w:val="005973B9"/>
    <w:rsid w:val="005B3A56"/>
    <w:rsid w:val="006060CE"/>
    <w:rsid w:val="0063497F"/>
    <w:rsid w:val="00870673"/>
    <w:rsid w:val="00873DF0"/>
    <w:rsid w:val="008756E6"/>
    <w:rsid w:val="008A08B6"/>
    <w:rsid w:val="009B2D44"/>
    <w:rsid w:val="00A07E82"/>
    <w:rsid w:val="00A9710C"/>
    <w:rsid w:val="00AC05C4"/>
    <w:rsid w:val="00AE0665"/>
    <w:rsid w:val="00AE3E37"/>
    <w:rsid w:val="00B21A57"/>
    <w:rsid w:val="00C26E4E"/>
    <w:rsid w:val="00C33602"/>
    <w:rsid w:val="00CD6F55"/>
    <w:rsid w:val="00D25F21"/>
    <w:rsid w:val="00D35524"/>
    <w:rsid w:val="00DE3104"/>
    <w:rsid w:val="00E26B10"/>
    <w:rsid w:val="00EF3DA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sid w:val="004F400A"/>
    <w:rPr>
      <w:rFonts w:ascii="Tw Cen MT" w:eastAsia="Tw Cen MT" w:hAnsi="Tw Cen MT" w:cs="Tw Cen MT"/>
    </w:rPr>
  </w:style>
  <w:style w:type="paragraph" w:styleId="Antrat1">
    <w:name w:val="heading 1"/>
    <w:basedOn w:val="prastasis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Antrat2">
    <w:name w:val="heading 2"/>
    <w:basedOn w:val="prastasis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Antrat3">
    <w:name w:val="heading 3"/>
    <w:basedOn w:val="prastasis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CD6F55"/>
    <w:rPr>
      <w:sz w:val="18"/>
      <w:szCs w:val="18"/>
    </w:rPr>
  </w:style>
  <w:style w:type="paragraph" w:styleId="Sraopastraipa">
    <w:name w:val="List Paragraph"/>
    <w:basedOn w:val="prastasis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prastasis"/>
    <w:uiPriority w:val="1"/>
    <w:qFormat/>
    <w:rsid w:val="00CD6F55"/>
  </w:style>
  <w:style w:type="paragraph" w:styleId="Antrats">
    <w:name w:val="header"/>
    <w:basedOn w:val="prastasis"/>
    <w:link w:val="AntratsDiagrama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B3A56"/>
    <w:rPr>
      <w:rFonts w:ascii="Tw Cen MT" w:eastAsia="Tw Cen MT" w:hAnsi="Tw Cen MT" w:cs="Tw Cen MT"/>
    </w:rPr>
  </w:style>
  <w:style w:type="paragraph" w:styleId="Porat">
    <w:name w:val="footer"/>
    <w:basedOn w:val="prastasis"/>
    <w:link w:val="PoratDiagrama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B3A56"/>
    <w:rPr>
      <w:rFonts w:ascii="Tw Cen MT" w:eastAsia="Tw Cen MT" w:hAnsi="Tw Cen MT" w:cs="Tw Cen M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8756E6"/>
    <w:rPr>
      <w:color w:val="0000FF" w:themeColor="hyperlink"/>
      <w:u w:val="single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astasistinklapis">
    <w:name w:val="Normal (Web)"/>
    <w:basedOn w:val="prastasis"/>
    <w:uiPriority w:val="99"/>
    <w:semiHidden/>
    <w:unhideWhenUsed/>
    <w:rsid w:val="004F40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sid w:val="004F400A"/>
    <w:rPr>
      <w:rFonts w:ascii="Tw Cen MT" w:eastAsia="Tw Cen MT" w:hAnsi="Tw Cen MT" w:cs="Tw Cen MT"/>
    </w:rPr>
  </w:style>
  <w:style w:type="paragraph" w:styleId="Antrat1">
    <w:name w:val="heading 1"/>
    <w:basedOn w:val="prastasis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Antrat2">
    <w:name w:val="heading 2"/>
    <w:basedOn w:val="prastasis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Antrat3">
    <w:name w:val="heading 3"/>
    <w:basedOn w:val="prastasis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CD6F55"/>
    <w:rPr>
      <w:sz w:val="18"/>
      <w:szCs w:val="18"/>
    </w:rPr>
  </w:style>
  <w:style w:type="paragraph" w:styleId="Sraopastraipa">
    <w:name w:val="List Paragraph"/>
    <w:basedOn w:val="prastasis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prastasis"/>
    <w:uiPriority w:val="1"/>
    <w:qFormat/>
    <w:rsid w:val="00CD6F55"/>
  </w:style>
  <w:style w:type="paragraph" w:styleId="Antrats">
    <w:name w:val="header"/>
    <w:basedOn w:val="prastasis"/>
    <w:link w:val="AntratsDiagrama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B3A56"/>
    <w:rPr>
      <w:rFonts w:ascii="Tw Cen MT" w:eastAsia="Tw Cen MT" w:hAnsi="Tw Cen MT" w:cs="Tw Cen MT"/>
    </w:rPr>
  </w:style>
  <w:style w:type="paragraph" w:styleId="Porat">
    <w:name w:val="footer"/>
    <w:basedOn w:val="prastasis"/>
    <w:link w:val="PoratDiagrama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B3A56"/>
    <w:rPr>
      <w:rFonts w:ascii="Tw Cen MT" w:eastAsia="Tw Cen MT" w:hAnsi="Tw Cen MT" w:cs="Tw Cen M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8756E6"/>
    <w:rPr>
      <w:color w:val="0000FF" w:themeColor="hyperlink"/>
      <w:u w:val="single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astasistinklapis">
    <w:name w:val="Normal (Web)"/>
    <w:basedOn w:val="prastasis"/>
    <w:uiPriority w:val="99"/>
    <w:semiHidden/>
    <w:unhideWhenUsed/>
    <w:rsid w:val="004F40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eringa.musteikaite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2666</Words>
  <Characters>1521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Vartotojas</cp:lastModifiedBy>
  <cp:revision>4</cp:revision>
  <dcterms:created xsi:type="dcterms:W3CDTF">2020-11-08T16:22:00Z</dcterms:created>
  <dcterms:modified xsi:type="dcterms:W3CDTF">2020-11-08T16:34:00Z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