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F62" w:rsidRPr="005E31EA" w:rsidRDefault="001B5287" w:rsidP="006560BF">
      <w:pPr>
        <w:spacing w:after="0" w:line="240" w:lineRule="auto"/>
        <w:jc w:val="both"/>
        <w:rPr>
          <w:rFonts w:asciiTheme="majorHAnsi" w:hAnsiTheme="majorHAnsi"/>
          <w:b/>
          <w:sz w:val="24"/>
          <w:szCs w:val="24"/>
        </w:rPr>
      </w:pPr>
      <w:r w:rsidRPr="005E31EA">
        <w:rPr>
          <w:rFonts w:asciiTheme="majorHAnsi" w:hAnsiTheme="majorHAnsi"/>
          <w:b/>
          <w:sz w:val="24"/>
          <w:szCs w:val="24"/>
        </w:rPr>
        <w:t>Original Article</w:t>
      </w:r>
    </w:p>
    <w:p w:rsidR="00ED1312" w:rsidRPr="005E31EA" w:rsidRDefault="00B23F62" w:rsidP="006560BF">
      <w:pPr>
        <w:spacing w:after="0" w:line="240" w:lineRule="auto"/>
        <w:jc w:val="both"/>
        <w:rPr>
          <w:rFonts w:asciiTheme="majorHAnsi" w:hAnsiTheme="majorHAnsi"/>
          <w:b/>
          <w:sz w:val="24"/>
          <w:szCs w:val="24"/>
          <w:u w:val="single"/>
        </w:rPr>
      </w:pPr>
      <w:r w:rsidRPr="005E31EA">
        <w:rPr>
          <w:rFonts w:asciiTheme="majorHAnsi" w:hAnsiTheme="majorHAnsi"/>
          <w:b/>
          <w:sz w:val="24"/>
          <w:szCs w:val="24"/>
          <w:u w:val="single"/>
        </w:rPr>
        <w:t>_____________________________________________________________________________________________________</w:t>
      </w:r>
    </w:p>
    <w:p w:rsidR="00B23F62" w:rsidRPr="005E31EA" w:rsidRDefault="00B23F62" w:rsidP="006560BF">
      <w:pPr>
        <w:spacing w:after="0" w:line="240" w:lineRule="auto"/>
        <w:jc w:val="both"/>
        <w:rPr>
          <w:rFonts w:asciiTheme="majorHAnsi" w:hAnsiTheme="majorHAnsi"/>
          <w:b/>
          <w:sz w:val="24"/>
          <w:szCs w:val="24"/>
        </w:rPr>
      </w:pPr>
    </w:p>
    <w:p w:rsidR="00E742EB" w:rsidRPr="005E31EA" w:rsidRDefault="00E85349" w:rsidP="006560BF">
      <w:pPr>
        <w:spacing w:after="0" w:line="240" w:lineRule="auto"/>
        <w:jc w:val="both"/>
        <w:rPr>
          <w:rFonts w:asciiTheme="majorHAnsi" w:hAnsiTheme="majorHAnsi"/>
          <w:sz w:val="24"/>
          <w:szCs w:val="24"/>
        </w:rPr>
      </w:pPr>
      <w:r w:rsidRPr="005E31EA">
        <w:rPr>
          <w:rFonts w:asciiTheme="majorHAnsi" w:hAnsiTheme="majorHAnsi"/>
          <w:b/>
          <w:sz w:val="24"/>
          <w:szCs w:val="24"/>
        </w:rPr>
        <w:t xml:space="preserve">Maternal and </w:t>
      </w:r>
      <w:proofErr w:type="spellStart"/>
      <w:r w:rsidRPr="005E31EA">
        <w:rPr>
          <w:rFonts w:asciiTheme="majorHAnsi" w:hAnsiTheme="majorHAnsi"/>
          <w:b/>
          <w:sz w:val="24"/>
          <w:szCs w:val="24"/>
        </w:rPr>
        <w:t>Perinatal</w:t>
      </w:r>
      <w:proofErr w:type="spellEnd"/>
      <w:r w:rsidRPr="005E31EA">
        <w:rPr>
          <w:rFonts w:asciiTheme="majorHAnsi" w:hAnsiTheme="majorHAnsi"/>
          <w:b/>
          <w:sz w:val="24"/>
          <w:szCs w:val="24"/>
        </w:rPr>
        <w:t xml:space="preserve"> Outcome in Gestational Diabetes Mellitus Compared to </w:t>
      </w:r>
      <w:proofErr w:type="spellStart"/>
      <w:r w:rsidRPr="005E31EA">
        <w:rPr>
          <w:rFonts w:asciiTheme="majorHAnsi" w:hAnsiTheme="majorHAnsi"/>
          <w:b/>
          <w:sz w:val="24"/>
          <w:szCs w:val="24"/>
        </w:rPr>
        <w:t>Pregestational</w:t>
      </w:r>
      <w:proofErr w:type="spellEnd"/>
      <w:r w:rsidRPr="005E31EA">
        <w:rPr>
          <w:rFonts w:asciiTheme="majorHAnsi" w:hAnsiTheme="majorHAnsi"/>
          <w:b/>
          <w:sz w:val="24"/>
          <w:szCs w:val="24"/>
        </w:rPr>
        <w:t xml:space="preserve"> Diabetes Mellitus</w:t>
      </w:r>
    </w:p>
    <w:p w:rsidR="00D80BF4" w:rsidRPr="005E31EA" w:rsidRDefault="00D80BF4" w:rsidP="006560BF">
      <w:pPr>
        <w:spacing w:after="0" w:line="240" w:lineRule="auto"/>
        <w:jc w:val="both"/>
        <w:rPr>
          <w:rFonts w:asciiTheme="majorHAnsi" w:hAnsiTheme="majorHAnsi"/>
          <w:sz w:val="24"/>
          <w:szCs w:val="24"/>
        </w:rPr>
      </w:pPr>
    </w:p>
    <w:p w:rsidR="00E85349" w:rsidRDefault="00B23F62" w:rsidP="006560BF">
      <w:pPr>
        <w:spacing w:after="0" w:line="240" w:lineRule="auto"/>
        <w:jc w:val="both"/>
        <w:rPr>
          <w:rFonts w:asciiTheme="majorHAnsi" w:hAnsiTheme="majorHAnsi"/>
          <w:sz w:val="24"/>
          <w:szCs w:val="24"/>
        </w:rPr>
      </w:pPr>
      <w:proofErr w:type="spellStart"/>
      <w:r w:rsidRPr="005E31EA">
        <w:rPr>
          <w:rFonts w:asciiTheme="majorHAnsi" w:hAnsiTheme="majorHAnsi"/>
          <w:sz w:val="24"/>
          <w:szCs w:val="24"/>
        </w:rPr>
        <w:t>Mustary</w:t>
      </w:r>
      <w:proofErr w:type="spellEnd"/>
      <w:r w:rsidRPr="005E31EA">
        <w:rPr>
          <w:rFonts w:asciiTheme="majorHAnsi" w:hAnsiTheme="majorHAnsi"/>
          <w:sz w:val="24"/>
          <w:szCs w:val="24"/>
        </w:rPr>
        <w:t xml:space="preserve"> F</w:t>
      </w:r>
    </w:p>
    <w:p w:rsidR="00C31A51" w:rsidRDefault="00C31A51" w:rsidP="006560BF">
      <w:pPr>
        <w:spacing w:after="0" w:line="240" w:lineRule="auto"/>
        <w:jc w:val="both"/>
        <w:rPr>
          <w:rFonts w:asciiTheme="majorHAnsi" w:hAnsiTheme="majorHAnsi"/>
          <w:sz w:val="24"/>
          <w:szCs w:val="24"/>
        </w:rPr>
      </w:pPr>
    </w:p>
    <w:p w:rsidR="00A97678" w:rsidRDefault="00A97678" w:rsidP="00A97678">
      <w:pPr>
        <w:spacing w:after="0"/>
        <w:jc w:val="both"/>
        <w:rPr>
          <w:rFonts w:asciiTheme="majorHAnsi" w:hAnsiTheme="majorHAnsi"/>
          <w:sz w:val="24"/>
          <w:szCs w:val="24"/>
        </w:rPr>
      </w:pPr>
      <w:r>
        <w:rPr>
          <w:rFonts w:asciiTheme="majorHAnsi" w:hAnsiTheme="majorHAnsi"/>
          <w:sz w:val="24"/>
          <w:szCs w:val="24"/>
        </w:rPr>
        <w:t xml:space="preserve">Dr. </w:t>
      </w:r>
      <w:proofErr w:type="spellStart"/>
      <w:r>
        <w:rPr>
          <w:rFonts w:asciiTheme="majorHAnsi" w:hAnsiTheme="majorHAnsi"/>
          <w:sz w:val="24"/>
          <w:szCs w:val="24"/>
        </w:rPr>
        <w:t>Faryal</w:t>
      </w:r>
      <w:proofErr w:type="spellEnd"/>
      <w:r w:rsidR="00DB5B87">
        <w:rPr>
          <w:rFonts w:asciiTheme="majorHAnsi" w:hAnsiTheme="majorHAnsi"/>
          <w:sz w:val="24"/>
          <w:szCs w:val="24"/>
        </w:rPr>
        <w:t xml:space="preserve"> </w:t>
      </w:r>
      <w:proofErr w:type="spellStart"/>
      <w:r>
        <w:rPr>
          <w:rFonts w:asciiTheme="majorHAnsi" w:hAnsiTheme="majorHAnsi"/>
          <w:sz w:val="24"/>
          <w:szCs w:val="24"/>
        </w:rPr>
        <w:t>Mustary</w:t>
      </w:r>
      <w:proofErr w:type="spellEnd"/>
      <w:r>
        <w:rPr>
          <w:rFonts w:asciiTheme="majorHAnsi" w:hAnsiTheme="majorHAnsi"/>
          <w:sz w:val="24"/>
          <w:szCs w:val="24"/>
        </w:rPr>
        <w:t xml:space="preserve">, Associate consultant, obstetrics and </w:t>
      </w:r>
      <w:proofErr w:type="spellStart"/>
      <w:r>
        <w:rPr>
          <w:rFonts w:asciiTheme="majorHAnsi" w:hAnsiTheme="majorHAnsi"/>
          <w:sz w:val="24"/>
          <w:szCs w:val="24"/>
        </w:rPr>
        <w:t>Gyneacology</w:t>
      </w:r>
      <w:proofErr w:type="spellEnd"/>
      <w:r>
        <w:rPr>
          <w:rFonts w:asciiTheme="majorHAnsi" w:hAnsiTheme="majorHAnsi"/>
          <w:sz w:val="24"/>
          <w:szCs w:val="24"/>
        </w:rPr>
        <w:t>,</w:t>
      </w:r>
    </w:p>
    <w:p w:rsidR="00E742EB" w:rsidRDefault="00B33B94" w:rsidP="00A97678">
      <w:pPr>
        <w:spacing w:after="0"/>
        <w:jc w:val="both"/>
        <w:rPr>
          <w:rFonts w:asciiTheme="majorHAnsi" w:hAnsiTheme="majorHAnsi"/>
          <w:sz w:val="24"/>
          <w:szCs w:val="24"/>
        </w:rPr>
      </w:pPr>
      <w:r>
        <w:rPr>
          <w:rFonts w:asciiTheme="majorHAnsi" w:hAnsiTheme="majorHAnsi"/>
          <w:sz w:val="24"/>
          <w:szCs w:val="24"/>
        </w:rPr>
        <w:t>National Health</w:t>
      </w:r>
      <w:r w:rsidR="00EA3ABF">
        <w:rPr>
          <w:rFonts w:asciiTheme="majorHAnsi" w:hAnsiTheme="majorHAnsi"/>
          <w:sz w:val="24"/>
          <w:szCs w:val="24"/>
        </w:rPr>
        <w:t>C</w:t>
      </w:r>
      <w:r>
        <w:rPr>
          <w:rFonts w:asciiTheme="majorHAnsi" w:hAnsiTheme="majorHAnsi"/>
          <w:sz w:val="24"/>
          <w:szCs w:val="24"/>
        </w:rPr>
        <w:t>are Network, Bangladesh Diabetic Association.</w:t>
      </w:r>
    </w:p>
    <w:p w:rsidR="006560BF" w:rsidRDefault="006560BF" w:rsidP="006560BF">
      <w:pPr>
        <w:spacing w:line="240" w:lineRule="auto"/>
        <w:jc w:val="both"/>
        <w:rPr>
          <w:rFonts w:asciiTheme="majorHAnsi" w:hAnsiTheme="majorHAnsi"/>
          <w:b/>
          <w:sz w:val="24"/>
          <w:szCs w:val="24"/>
        </w:rPr>
      </w:pPr>
      <w:bookmarkStart w:id="0" w:name="_GoBack"/>
      <w:bookmarkEnd w:id="0"/>
    </w:p>
    <w:p w:rsidR="00E85349" w:rsidRPr="005E31EA" w:rsidRDefault="00E85349" w:rsidP="006560BF">
      <w:pPr>
        <w:spacing w:line="240" w:lineRule="auto"/>
        <w:jc w:val="both"/>
        <w:rPr>
          <w:rFonts w:asciiTheme="majorHAnsi" w:hAnsiTheme="majorHAnsi"/>
          <w:b/>
          <w:sz w:val="24"/>
          <w:szCs w:val="24"/>
        </w:rPr>
      </w:pPr>
      <w:r w:rsidRPr="005E31EA">
        <w:rPr>
          <w:rFonts w:asciiTheme="majorHAnsi" w:hAnsiTheme="majorHAnsi"/>
          <w:b/>
          <w:sz w:val="24"/>
          <w:szCs w:val="24"/>
        </w:rPr>
        <w:t xml:space="preserve">Abstract </w:t>
      </w:r>
    </w:p>
    <w:p w:rsidR="00A86146" w:rsidRPr="005E31EA"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t>Background:</w:t>
      </w:r>
      <w:r w:rsidRPr="005E31EA">
        <w:rPr>
          <w:rFonts w:asciiTheme="majorHAnsi" w:hAnsiTheme="majorHAnsi"/>
          <w:sz w:val="24"/>
          <w:szCs w:val="24"/>
        </w:rPr>
        <w:t xml:space="preserve"> Diabetes mellitus is the most frequently encountered endocrine disorder in pregnancy and is associated with adverse outcomes if remain undiagnosed or untreated. </w:t>
      </w:r>
    </w:p>
    <w:p w:rsidR="006560BF" w:rsidRPr="006560BF" w:rsidRDefault="00E85349" w:rsidP="006560BF">
      <w:pPr>
        <w:spacing w:line="240" w:lineRule="auto"/>
        <w:jc w:val="both"/>
        <w:rPr>
          <w:rFonts w:asciiTheme="majorHAnsi" w:hAnsiTheme="majorHAnsi"/>
          <w:sz w:val="24"/>
          <w:szCs w:val="24"/>
        </w:rPr>
      </w:pPr>
      <w:r w:rsidRPr="005E31EA">
        <w:rPr>
          <w:rFonts w:asciiTheme="majorHAnsi" w:hAnsiTheme="majorHAnsi"/>
          <w:sz w:val="24"/>
          <w:szCs w:val="24"/>
        </w:rPr>
        <w:t xml:space="preserve">This study was done to compare the maternal and </w:t>
      </w:r>
      <w:proofErr w:type="spellStart"/>
      <w:r w:rsidRPr="005E31EA">
        <w:rPr>
          <w:rFonts w:asciiTheme="majorHAnsi" w:hAnsiTheme="majorHAnsi"/>
          <w:sz w:val="24"/>
          <w:szCs w:val="24"/>
        </w:rPr>
        <w:t>perinatal</w:t>
      </w:r>
      <w:proofErr w:type="spellEnd"/>
      <w:r w:rsidRPr="005E31EA">
        <w:rPr>
          <w:rFonts w:asciiTheme="majorHAnsi" w:hAnsiTheme="majorHAnsi"/>
          <w:sz w:val="24"/>
          <w:szCs w:val="24"/>
        </w:rPr>
        <w:t xml:space="preserve"> outcome of </w:t>
      </w:r>
      <w:proofErr w:type="spellStart"/>
      <w:r w:rsidRPr="005E31EA">
        <w:rPr>
          <w:rFonts w:asciiTheme="majorHAnsi" w:hAnsiTheme="majorHAnsi"/>
          <w:sz w:val="24"/>
          <w:szCs w:val="24"/>
        </w:rPr>
        <w:t>pregestational</w:t>
      </w:r>
      <w:proofErr w:type="spellEnd"/>
      <w:r w:rsidRPr="005E31EA">
        <w:rPr>
          <w:rFonts w:asciiTheme="majorHAnsi" w:hAnsiTheme="majorHAnsi"/>
          <w:sz w:val="24"/>
          <w:szCs w:val="24"/>
        </w:rPr>
        <w:t xml:space="preserve"> diabetes mellitus (PGDM) with that of gestational diabetes (GDM). </w:t>
      </w:r>
    </w:p>
    <w:p w:rsidR="006560BF" w:rsidRPr="006560BF"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t>Methods:</w:t>
      </w:r>
      <w:r w:rsidRPr="005E31EA">
        <w:rPr>
          <w:rFonts w:asciiTheme="majorHAnsi" w:hAnsiTheme="majorHAnsi"/>
          <w:sz w:val="24"/>
          <w:szCs w:val="24"/>
        </w:rPr>
        <w:t xml:space="preserve"> This observational analytical study with group comparison was carried out in the Department of Obstetrics and Gynecology, BIRDEM General Hospital, Dhaka from July 2015 to June 2016. This study was conducted on two groups of pregnant women: group A (PGDM) and group B (GDM). A total of 100 cases were selected and in each group 50 pregnant women were enrolled. Singleton pregnancy and age 18 to 45 years were included</w:t>
      </w:r>
      <w:r w:rsidR="00220752">
        <w:rPr>
          <w:rFonts w:asciiTheme="majorHAnsi" w:hAnsiTheme="majorHAnsi"/>
          <w:sz w:val="24"/>
          <w:szCs w:val="24"/>
        </w:rPr>
        <w:t>.</w:t>
      </w:r>
      <w:r w:rsidRPr="005E31EA">
        <w:rPr>
          <w:rFonts w:asciiTheme="majorHAnsi" w:hAnsiTheme="majorHAnsi"/>
          <w:sz w:val="24"/>
          <w:szCs w:val="24"/>
        </w:rPr>
        <w:t xml:space="preserve"> Pregnancy with hypertension, heart disease, renal disease and other metabolic disorders were excluded. </w:t>
      </w:r>
    </w:p>
    <w:p w:rsidR="00E85349" w:rsidRPr="005E31EA"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t>Results:</w:t>
      </w:r>
      <w:r w:rsidRPr="005E31EA">
        <w:rPr>
          <w:rFonts w:asciiTheme="majorHAnsi" w:hAnsiTheme="majorHAnsi"/>
          <w:sz w:val="24"/>
          <w:szCs w:val="24"/>
        </w:rPr>
        <w:t xml:space="preserve"> In this study mean gestational age of the study subjects were 35.72 ± 2.61 weeks and 36.58 ± 2.34 weeks in PGDM and GDM g</w:t>
      </w:r>
      <w:r w:rsidR="00D37A50">
        <w:rPr>
          <w:rFonts w:asciiTheme="majorHAnsi" w:hAnsiTheme="majorHAnsi"/>
          <w:sz w:val="24"/>
          <w:szCs w:val="24"/>
        </w:rPr>
        <w:t xml:space="preserve">roups. History of GDM [34.0%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16.0%</w:t>
      </w:r>
      <w:r w:rsidR="00002163" w:rsidRPr="005E31EA">
        <w:rPr>
          <w:rFonts w:asciiTheme="majorHAnsi" w:hAnsiTheme="majorHAnsi"/>
          <w:sz w:val="24"/>
          <w:szCs w:val="24"/>
        </w:rPr>
        <w:t>]</w:t>
      </w:r>
      <w:r w:rsidR="002A2CA5" w:rsidRPr="005E31EA">
        <w:rPr>
          <w:rFonts w:asciiTheme="majorHAnsi" w:hAnsiTheme="majorHAnsi"/>
          <w:sz w:val="24"/>
          <w:szCs w:val="24"/>
        </w:rPr>
        <w:t>,</w:t>
      </w:r>
      <w:r w:rsidRPr="005E31EA">
        <w:rPr>
          <w:rFonts w:asciiTheme="majorHAnsi" w:hAnsiTheme="majorHAnsi"/>
          <w:sz w:val="24"/>
          <w:szCs w:val="24"/>
        </w:rPr>
        <w:t xml:space="preserve"> int</w:t>
      </w:r>
      <w:r w:rsidR="00D37A50">
        <w:rPr>
          <w:rFonts w:asciiTheme="majorHAnsi" w:hAnsiTheme="majorHAnsi"/>
          <w:sz w:val="24"/>
          <w:szCs w:val="24"/>
        </w:rPr>
        <w:t xml:space="preserve">rauterine death (IUD) [14.0%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2.0%</w:t>
      </w:r>
      <w:r w:rsidR="00B47B21" w:rsidRPr="005E31EA">
        <w:rPr>
          <w:rFonts w:asciiTheme="majorHAnsi" w:hAnsiTheme="majorHAnsi"/>
          <w:sz w:val="24"/>
          <w:szCs w:val="24"/>
        </w:rPr>
        <w:t xml:space="preserve">] </w:t>
      </w:r>
      <w:r w:rsidR="00D37A50">
        <w:rPr>
          <w:rFonts w:asciiTheme="majorHAnsi" w:hAnsiTheme="majorHAnsi"/>
          <w:sz w:val="24"/>
          <w:szCs w:val="24"/>
        </w:rPr>
        <w:t xml:space="preserve">and abortion [22.0% </w:t>
      </w:r>
      <w:proofErr w:type="spellStart"/>
      <w:r w:rsidR="00D37A50">
        <w:rPr>
          <w:rFonts w:asciiTheme="majorHAnsi" w:hAnsiTheme="majorHAnsi"/>
          <w:sz w:val="24"/>
          <w:szCs w:val="24"/>
        </w:rPr>
        <w:t>v</w:t>
      </w:r>
      <w:r w:rsidRPr="005E31EA">
        <w:rPr>
          <w:rFonts w:asciiTheme="majorHAnsi" w:hAnsiTheme="majorHAnsi"/>
          <w:sz w:val="24"/>
          <w:szCs w:val="24"/>
        </w:rPr>
        <w:t>s</w:t>
      </w:r>
      <w:proofErr w:type="spellEnd"/>
      <w:r w:rsidRPr="005E31EA">
        <w:rPr>
          <w:rFonts w:asciiTheme="majorHAnsi" w:hAnsiTheme="majorHAnsi"/>
          <w:sz w:val="24"/>
          <w:szCs w:val="24"/>
        </w:rPr>
        <w:t xml:space="preserve"> 6.0%</w:t>
      </w:r>
      <w:r w:rsidR="002871CD" w:rsidRPr="005E31EA">
        <w:rPr>
          <w:rFonts w:asciiTheme="majorHAnsi" w:hAnsiTheme="majorHAnsi"/>
          <w:sz w:val="24"/>
          <w:szCs w:val="24"/>
        </w:rPr>
        <w:t>]</w:t>
      </w:r>
      <w:r w:rsidRPr="005E31EA">
        <w:rPr>
          <w:rFonts w:asciiTheme="majorHAnsi" w:hAnsiTheme="majorHAnsi"/>
          <w:sz w:val="24"/>
          <w:szCs w:val="24"/>
        </w:rPr>
        <w:t xml:space="preserve"> were significantly higher among PGDM patients than GDM patients. Regarding present pregnancy complica</w:t>
      </w:r>
      <w:r w:rsidR="00D37A50">
        <w:rPr>
          <w:rFonts w:asciiTheme="majorHAnsi" w:hAnsiTheme="majorHAnsi"/>
          <w:sz w:val="24"/>
          <w:szCs w:val="24"/>
        </w:rPr>
        <w:t xml:space="preserve">tions, </w:t>
      </w:r>
      <w:proofErr w:type="spellStart"/>
      <w:r w:rsidR="00D37A50">
        <w:rPr>
          <w:rFonts w:asciiTheme="majorHAnsi" w:hAnsiTheme="majorHAnsi"/>
          <w:sz w:val="24"/>
          <w:szCs w:val="24"/>
        </w:rPr>
        <w:t>polyhydramnios</w:t>
      </w:r>
      <w:proofErr w:type="spellEnd"/>
      <w:r w:rsidR="00D37A50">
        <w:rPr>
          <w:rFonts w:asciiTheme="majorHAnsi" w:hAnsiTheme="majorHAnsi"/>
          <w:sz w:val="24"/>
          <w:szCs w:val="24"/>
        </w:rPr>
        <w:t xml:space="preserve"> [32.0%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14.0%</w:t>
      </w:r>
      <w:r w:rsidR="002871CD" w:rsidRPr="005E31EA">
        <w:rPr>
          <w:rFonts w:asciiTheme="majorHAnsi" w:hAnsiTheme="majorHAnsi"/>
          <w:sz w:val="24"/>
          <w:szCs w:val="24"/>
        </w:rPr>
        <w:t>]</w:t>
      </w:r>
      <w:r w:rsidR="000A4319" w:rsidRPr="005E31EA">
        <w:rPr>
          <w:rFonts w:asciiTheme="majorHAnsi" w:hAnsiTheme="majorHAnsi"/>
          <w:sz w:val="24"/>
          <w:szCs w:val="24"/>
        </w:rPr>
        <w:t>,</w:t>
      </w:r>
      <w:r w:rsidR="00D37A50">
        <w:rPr>
          <w:rFonts w:asciiTheme="majorHAnsi" w:hAnsiTheme="majorHAnsi"/>
          <w:sz w:val="24"/>
          <w:szCs w:val="24"/>
        </w:rPr>
        <w:t xml:space="preserve"> preterm delivery [38.0%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20.0%</w:t>
      </w:r>
      <w:r w:rsidR="002871CD" w:rsidRPr="005E31EA">
        <w:rPr>
          <w:rFonts w:asciiTheme="majorHAnsi" w:hAnsiTheme="majorHAnsi"/>
          <w:sz w:val="24"/>
          <w:szCs w:val="24"/>
        </w:rPr>
        <w:t>]</w:t>
      </w:r>
      <w:proofErr w:type="gramStart"/>
      <w:r w:rsidR="000A4319" w:rsidRPr="005E31EA">
        <w:rPr>
          <w:rFonts w:asciiTheme="majorHAnsi" w:hAnsiTheme="majorHAnsi"/>
          <w:sz w:val="24"/>
          <w:szCs w:val="24"/>
        </w:rPr>
        <w:t>,</w:t>
      </w:r>
      <w:proofErr w:type="spellStart"/>
      <w:r w:rsidRPr="005E31EA">
        <w:rPr>
          <w:rFonts w:asciiTheme="majorHAnsi" w:hAnsiTheme="majorHAnsi"/>
          <w:sz w:val="24"/>
          <w:szCs w:val="24"/>
        </w:rPr>
        <w:t>vulv</w:t>
      </w:r>
      <w:r w:rsidR="00D37A50">
        <w:rPr>
          <w:rFonts w:asciiTheme="majorHAnsi" w:hAnsiTheme="majorHAnsi"/>
          <w:sz w:val="24"/>
          <w:szCs w:val="24"/>
        </w:rPr>
        <w:t>ovaginitis</w:t>
      </w:r>
      <w:proofErr w:type="spellEnd"/>
      <w:proofErr w:type="gramEnd"/>
      <w:r w:rsidR="00D37A50">
        <w:rPr>
          <w:rFonts w:asciiTheme="majorHAnsi" w:hAnsiTheme="majorHAnsi"/>
          <w:sz w:val="24"/>
          <w:szCs w:val="24"/>
        </w:rPr>
        <w:t xml:space="preserve"> [28.0%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12.0%</w:t>
      </w:r>
      <w:r w:rsidR="002871CD" w:rsidRPr="005E31EA">
        <w:rPr>
          <w:rFonts w:asciiTheme="majorHAnsi" w:hAnsiTheme="majorHAnsi"/>
          <w:sz w:val="24"/>
          <w:szCs w:val="24"/>
        </w:rPr>
        <w:t>]</w:t>
      </w:r>
      <w:r w:rsidRPr="005E31EA">
        <w:rPr>
          <w:rFonts w:asciiTheme="majorHAnsi" w:hAnsiTheme="majorHAnsi"/>
          <w:sz w:val="24"/>
          <w:szCs w:val="24"/>
        </w:rPr>
        <w:t xml:space="preserve"> and premature rupture of membrane (PROM) [24.0%vs8.0%</w:t>
      </w:r>
      <w:r w:rsidR="002A52D4" w:rsidRPr="005E31EA">
        <w:rPr>
          <w:rFonts w:asciiTheme="majorHAnsi" w:hAnsiTheme="majorHAnsi"/>
          <w:sz w:val="24"/>
          <w:szCs w:val="24"/>
        </w:rPr>
        <w:t>]</w:t>
      </w:r>
      <w:r w:rsidRPr="005E31EA">
        <w:rPr>
          <w:rFonts w:asciiTheme="majorHAnsi" w:hAnsiTheme="majorHAnsi"/>
          <w:sz w:val="24"/>
          <w:szCs w:val="24"/>
        </w:rPr>
        <w:t xml:space="preserve"> were significantly higher in PGDM than GDM patients. Wound infection was significantly high in PGDM groups [35.7%vs 11.1%</w:t>
      </w:r>
      <w:r w:rsidR="002A52D4" w:rsidRPr="005E31EA">
        <w:rPr>
          <w:rFonts w:asciiTheme="majorHAnsi" w:hAnsiTheme="majorHAnsi"/>
          <w:sz w:val="24"/>
          <w:szCs w:val="24"/>
        </w:rPr>
        <w:t>]</w:t>
      </w:r>
      <w:r w:rsidRPr="005E31EA">
        <w:rPr>
          <w:rFonts w:asciiTheme="majorHAnsi" w:hAnsiTheme="majorHAnsi"/>
          <w:sz w:val="24"/>
          <w:szCs w:val="24"/>
        </w:rPr>
        <w:t xml:space="preserve"> among the patients delivered by lower uterine Cesarean section (LUCS). Regarding </w:t>
      </w:r>
      <w:proofErr w:type="spellStart"/>
      <w:r w:rsidRPr="005E31EA">
        <w:rPr>
          <w:rFonts w:asciiTheme="majorHAnsi" w:hAnsiTheme="majorHAnsi"/>
          <w:sz w:val="24"/>
          <w:szCs w:val="24"/>
        </w:rPr>
        <w:t>perinatal</w:t>
      </w:r>
      <w:proofErr w:type="spellEnd"/>
      <w:r w:rsidRPr="005E31EA">
        <w:rPr>
          <w:rFonts w:asciiTheme="majorHAnsi" w:hAnsiTheme="majorHAnsi"/>
          <w:sz w:val="24"/>
          <w:szCs w:val="24"/>
        </w:rPr>
        <w:t xml:space="preserve"> compli</w:t>
      </w:r>
      <w:r w:rsidR="00D37A50">
        <w:rPr>
          <w:rFonts w:asciiTheme="majorHAnsi" w:hAnsiTheme="majorHAnsi"/>
          <w:sz w:val="24"/>
          <w:szCs w:val="24"/>
        </w:rPr>
        <w:t xml:space="preserve">cations, hypoglycemia [22.0%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8.0%</w:t>
      </w:r>
      <w:r w:rsidR="002A52D4" w:rsidRPr="005E31EA">
        <w:rPr>
          <w:rFonts w:asciiTheme="majorHAnsi" w:hAnsiTheme="majorHAnsi"/>
          <w:sz w:val="24"/>
          <w:szCs w:val="24"/>
        </w:rPr>
        <w:t>]</w:t>
      </w:r>
      <w:proofErr w:type="gramStart"/>
      <w:r w:rsidR="00A25730" w:rsidRPr="005E31EA">
        <w:rPr>
          <w:rFonts w:asciiTheme="majorHAnsi" w:hAnsiTheme="majorHAnsi"/>
          <w:sz w:val="24"/>
          <w:szCs w:val="24"/>
        </w:rPr>
        <w:t>,</w:t>
      </w:r>
      <w:r w:rsidR="00D37A50">
        <w:rPr>
          <w:rFonts w:asciiTheme="majorHAnsi" w:hAnsiTheme="majorHAnsi"/>
          <w:sz w:val="24"/>
          <w:szCs w:val="24"/>
        </w:rPr>
        <w:t>birth</w:t>
      </w:r>
      <w:proofErr w:type="gramEnd"/>
      <w:r w:rsidR="00D37A50">
        <w:rPr>
          <w:rFonts w:asciiTheme="majorHAnsi" w:hAnsiTheme="majorHAnsi"/>
          <w:sz w:val="24"/>
          <w:szCs w:val="24"/>
        </w:rPr>
        <w:t xml:space="preserve"> asphyxia [24.0%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8.0%</w:t>
      </w:r>
      <w:r w:rsidR="002A52D4" w:rsidRPr="005E31EA">
        <w:rPr>
          <w:rFonts w:asciiTheme="majorHAnsi" w:hAnsiTheme="majorHAnsi"/>
          <w:sz w:val="24"/>
          <w:szCs w:val="24"/>
        </w:rPr>
        <w:t>]</w:t>
      </w:r>
      <w:r w:rsidR="00F72510" w:rsidRPr="005E31EA">
        <w:rPr>
          <w:rFonts w:asciiTheme="majorHAnsi" w:hAnsiTheme="majorHAnsi"/>
          <w:sz w:val="24"/>
          <w:szCs w:val="24"/>
        </w:rPr>
        <w:t>,</w:t>
      </w:r>
      <w:r w:rsidR="00D37A50">
        <w:rPr>
          <w:rFonts w:asciiTheme="majorHAnsi" w:hAnsiTheme="majorHAnsi"/>
          <w:sz w:val="24"/>
          <w:szCs w:val="24"/>
        </w:rPr>
        <w:t xml:space="preserve"> RDS [24.0% </w:t>
      </w:r>
      <w:proofErr w:type="spellStart"/>
      <w:r w:rsidR="00D37A50">
        <w:rPr>
          <w:rFonts w:asciiTheme="majorHAnsi" w:hAnsiTheme="majorHAnsi"/>
          <w:sz w:val="24"/>
          <w:szCs w:val="24"/>
        </w:rPr>
        <w:t>vs</w:t>
      </w:r>
      <w:proofErr w:type="spellEnd"/>
      <w:r w:rsidRPr="005E31EA">
        <w:rPr>
          <w:rFonts w:asciiTheme="majorHAnsi" w:hAnsiTheme="majorHAnsi"/>
          <w:sz w:val="24"/>
          <w:szCs w:val="24"/>
        </w:rPr>
        <w:t xml:space="preserve"> 8.0%</w:t>
      </w:r>
      <w:r w:rsidR="002A52D4" w:rsidRPr="005E31EA">
        <w:rPr>
          <w:rFonts w:asciiTheme="majorHAnsi" w:hAnsiTheme="majorHAnsi"/>
          <w:sz w:val="24"/>
          <w:szCs w:val="24"/>
        </w:rPr>
        <w:t>]</w:t>
      </w:r>
      <w:r w:rsidR="00EE073C">
        <w:rPr>
          <w:rFonts w:asciiTheme="majorHAnsi" w:hAnsiTheme="majorHAnsi"/>
          <w:sz w:val="24"/>
          <w:szCs w:val="24"/>
        </w:rPr>
        <w:t>,</w:t>
      </w:r>
      <w:r w:rsidRPr="005E31EA">
        <w:rPr>
          <w:rFonts w:asciiTheme="majorHAnsi" w:hAnsiTheme="majorHAnsi"/>
          <w:sz w:val="24"/>
          <w:szCs w:val="24"/>
        </w:rPr>
        <w:t xml:space="preserve"> were significantly higher among PGDM comparing GDM patients. </w:t>
      </w:r>
    </w:p>
    <w:p w:rsidR="006560BF"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t>Conclusion:</w:t>
      </w:r>
      <w:r w:rsidRPr="005E31EA">
        <w:rPr>
          <w:rFonts w:asciiTheme="majorHAnsi" w:hAnsiTheme="majorHAnsi"/>
          <w:sz w:val="24"/>
          <w:szCs w:val="24"/>
        </w:rPr>
        <w:t xml:space="preserve"> The maternal and </w:t>
      </w:r>
      <w:proofErr w:type="spellStart"/>
      <w:r w:rsidRPr="005E31EA">
        <w:rPr>
          <w:rFonts w:asciiTheme="majorHAnsi" w:hAnsiTheme="majorHAnsi"/>
          <w:sz w:val="24"/>
          <w:szCs w:val="24"/>
        </w:rPr>
        <w:t>perinatal</w:t>
      </w:r>
      <w:proofErr w:type="spellEnd"/>
      <w:r w:rsidRPr="005E31EA">
        <w:rPr>
          <w:rFonts w:asciiTheme="majorHAnsi" w:hAnsiTheme="majorHAnsi"/>
          <w:sz w:val="24"/>
          <w:szCs w:val="24"/>
        </w:rPr>
        <w:t xml:space="preserve"> outcomes of </w:t>
      </w:r>
      <w:proofErr w:type="spellStart"/>
      <w:r w:rsidRPr="005E31EA">
        <w:rPr>
          <w:rFonts w:asciiTheme="majorHAnsi" w:hAnsiTheme="majorHAnsi"/>
          <w:sz w:val="24"/>
          <w:szCs w:val="24"/>
        </w:rPr>
        <w:t>pregestational</w:t>
      </w:r>
      <w:proofErr w:type="spellEnd"/>
      <w:r w:rsidRPr="005E31EA">
        <w:rPr>
          <w:rFonts w:asciiTheme="majorHAnsi" w:hAnsiTheme="majorHAnsi"/>
          <w:sz w:val="24"/>
          <w:szCs w:val="24"/>
        </w:rPr>
        <w:t xml:space="preserve"> diabetes mellitus were less favorable than those of gestational diabetes mellitus. </w:t>
      </w:r>
    </w:p>
    <w:p w:rsidR="006560BF"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t>Key Words:</w:t>
      </w:r>
      <w:r w:rsidRPr="005E31EA">
        <w:rPr>
          <w:rFonts w:asciiTheme="majorHAnsi" w:hAnsiTheme="majorHAnsi"/>
          <w:sz w:val="24"/>
          <w:szCs w:val="24"/>
        </w:rPr>
        <w:t xml:space="preserve"> Gestational diabetes mellitus, </w:t>
      </w:r>
      <w:proofErr w:type="spellStart"/>
      <w:r w:rsidRPr="005E31EA">
        <w:rPr>
          <w:rFonts w:asciiTheme="majorHAnsi" w:hAnsiTheme="majorHAnsi"/>
          <w:sz w:val="24"/>
          <w:szCs w:val="24"/>
        </w:rPr>
        <w:t>pregestational</w:t>
      </w:r>
      <w:proofErr w:type="spellEnd"/>
      <w:r w:rsidRPr="005E31EA">
        <w:rPr>
          <w:rFonts w:asciiTheme="majorHAnsi" w:hAnsiTheme="majorHAnsi"/>
          <w:sz w:val="24"/>
          <w:szCs w:val="24"/>
        </w:rPr>
        <w:t xml:space="preserve"> diabetes, maternal outcome, </w:t>
      </w:r>
      <w:proofErr w:type="spellStart"/>
      <w:r w:rsidRPr="005E31EA">
        <w:rPr>
          <w:rFonts w:asciiTheme="majorHAnsi" w:hAnsiTheme="majorHAnsi"/>
          <w:sz w:val="24"/>
          <w:szCs w:val="24"/>
        </w:rPr>
        <w:t>perinatal</w:t>
      </w:r>
      <w:proofErr w:type="spellEnd"/>
      <w:r w:rsidRPr="005E31EA">
        <w:rPr>
          <w:rFonts w:asciiTheme="majorHAnsi" w:hAnsiTheme="majorHAnsi"/>
          <w:sz w:val="24"/>
          <w:szCs w:val="24"/>
        </w:rPr>
        <w:t xml:space="preserve"> outcome.</w:t>
      </w:r>
    </w:p>
    <w:p w:rsidR="006560BF" w:rsidRDefault="006560BF" w:rsidP="006560BF">
      <w:pPr>
        <w:spacing w:line="240" w:lineRule="auto"/>
        <w:jc w:val="both"/>
        <w:rPr>
          <w:rFonts w:asciiTheme="majorHAnsi" w:hAnsiTheme="majorHAnsi"/>
          <w:b/>
          <w:sz w:val="24"/>
          <w:szCs w:val="24"/>
        </w:rPr>
      </w:pPr>
    </w:p>
    <w:p w:rsidR="006560BF" w:rsidRDefault="006560BF" w:rsidP="006560BF">
      <w:pPr>
        <w:spacing w:line="240" w:lineRule="auto"/>
        <w:jc w:val="both"/>
        <w:rPr>
          <w:rFonts w:asciiTheme="majorHAnsi" w:hAnsiTheme="majorHAnsi"/>
          <w:b/>
          <w:sz w:val="24"/>
          <w:szCs w:val="24"/>
        </w:rPr>
      </w:pPr>
    </w:p>
    <w:p w:rsidR="006560BF" w:rsidRDefault="006560BF" w:rsidP="006560BF">
      <w:pPr>
        <w:spacing w:line="240" w:lineRule="auto"/>
        <w:jc w:val="both"/>
        <w:rPr>
          <w:rFonts w:asciiTheme="majorHAnsi" w:hAnsiTheme="majorHAnsi"/>
          <w:b/>
          <w:sz w:val="24"/>
          <w:szCs w:val="24"/>
        </w:rPr>
      </w:pPr>
    </w:p>
    <w:p w:rsidR="001B5287" w:rsidRPr="006560BF" w:rsidRDefault="00E85349" w:rsidP="006560BF">
      <w:pPr>
        <w:spacing w:line="240" w:lineRule="auto"/>
        <w:jc w:val="both"/>
        <w:rPr>
          <w:rFonts w:asciiTheme="majorHAnsi" w:hAnsiTheme="majorHAnsi"/>
          <w:sz w:val="24"/>
          <w:szCs w:val="24"/>
        </w:rPr>
      </w:pPr>
      <w:r w:rsidRPr="005E31EA">
        <w:rPr>
          <w:rFonts w:asciiTheme="majorHAnsi" w:hAnsiTheme="majorHAnsi"/>
          <w:b/>
          <w:sz w:val="24"/>
          <w:szCs w:val="24"/>
        </w:rPr>
        <w:lastRenderedPageBreak/>
        <w:t xml:space="preserve">References </w:t>
      </w:r>
    </w:p>
    <w:p w:rsidR="00E85349" w:rsidRPr="005E31EA" w:rsidRDefault="00AE361E" w:rsidP="006560BF">
      <w:pPr>
        <w:spacing w:line="240" w:lineRule="auto"/>
        <w:jc w:val="both"/>
        <w:rPr>
          <w:rFonts w:asciiTheme="majorHAnsi" w:hAnsiTheme="majorHAnsi"/>
          <w:sz w:val="24"/>
          <w:szCs w:val="24"/>
        </w:rPr>
      </w:pPr>
      <w:r>
        <w:rPr>
          <w:rFonts w:asciiTheme="majorHAnsi" w:hAnsiTheme="majorHAnsi"/>
          <w:sz w:val="24"/>
          <w:szCs w:val="24"/>
        </w:rPr>
        <w:t xml:space="preserve">1. </w:t>
      </w:r>
      <w:r w:rsidR="00E85349" w:rsidRPr="005E31EA">
        <w:rPr>
          <w:rFonts w:asciiTheme="majorHAnsi" w:hAnsiTheme="majorHAnsi"/>
          <w:sz w:val="24"/>
          <w:szCs w:val="24"/>
        </w:rPr>
        <w:t xml:space="preserve">International Diabetes Federation. (2011). </w:t>
      </w:r>
      <w:proofErr w:type="gramStart"/>
      <w:r w:rsidR="00E85349" w:rsidRPr="005E31EA">
        <w:rPr>
          <w:rFonts w:asciiTheme="majorHAnsi" w:hAnsiTheme="majorHAnsi"/>
          <w:sz w:val="24"/>
          <w:szCs w:val="24"/>
        </w:rPr>
        <w:t>What</w:t>
      </w:r>
      <w:proofErr w:type="gramEnd"/>
      <w:r w:rsidR="00E85349" w:rsidRPr="005E31EA">
        <w:rPr>
          <w:rFonts w:asciiTheme="majorHAnsi" w:hAnsiTheme="majorHAnsi"/>
          <w:sz w:val="24"/>
          <w:szCs w:val="24"/>
        </w:rPr>
        <w:t xml:space="preserve"> is Diabetes? Retrieved on June 14, 2016, from http://www.idf.org/node/ 23928 </w:t>
      </w:r>
    </w:p>
    <w:p w:rsidR="00B23F62" w:rsidRPr="005E31EA" w:rsidRDefault="00E85349" w:rsidP="006560BF">
      <w:pPr>
        <w:spacing w:line="240" w:lineRule="auto"/>
        <w:jc w:val="both"/>
        <w:rPr>
          <w:rFonts w:asciiTheme="majorHAnsi" w:hAnsiTheme="majorHAnsi"/>
          <w:sz w:val="24"/>
          <w:szCs w:val="24"/>
        </w:rPr>
      </w:pPr>
      <w:r w:rsidRPr="005E31EA">
        <w:rPr>
          <w:rFonts w:asciiTheme="majorHAnsi" w:hAnsiTheme="majorHAnsi"/>
          <w:sz w:val="24"/>
          <w:szCs w:val="24"/>
        </w:rPr>
        <w:t xml:space="preserve">2. </w:t>
      </w:r>
      <w:proofErr w:type="spellStart"/>
      <w:r w:rsidRPr="005E31EA">
        <w:rPr>
          <w:rFonts w:asciiTheme="majorHAnsi" w:hAnsiTheme="majorHAnsi"/>
          <w:sz w:val="24"/>
          <w:szCs w:val="24"/>
        </w:rPr>
        <w:t>Maraschin</w:t>
      </w:r>
      <w:proofErr w:type="spellEnd"/>
      <w:r w:rsidRPr="005E31EA">
        <w:rPr>
          <w:rFonts w:asciiTheme="majorHAnsi" w:hAnsiTheme="majorHAnsi"/>
          <w:sz w:val="24"/>
          <w:szCs w:val="24"/>
        </w:rPr>
        <w:t xml:space="preserve"> JF. Classification of </w:t>
      </w:r>
      <w:proofErr w:type="spellStart"/>
      <w:r w:rsidRPr="005E31EA">
        <w:rPr>
          <w:rFonts w:asciiTheme="majorHAnsi" w:hAnsiTheme="majorHAnsi"/>
          <w:sz w:val="24"/>
          <w:szCs w:val="24"/>
        </w:rPr>
        <w:t>diabetes.AdvExp</w:t>
      </w:r>
      <w:proofErr w:type="spellEnd"/>
      <w:r w:rsidRPr="005E31EA">
        <w:rPr>
          <w:rFonts w:asciiTheme="majorHAnsi" w:hAnsiTheme="majorHAnsi"/>
          <w:sz w:val="24"/>
          <w:szCs w:val="24"/>
        </w:rPr>
        <w:t xml:space="preserve"> Med </w:t>
      </w:r>
      <w:proofErr w:type="spellStart"/>
      <w:r w:rsidRPr="005E31EA">
        <w:rPr>
          <w:rFonts w:asciiTheme="majorHAnsi" w:hAnsiTheme="majorHAnsi"/>
          <w:sz w:val="24"/>
          <w:szCs w:val="24"/>
        </w:rPr>
        <w:t>Biol</w:t>
      </w:r>
      <w:proofErr w:type="spellEnd"/>
      <w:r w:rsidRPr="005E31EA">
        <w:rPr>
          <w:rFonts w:asciiTheme="majorHAnsi" w:hAnsiTheme="majorHAnsi"/>
          <w:sz w:val="24"/>
          <w:szCs w:val="24"/>
        </w:rPr>
        <w:t xml:space="preserve"> 2011; 771: 12-19. </w:t>
      </w:r>
    </w:p>
    <w:p w:rsidR="00E85349" w:rsidRPr="005E31EA" w:rsidRDefault="00E85349" w:rsidP="006560BF">
      <w:pPr>
        <w:spacing w:line="240" w:lineRule="auto"/>
        <w:jc w:val="both"/>
        <w:rPr>
          <w:rFonts w:asciiTheme="majorHAnsi" w:hAnsiTheme="majorHAnsi"/>
          <w:sz w:val="24"/>
          <w:szCs w:val="24"/>
        </w:rPr>
      </w:pPr>
      <w:r w:rsidRPr="005E31EA">
        <w:rPr>
          <w:rFonts w:asciiTheme="majorHAnsi" w:hAnsiTheme="majorHAnsi"/>
          <w:sz w:val="24"/>
          <w:szCs w:val="24"/>
        </w:rPr>
        <w:t xml:space="preserve">3. </w:t>
      </w:r>
      <w:proofErr w:type="spellStart"/>
      <w:r w:rsidRPr="005E31EA">
        <w:rPr>
          <w:rFonts w:asciiTheme="majorHAnsi" w:hAnsiTheme="majorHAnsi"/>
          <w:sz w:val="24"/>
          <w:szCs w:val="24"/>
        </w:rPr>
        <w:t>Janjen</w:t>
      </w:r>
      <w:proofErr w:type="spellEnd"/>
      <w:r w:rsidRPr="005E31EA">
        <w:rPr>
          <w:rFonts w:asciiTheme="majorHAnsi" w:hAnsiTheme="majorHAnsi"/>
          <w:sz w:val="24"/>
          <w:szCs w:val="24"/>
        </w:rPr>
        <w:t xml:space="preserve"> C, </w:t>
      </w:r>
      <w:proofErr w:type="spellStart"/>
      <w:r w:rsidRPr="005E31EA">
        <w:rPr>
          <w:rFonts w:asciiTheme="majorHAnsi" w:hAnsiTheme="majorHAnsi"/>
          <w:sz w:val="24"/>
          <w:szCs w:val="24"/>
        </w:rPr>
        <w:t>Greenspoon</w:t>
      </w:r>
      <w:proofErr w:type="spellEnd"/>
      <w:r w:rsidRPr="005E31EA">
        <w:rPr>
          <w:rFonts w:asciiTheme="majorHAnsi" w:hAnsiTheme="majorHAnsi"/>
          <w:sz w:val="24"/>
          <w:szCs w:val="24"/>
        </w:rPr>
        <w:t xml:space="preserve"> JS, Palmer SM. Diabetes Mellitus and pregnancy. In: </w:t>
      </w:r>
      <w:proofErr w:type="spellStart"/>
      <w:r w:rsidRPr="005E31EA">
        <w:rPr>
          <w:rFonts w:asciiTheme="majorHAnsi" w:hAnsiTheme="majorHAnsi"/>
          <w:sz w:val="24"/>
          <w:szCs w:val="24"/>
        </w:rPr>
        <w:t>DeChemey</w:t>
      </w:r>
      <w:proofErr w:type="spellEnd"/>
      <w:r w:rsidRPr="005E31EA">
        <w:rPr>
          <w:rFonts w:asciiTheme="majorHAnsi" w:hAnsiTheme="majorHAnsi"/>
          <w:sz w:val="24"/>
          <w:szCs w:val="24"/>
        </w:rPr>
        <w:t xml:space="preserve"> AH, Nathan L, editors. </w:t>
      </w:r>
      <w:proofErr w:type="gramStart"/>
      <w:r w:rsidRPr="005E31EA">
        <w:rPr>
          <w:rFonts w:asciiTheme="majorHAnsi" w:hAnsiTheme="majorHAnsi"/>
          <w:sz w:val="24"/>
          <w:szCs w:val="24"/>
        </w:rPr>
        <w:t>Current Obstetric and Gynecologic Diagnosis and Treatment.</w:t>
      </w:r>
      <w:proofErr w:type="gramEnd"/>
      <w:r w:rsidRPr="005E31EA">
        <w:rPr>
          <w:rFonts w:asciiTheme="majorHAnsi" w:hAnsiTheme="majorHAnsi"/>
          <w:sz w:val="24"/>
          <w:szCs w:val="24"/>
        </w:rPr>
        <w:t xml:space="preserve"> USA: McGraw Hill. </w:t>
      </w:r>
      <w:proofErr w:type="gramStart"/>
      <w:r w:rsidRPr="005E31EA">
        <w:rPr>
          <w:rFonts w:asciiTheme="majorHAnsi" w:hAnsiTheme="majorHAnsi"/>
          <w:sz w:val="24"/>
          <w:szCs w:val="24"/>
        </w:rPr>
        <w:t>2003; 315-325.</w:t>
      </w:r>
      <w:proofErr w:type="gramEnd"/>
    </w:p>
    <w:p w:rsidR="00A9140E" w:rsidRPr="005E31EA" w:rsidRDefault="00E85349" w:rsidP="006560BF">
      <w:pPr>
        <w:spacing w:line="240" w:lineRule="auto"/>
        <w:jc w:val="both"/>
        <w:rPr>
          <w:rFonts w:asciiTheme="majorHAnsi" w:hAnsiTheme="majorHAnsi"/>
          <w:sz w:val="24"/>
          <w:szCs w:val="24"/>
        </w:rPr>
      </w:pPr>
      <w:r w:rsidRPr="005E31EA">
        <w:rPr>
          <w:rFonts w:asciiTheme="majorHAnsi" w:hAnsiTheme="majorHAnsi"/>
          <w:sz w:val="24"/>
          <w:szCs w:val="24"/>
        </w:rPr>
        <w:t xml:space="preserve">4. American Diabetes Association. </w:t>
      </w:r>
      <w:proofErr w:type="gramStart"/>
      <w:r w:rsidRPr="005E31EA">
        <w:rPr>
          <w:rFonts w:asciiTheme="majorHAnsi" w:hAnsiTheme="majorHAnsi"/>
          <w:sz w:val="24"/>
          <w:szCs w:val="24"/>
        </w:rPr>
        <w:t>Diagnosis and classification of diabetes mellitus.</w:t>
      </w:r>
      <w:proofErr w:type="gramEnd"/>
      <w:r w:rsidRPr="005E31EA">
        <w:rPr>
          <w:rFonts w:asciiTheme="majorHAnsi" w:hAnsiTheme="majorHAnsi"/>
          <w:sz w:val="24"/>
          <w:szCs w:val="24"/>
        </w:rPr>
        <w:t xml:space="preserve"> Diabetes Care 2013; 36: S67-74. </w:t>
      </w:r>
    </w:p>
    <w:p w:rsidR="00E85349" w:rsidRDefault="00E85349" w:rsidP="006560BF">
      <w:pPr>
        <w:spacing w:line="240" w:lineRule="auto"/>
        <w:jc w:val="both"/>
        <w:rPr>
          <w:rFonts w:asciiTheme="majorHAnsi" w:hAnsiTheme="majorHAnsi"/>
          <w:sz w:val="24"/>
          <w:szCs w:val="24"/>
        </w:rPr>
      </w:pPr>
      <w:r w:rsidRPr="005E31EA">
        <w:rPr>
          <w:rFonts w:asciiTheme="majorHAnsi" w:hAnsiTheme="majorHAnsi"/>
          <w:sz w:val="24"/>
          <w:szCs w:val="24"/>
        </w:rPr>
        <w:t xml:space="preserve">5. Sullivan SD, </w:t>
      </w:r>
      <w:proofErr w:type="spellStart"/>
      <w:r w:rsidRPr="005E31EA">
        <w:rPr>
          <w:rFonts w:asciiTheme="majorHAnsi" w:hAnsiTheme="majorHAnsi"/>
          <w:sz w:val="24"/>
          <w:szCs w:val="24"/>
        </w:rPr>
        <w:t>Umans</w:t>
      </w:r>
      <w:proofErr w:type="spellEnd"/>
      <w:r w:rsidRPr="005E31EA">
        <w:rPr>
          <w:rFonts w:asciiTheme="majorHAnsi" w:hAnsiTheme="majorHAnsi"/>
          <w:sz w:val="24"/>
          <w:szCs w:val="24"/>
        </w:rPr>
        <w:t xml:space="preserve"> JG, </w:t>
      </w:r>
      <w:proofErr w:type="spellStart"/>
      <w:r w:rsidRPr="005E31EA">
        <w:rPr>
          <w:rFonts w:asciiTheme="majorHAnsi" w:hAnsiTheme="majorHAnsi"/>
          <w:sz w:val="24"/>
          <w:szCs w:val="24"/>
        </w:rPr>
        <w:t>Ratner</w:t>
      </w:r>
      <w:proofErr w:type="spellEnd"/>
      <w:r w:rsidRPr="005E31EA">
        <w:rPr>
          <w:rFonts w:asciiTheme="majorHAnsi" w:hAnsiTheme="majorHAnsi"/>
          <w:sz w:val="24"/>
          <w:szCs w:val="24"/>
        </w:rPr>
        <w:t xml:space="preserve"> R. Gestational diabetes: implications for cardiovascular health. Current Diabetes Reports 2012</w:t>
      </w:r>
      <w:proofErr w:type="gramStart"/>
      <w:r w:rsidRPr="005E31EA">
        <w:rPr>
          <w:rFonts w:asciiTheme="majorHAnsi" w:hAnsiTheme="majorHAnsi"/>
          <w:sz w:val="24"/>
          <w:szCs w:val="24"/>
        </w:rPr>
        <w:t>;12</w:t>
      </w:r>
      <w:proofErr w:type="gramEnd"/>
      <w:r w:rsidRPr="005E31EA">
        <w:rPr>
          <w:rFonts w:asciiTheme="majorHAnsi" w:hAnsiTheme="majorHAnsi"/>
          <w:sz w:val="24"/>
          <w:szCs w:val="24"/>
        </w:rPr>
        <w:t>(1):43-52.</w:t>
      </w:r>
    </w:p>
    <w:p w:rsidR="00985009" w:rsidRDefault="00985009" w:rsidP="006560BF">
      <w:pPr>
        <w:spacing w:line="240" w:lineRule="auto"/>
        <w:jc w:val="both"/>
        <w:rPr>
          <w:rFonts w:asciiTheme="majorHAnsi" w:hAnsiTheme="majorHAnsi"/>
          <w:sz w:val="24"/>
          <w:szCs w:val="24"/>
        </w:rPr>
      </w:pPr>
    </w:p>
    <w:p w:rsidR="00985009" w:rsidRDefault="00985009" w:rsidP="009850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Biography: </w:t>
      </w:r>
      <w:proofErr w:type="spellStart"/>
      <w:r>
        <w:rPr>
          <w:rFonts w:ascii="Times New Roman" w:hAnsi="Times New Roman" w:cs="Times New Roman"/>
          <w:sz w:val="28"/>
          <w:szCs w:val="28"/>
        </w:rPr>
        <w:t>Dr.</w:t>
      </w:r>
      <w:r w:rsidRPr="00B247F2">
        <w:rPr>
          <w:rFonts w:ascii="Times New Roman" w:hAnsi="Times New Roman" w:cs="Times New Roman"/>
          <w:sz w:val="28"/>
          <w:szCs w:val="28"/>
        </w:rPr>
        <w:t>FaryalMustary</w:t>
      </w:r>
      <w:proofErr w:type="spellEnd"/>
      <w:r w:rsidRPr="00B247F2">
        <w:rPr>
          <w:rFonts w:ascii="Times New Roman" w:hAnsi="Times New Roman" w:cs="Times New Roman"/>
          <w:sz w:val="28"/>
          <w:szCs w:val="28"/>
        </w:rPr>
        <w:t xml:space="preserve"> has completed her MS in </w:t>
      </w:r>
      <w:proofErr w:type="spellStart"/>
      <w:r w:rsidRPr="00B247F2">
        <w:rPr>
          <w:rFonts w:ascii="Times New Roman" w:hAnsi="Times New Roman" w:cs="Times New Roman"/>
          <w:sz w:val="28"/>
          <w:szCs w:val="28"/>
        </w:rPr>
        <w:t>Gynaecology</w:t>
      </w:r>
      <w:proofErr w:type="spellEnd"/>
      <w:r w:rsidRPr="00B247F2">
        <w:rPr>
          <w:rFonts w:ascii="Times New Roman" w:hAnsi="Times New Roman" w:cs="Times New Roman"/>
          <w:sz w:val="28"/>
          <w:szCs w:val="28"/>
        </w:rPr>
        <w:t xml:space="preserve">&amp; </w:t>
      </w:r>
      <w:proofErr w:type="spellStart"/>
      <w:r w:rsidRPr="00B247F2">
        <w:rPr>
          <w:rFonts w:ascii="Times New Roman" w:hAnsi="Times New Roman" w:cs="Times New Roman"/>
          <w:sz w:val="28"/>
          <w:szCs w:val="28"/>
        </w:rPr>
        <w:t>Obstetrics</w:t>
      </w:r>
      <w:r>
        <w:rPr>
          <w:rFonts w:ascii="Times New Roman" w:hAnsi="Times New Roman" w:cs="Times New Roman"/>
          <w:sz w:val="28"/>
          <w:szCs w:val="28"/>
        </w:rPr>
        <w:t>under</w:t>
      </w:r>
      <w:proofErr w:type="spellEnd"/>
      <w:r w:rsidRPr="00B247F2">
        <w:rPr>
          <w:rFonts w:ascii="Times New Roman" w:hAnsi="Times New Roman" w:cs="Times New Roman"/>
          <w:sz w:val="28"/>
          <w:szCs w:val="28"/>
        </w:rPr>
        <w:t xml:space="preserve"> Dhaka </w:t>
      </w:r>
      <w:proofErr w:type="spellStart"/>
      <w:r w:rsidRPr="00B247F2">
        <w:rPr>
          <w:rFonts w:ascii="Times New Roman" w:hAnsi="Times New Roman" w:cs="Times New Roman"/>
          <w:sz w:val="28"/>
          <w:szCs w:val="28"/>
        </w:rPr>
        <w:t>University.Now</w:t>
      </w:r>
      <w:proofErr w:type="spellEnd"/>
      <w:r w:rsidRPr="00B247F2">
        <w:rPr>
          <w:rFonts w:ascii="Times New Roman" w:hAnsi="Times New Roman" w:cs="Times New Roman"/>
          <w:sz w:val="28"/>
          <w:szCs w:val="28"/>
        </w:rPr>
        <w:t xml:space="preserve"> she is an </w:t>
      </w:r>
      <w:r>
        <w:rPr>
          <w:rFonts w:ascii="Times New Roman" w:hAnsi="Times New Roman" w:cs="Times New Roman"/>
          <w:sz w:val="28"/>
          <w:szCs w:val="28"/>
        </w:rPr>
        <w:t xml:space="preserve">Associate consultant, </w:t>
      </w:r>
      <w:proofErr w:type="spellStart"/>
      <w:r>
        <w:rPr>
          <w:rFonts w:ascii="Times New Roman" w:hAnsi="Times New Roman" w:cs="Times New Roman"/>
          <w:sz w:val="28"/>
          <w:szCs w:val="28"/>
        </w:rPr>
        <w:t>Gynae&amp;Obs,in</w:t>
      </w:r>
      <w:proofErr w:type="spellEnd"/>
      <w:r>
        <w:rPr>
          <w:rFonts w:ascii="Times New Roman" w:hAnsi="Times New Roman" w:cs="Times New Roman"/>
          <w:sz w:val="28"/>
          <w:szCs w:val="28"/>
        </w:rPr>
        <w:t xml:space="preserve"> </w:t>
      </w:r>
      <w:r w:rsidRPr="00B247F2">
        <w:rPr>
          <w:rFonts w:ascii="Times New Roman" w:hAnsi="Times New Roman" w:cs="Times New Roman"/>
          <w:sz w:val="28"/>
          <w:szCs w:val="28"/>
        </w:rPr>
        <w:t>National H</w:t>
      </w:r>
      <w:r>
        <w:rPr>
          <w:rFonts w:ascii="Times New Roman" w:hAnsi="Times New Roman" w:cs="Times New Roman"/>
          <w:sz w:val="28"/>
          <w:szCs w:val="28"/>
        </w:rPr>
        <w:t xml:space="preserve">ealthcare Network, Bangladesh Diabetic </w:t>
      </w:r>
      <w:proofErr w:type="spellStart"/>
      <w:r w:rsidRPr="00B247F2">
        <w:rPr>
          <w:rFonts w:ascii="Times New Roman" w:hAnsi="Times New Roman" w:cs="Times New Roman"/>
          <w:sz w:val="28"/>
          <w:szCs w:val="28"/>
        </w:rPr>
        <w:t>Association.She</w:t>
      </w:r>
      <w:proofErr w:type="spellEnd"/>
      <w:r w:rsidRPr="00B247F2">
        <w:rPr>
          <w:rFonts w:ascii="Times New Roman" w:hAnsi="Times New Roman" w:cs="Times New Roman"/>
          <w:sz w:val="28"/>
          <w:szCs w:val="28"/>
        </w:rPr>
        <w:t xml:space="preserve"> is</w:t>
      </w:r>
      <w:r>
        <w:rPr>
          <w:rFonts w:ascii="Times New Roman" w:hAnsi="Times New Roman" w:cs="Times New Roman"/>
          <w:sz w:val="28"/>
          <w:szCs w:val="28"/>
        </w:rPr>
        <w:t xml:space="preserve"> certified in </w:t>
      </w:r>
      <w:proofErr w:type="spellStart"/>
      <w:r>
        <w:rPr>
          <w:rFonts w:ascii="Times New Roman" w:hAnsi="Times New Roman" w:cs="Times New Roman"/>
          <w:sz w:val="28"/>
          <w:szCs w:val="28"/>
        </w:rPr>
        <w:t>Diabetology</w:t>
      </w:r>
      <w:proofErr w:type="spellEnd"/>
      <w:r>
        <w:rPr>
          <w:rFonts w:ascii="Times New Roman" w:hAnsi="Times New Roman" w:cs="Times New Roman"/>
          <w:sz w:val="28"/>
          <w:szCs w:val="28"/>
        </w:rPr>
        <w:t xml:space="preserve">(CCD, </w:t>
      </w:r>
      <w:proofErr w:type="spellStart"/>
      <w:r>
        <w:rPr>
          <w:rFonts w:ascii="Times New Roman" w:hAnsi="Times New Roman" w:cs="Times New Roman"/>
          <w:sz w:val="28"/>
          <w:szCs w:val="28"/>
        </w:rPr>
        <w:t>Birdem</w:t>
      </w:r>
      <w:proofErr w:type="spellEnd"/>
      <w:r>
        <w:rPr>
          <w:rFonts w:ascii="Times New Roman" w:hAnsi="Times New Roman" w:cs="Times New Roman"/>
          <w:sz w:val="28"/>
          <w:szCs w:val="28"/>
        </w:rPr>
        <w:t xml:space="preserve">), trained in </w:t>
      </w:r>
      <w:r w:rsidRPr="00B247F2">
        <w:rPr>
          <w:rFonts w:ascii="Times New Roman" w:hAnsi="Times New Roman" w:cs="Times New Roman"/>
          <w:sz w:val="28"/>
          <w:szCs w:val="28"/>
        </w:rPr>
        <w:t xml:space="preserve">infertility management and IUI. She also trained in </w:t>
      </w:r>
      <w:proofErr w:type="spellStart"/>
      <w:r w:rsidRPr="00B247F2">
        <w:rPr>
          <w:rFonts w:ascii="Times New Roman" w:hAnsi="Times New Roman" w:cs="Times New Roman"/>
          <w:sz w:val="28"/>
          <w:szCs w:val="28"/>
        </w:rPr>
        <w:t>col</w:t>
      </w:r>
      <w:r>
        <w:rPr>
          <w:rFonts w:ascii="Times New Roman" w:hAnsi="Times New Roman" w:cs="Times New Roman"/>
          <w:sz w:val="28"/>
          <w:szCs w:val="28"/>
        </w:rPr>
        <w:t>poscopy</w:t>
      </w:r>
      <w:proofErr w:type="spellEnd"/>
      <w:r>
        <w:rPr>
          <w:rFonts w:ascii="Times New Roman" w:hAnsi="Times New Roman" w:cs="Times New Roman"/>
          <w:sz w:val="28"/>
          <w:szCs w:val="28"/>
        </w:rPr>
        <w:t xml:space="preserve"> and cervical pathology. </w:t>
      </w:r>
      <w:r w:rsidRPr="00B247F2">
        <w:rPr>
          <w:rFonts w:ascii="Times New Roman" w:hAnsi="Times New Roman" w:cs="Times New Roman"/>
          <w:sz w:val="28"/>
          <w:szCs w:val="28"/>
        </w:rPr>
        <w:t>She has published two papers in reputed BIRDEM M</w:t>
      </w:r>
      <w:r>
        <w:rPr>
          <w:rFonts w:ascii="Times New Roman" w:hAnsi="Times New Roman" w:cs="Times New Roman"/>
          <w:sz w:val="28"/>
          <w:szCs w:val="28"/>
        </w:rPr>
        <w:t xml:space="preserve">edical Journals (Vol-9) </w:t>
      </w:r>
      <w:proofErr w:type="spellStart"/>
      <w:r>
        <w:rPr>
          <w:rFonts w:ascii="Times New Roman" w:hAnsi="Times New Roman" w:cs="Times New Roman"/>
          <w:sz w:val="28"/>
          <w:szCs w:val="28"/>
        </w:rPr>
        <w:t>andone</w:t>
      </w:r>
      <w:proofErr w:type="spellEnd"/>
      <w:r>
        <w:rPr>
          <w:rFonts w:ascii="Times New Roman" w:hAnsi="Times New Roman" w:cs="Times New Roman"/>
          <w:sz w:val="28"/>
          <w:szCs w:val="28"/>
        </w:rPr>
        <w:t xml:space="preserve"> paper in Bangladesh Journal of obstetrics &amp;</w:t>
      </w:r>
      <w:proofErr w:type="spellStart"/>
      <w:r>
        <w:rPr>
          <w:rFonts w:ascii="Times New Roman" w:hAnsi="Times New Roman" w:cs="Times New Roman"/>
          <w:sz w:val="28"/>
          <w:szCs w:val="28"/>
        </w:rPr>
        <w:t>Gynaecology</w:t>
      </w:r>
      <w:proofErr w:type="spellEnd"/>
      <w:r>
        <w:rPr>
          <w:rFonts w:ascii="Times New Roman" w:hAnsi="Times New Roman" w:cs="Times New Roman"/>
          <w:sz w:val="28"/>
          <w:szCs w:val="28"/>
        </w:rPr>
        <w:t xml:space="preserve"> (Vol-33). </w:t>
      </w:r>
      <w:proofErr w:type="gramStart"/>
      <w:r>
        <w:rPr>
          <w:rFonts w:ascii="Times New Roman" w:hAnsi="Times New Roman" w:cs="Times New Roman"/>
          <w:sz w:val="28"/>
          <w:szCs w:val="28"/>
        </w:rPr>
        <w:t xml:space="preserve">She </w:t>
      </w:r>
      <w:proofErr w:type="spellStart"/>
      <w:r>
        <w:rPr>
          <w:rFonts w:ascii="Times New Roman" w:hAnsi="Times New Roman" w:cs="Times New Roman"/>
          <w:sz w:val="28"/>
          <w:szCs w:val="28"/>
        </w:rPr>
        <w:t>has</w:t>
      </w:r>
      <w:r w:rsidRPr="00B247F2">
        <w:rPr>
          <w:rFonts w:ascii="Times New Roman" w:hAnsi="Times New Roman" w:cs="Times New Roman"/>
          <w:sz w:val="28"/>
          <w:szCs w:val="28"/>
        </w:rPr>
        <w:t>been</w:t>
      </w:r>
      <w:proofErr w:type="spellEnd"/>
      <w:r w:rsidRPr="00B247F2">
        <w:rPr>
          <w:rFonts w:ascii="Times New Roman" w:hAnsi="Times New Roman" w:cs="Times New Roman"/>
          <w:sz w:val="28"/>
          <w:szCs w:val="28"/>
        </w:rPr>
        <w:t xml:space="preserve"> serving</w:t>
      </w:r>
      <w:r>
        <w:rPr>
          <w:rFonts w:ascii="Times New Roman" w:hAnsi="Times New Roman" w:cs="Times New Roman"/>
          <w:sz w:val="28"/>
          <w:szCs w:val="28"/>
        </w:rPr>
        <w:t xml:space="preserve"> as a member of OGSB (</w:t>
      </w:r>
      <w:proofErr w:type="spellStart"/>
      <w:r>
        <w:rPr>
          <w:rFonts w:ascii="Times New Roman" w:hAnsi="Times New Roman" w:cs="Times New Roman"/>
          <w:sz w:val="28"/>
          <w:szCs w:val="28"/>
        </w:rPr>
        <w:t>obsgynae</w:t>
      </w:r>
      <w:r w:rsidRPr="00B247F2">
        <w:rPr>
          <w:rFonts w:ascii="Times New Roman" w:hAnsi="Times New Roman" w:cs="Times New Roman"/>
          <w:sz w:val="28"/>
          <w:szCs w:val="28"/>
        </w:rPr>
        <w:t>society</w:t>
      </w:r>
      <w:proofErr w:type="spellEnd"/>
      <w:r w:rsidRPr="00B247F2">
        <w:rPr>
          <w:rFonts w:ascii="Times New Roman" w:hAnsi="Times New Roman" w:cs="Times New Roman"/>
          <w:sz w:val="28"/>
          <w:szCs w:val="28"/>
        </w:rPr>
        <w:t xml:space="preserve"> Bangladesh).</w:t>
      </w:r>
      <w:proofErr w:type="gramEnd"/>
    </w:p>
    <w:p w:rsidR="00985009" w:rsidRDefault="00985009" w:rsidP="00985009">
      <w:pPr>
        <w:spacing w:after="0" w:line="240" w:lineRule="exact"/>
        <w:jc w:val="both"/>
        <w:rPr>
          <w:rFonts w:ascii="Times New Roman" w:hAnsi="Times New Roman" w:cs="Times New Roman"/>
          <w:sz w:val="28"/>
          <w:szCs w:val="28"/>
        </w:rPr>
      </w:pPr>
    </w:p>
    <w:p w:rsidR="00985009" w:rsidRDefault="00985009" w:rsidP="00985009">
      <w:pPr>
        <w:spacing w:after="0" w:line="240" w:lineRule="auto"/>
        <w:jc w:val="both"/>
        <w:rPr>
          <w:rFonts w:ascii="Times New Roman" w:hAnsi="Times New Roman" w:cs="Times New Roman"/>
          <w:sz w:val="28"/>
          <w:szCs w:val="28"/>
        </w:rPr>
      </w:pPr>
      <w:r w:rsidRPr="002E065D">
        <w:rPr>
          <w:rFonts w:ascii="Times New Roman" w:hAnsi="Times New Roman" w:cs="Times New Roman"/>
          <w:sz w:val="28"/>
          <w:szCs w:val="28"/>
        </w:rPr>
        <w:t xml:space="preserve">She was invited as a speaker and presented </w:t>
      </w:r>
      <w:r>
        <w:rPr>
          <w:rFonts w:ascii="Times New Roman" w:hAnsi="Times New Roman" w:cs="Times New Roman"/>
          <w:sz w:val="28"/>
          <w:szCs w:val="28"/>
        </w:rPr>
        <w:t xml:space="preserve">an </w:t>
      </w:r>
      <w:r w:rsidRPr="002E065D">
        <w:rPr>
          <w:rFonts w:ascii="Times New Roman" w:hAnsi="Times New Roman" w:cs="Times New Roman"/>
          <w:sz w:val="28"/>
          <w:szCs w:val="28"/>
        </w:rPr>
        <w:t>article at 3</w:t>
      </w:r>
      <w:r w:rsidRPr="002E065D">
        <w:rPr>
          <w:rFonts w:ascii="Times New Roman" w:hAnsi="Times New Roman" w:cs="Times New Roman"/>
          <w:sz w:val="28"/>
          <w:szCs w:val="28"/>
          <w:vertAlign w:val="superscript"/>
        </w:rPr>
        <w:t>rd</w:t>
      </w:r>
      <w:r w:rsidRPr="002E065D">
        <w:rPr>
          <w:rFonts w:ascii="Times New Roman" w:hAnsi="Times New Roman" w:cs="Times New Roman"/>
          <w:sz w:val="28"/>
          <w:szCs w:val="28"/>
        </w:rPr>
        <w:t xml:space="preserve"> international Conference on </w:t>
      </w:r>
      <w:proofErr w:type="spellStart"/>
      <w:r w:rsidRPr="002E065D">
        <w:rPr>
          <w:rFonts w:ascii="Times New Roman" w:hAnsi="Times New Roman" w:cs="Times New Roman"/>
          <w:sz w:val="28"/>
          <w:szCs w:val="28"/>
        </w:rPr>
        <w:t>Gynaecology</w:t>
      </w:r>
      <w:proofErr w:type="spellEnd"/>
      <w:r w:rsidRPr="002E065D">
        <w:rPr>
          <w:rFonts w:ascii="Times New Roman" w:hAnsi="Times New Roman" w:cs="Times New Roman"/>
          <w:sz w:val="28"/>
          <w:szCs w:val="28"/>
        </w:rPr>
        <w:t xml:space="preserve"> and obstetrics in June, 2019, Osaka, Japan, which has been published in supporting Journal “</w:t>
      </w:r>
      <w:proofErr w:type="spellStart"/>
      <w:r w:rsidRPr="002E065D">
        <w:rPr>
          <w:rFonts w:ascii="Times New Roman" w:hAnsi="Times New Roman" w:cs="Times New Roman"/>
          <w:sz w:val="28"/>
          <w:szCs w:val="28"/>
        </w:rPr>
        <w:t>Andrology&amp;Gynaecology</w:t>
      </w:r>
      <w:proofErr w:type="spellEnd"/>
      <w:r w:rsidRPr="002E065D">
        <w:rPr>
          <w:rFonts w:ascii="Times New Roman" w:hAnsi="Times New Roman" w:cs="Times New Roman"/>
          <w:sz w:val="28"/>
          <w:szCs w:val="28"/>
        </w:rPr>
        <w:t xml:space="preserve"> : Current Research.” (ISSN: 2327 – 4360)</w:t>
      </w:r>
    </w:p>
    <w:p w:rsidR="00985009" w:rsidRDefault="00985009" w:rsidP="00985009">
      <w:pPr>
        <w:spacing w:after="0"/>
        <w:rPr>
          <w:rFonts w:ascii="Times New Roman" w:hAnsi="Times New Roman" w:cs="Times New Roman"/>
          <w:sz w:val="28"/>
          <w:szCs w:val="28"/>
        </w:rPr>
      </w:pPr>
    </w:p>
    <w:p w:rsidR="00985009" w:rsidRDefault="00985009" w:rsidP="00985009">
      <w:pPr>
        <w:spacing w:after="0"/>
        <w:rPr>
          <w:rFonts w:ascii="Times New Roman" w:hAnsi="Times New Roman" w:cs="Times New Roman"/>
          <w:sz w:val="28"/>
          <w:szCs w:val="28"/>
        </w:rPr>
      </w:pPr>
      <w:r w:rsidRPr="00B247F2">
        <w:rPr>
          <w:rFonts w:ascii="Times New Roman" w:hAnsi="Times New Roman" w:cs="Times New Roman"/>
          <w:sz w:val="28"/>
          <w:szCs w:val="28"/>
        </w:rPr>
        <w:t>Presenting author details:</w:t>
      </w:r>
    </w:p>
    <w:p w:rsidR="00985009" w:rsidRDefault="00985009" w:rsidP="00985009">
      <w:pPr>
        <w:spacing w:after="0"/>
        <w:rPr>
          <w:rFonts w:ascii="Times New Roman" w:hAnsi="Times New Roman" w:cs="Times New Roman"/>
          <w:sz w:val="28"/>
          <w:szCs w:val="28"/>
        </w:rPr>
      </w:pPr>
    </w:p>
    <w:p w:rsidR="00985009" w:rsidRDefault="00985009" w:rsidP="00985009">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717165" cy="3528060"/>
            <wp:effectExtent l="19050" t="0" r="6985" b="0"/>
            <wp:docPr id="2" name="Picture 1" descr="C:\Users\acer\Download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wnloads\Capture.PNG"/>
                    <pic:cNvPicPr>
                      <a:picLocks noChangeAspect="1" noChangeArrowheads="1"/>
                    </pic:cNvPicPr>
                  </pic:nvPicPr>
                  <pic:blipFill>
                    <a:blip r:embed="rId5"/>
                    <a:srcRect/>
                    <a:stretch>
                      <a:fillRect/>
                    </a:stretch>
                  </pic:blipFill>
                  <pic:spPr bwMode="auto">
                    <a:xfrm>
                      <a:off x="0" y="0"/>
                      <a:ext cx="2717165" cy="3528060"/>
                    </a:xfrm>
                    <a:prstGeom prst="rect">
                      <a:avLst/>
                    </a:prstGeom>
                    <a:noFill/>
                    <a:ln w="9525">
                      <a:noFill/>
                      <a:miter lim="800000"/>
                      <a:headEnd/>
                      <a:tailEnd/>
                    </a:ln>
                  </pic:spPr>
                </pic:pic>
              </a:graphicData>
            </a:graphic>
          </wp:inline>
        </w:drawing>
      </w:r>
    </w:p>
    <w:p w:rsidR="00985009" w:rsidRPr="00B247F2" w:rsidRDefault="00985009" w:rsidP="009850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Full </w:t>
      </w:r>
      <w:proofErr w:type="spellStart"/>
      <w:r>
        <w:rPr>
          <w:rFonts w:ascii="Times New Roman" w:hAnsi="Times New Roman" w:cs="Times New Roman"/>
          <w:sz w:val="28"/>
          <w:szCs w:val="28"/>
        </w:rPr>
        <w:t>Name</w:t>
      </w:r>
      <w:proofErr w:type="gramStart"/>
      <w:r w:rsidRPr="00B247F2">
        <w:rPr>
          <w:rFonts w:ascii="Times New Roman" w:hAnsi="Times New Roman" w:cs="Times New Roman"/>
          <w:sz w:val="28"/>
          <w:szCs w:val="28"/>
        </w:rPr>
        <w:t>:Dr.FaryalMustary</w:t>
      </w:r>
      <w:proofErr w:type="spellEnd"/>
      <w:proofErr w:type="gramEnd"/>
    </w:p>
    <w:p w:rsidR="00985009" w:rsidRPr="00B247F2" w:rsidRDefault="00985009" w:rsidP="00985009">
      <w:pPr>
        <w:spacing w:after="0" w:line="240" w:lineRule="auto"/>
        <w:jc w:val="both"/>
        <w:rPr>
          <w:rFonts w:ascii="Times New Roman" w:hAnsi="Times New Roman" w:cs="Times New Roman"/>
          <w:sz w:val="28"/>
          <w:szCs w:val="28"/>
        </w:rPr>
      </w:pPr>
      <w:r w:rsidRPr="00B247F2">
        <w:rPr>
          <w:rFonts w:ascii="Times New Roman" w:hAnsi="Times New Roman" w:cs="Times New Roman"/>
          <w:sz w:val="28"/>
          <w:szCs w:val="28"/>
        </w:rPr>
        <w:t>Contact Number: 01711113351</w:t>
      </w:r>
    </w:p>
    <w:p w:rsidR="00985009" w:rsidRPr="00B247F2" w:rsidRDefault="00985009" w:rsidP="00985009">
      <w:pPr>
        <w:spacing w:after="0" w:line="240" w:lineRule="auto"/>
        <w:jc w:val="both"/>
        <w:rPr>
          <w:rFonts w:ascii="Times New Roman" w:hAnsi="Times New Roman" w:cs="Times New Roman"/>
          <w:sz w:val="28"/>
          <w:szCs w:val="28"/>
        </w:rPr>
      </w:pPr>
      <w:r w:rsidRPr="00B247F2">
        <w:rPr>
          <w:rFonts w:ascii="Times New Roman" w:hAnsi="Times New Roman" w:cs="Times New Roman"/>
          <w:sz w:val="28"/>
          <w:szCs w:val="28"/>
        </w:rPr>
        <w:t>E-Mail:dr.faryalsaroare@gmail.com</w:t>
      </w:r>
    </w:p>
    <w:p w:rsidR="00985009" w:rsidRPr="00B247F2" w:rsidRDefault="00985009" w:rsidP="00985009">
      <w:pPr>
        <w:spacing w:after="0" w:line="240" w:lineRule="auto"/>
        <w:jc w:val="both"/>
        <w:rPr>
          <w:rFonts w:ascii="Times New Roman" w:hAnsi="Times New Roman" w:cs="Times New Roman"/>
          <w:sz w:val="28"/>
          <w:szCs w:val="28"/>
        </w:rPr>
      </w:pPr>
      <w:r w:rsidRPr="00B247F2">
        <w:rPr>
          <w:rFonts w:ascii="Times New Roman" w:hAnsi="Times New Roman" w:cs="Times New Roman"/>
          <w:sz w:val="28"/>
          <w:szCs w:val="28"/>
        </w:rPr>
        <w:t>Category: Oral Presentation</w:t>
      </w:r>
    </w:p>
    <w:p w:rsidR="00985009" w:rsidRPr="002E065D" w:rsidRDefault="00985009" w:rsidP="00985009">
      <w:pPr>
        <w:spacing w:after="0" w:line="240" w:lineRule="auto"/>
        <w:jc w:val="both"/>
        <w:rPr>
          <w:rFonts w:ascii="Times New Roman" w:hAnsi="Times New Roman" w:cs="Times New Roman"/>
          <w:sz w:val="28"/>
          <w:szCs w:val="28"/>
        </w:rPr>
      </w:pPr>
      <w:r w:rsidRPr="00B247F2">
        <w:rPr>
          <w:rFonts w:ascii="Times New Roman" w:hAnsi="Times New Roman" w:cs="Times New Roman"/>
          <w:sz w:val="28"/>
          <w:szCs w:val="28"/>
        </w:rPr>
        <w:t>Passport Number: BR 0307661</w:t>
      </w:r>
    </w:p>
    <w:p w:rsidR="00985009" w:rsidRPr="005E31EA" w:rsidRDefault="00985009" w:rsidP="006560BF">
      <w:pPr>
        <w:spacing w:line="240" w:lineRule="auto"/>
        <w:jc w:val="both"/>
        <w:rPr>
          <w:rFonts w:asciiTheme="majorHAnsi" w:hAnsiTheme="majorHAnsi"/>
          <w:sz w:val="24"/>
          <w:szCs w:val="24"/>
        </w:rPr>
      </w:pPr>
    </w:p>
    <w:sectPr w:rsidR="00985009" w:rsidRPr="005E31EA" w:rsidSect="00B21684">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characterSpacingControl w:val="doNotCompress"/>
  <w:compat/>
  <w:rsids>
    <w:rsidRoot w:val="009A7AF6"/>
    <w:rsid w:val="00002163"/>
    <w:rsid w:val="000A4319"/>
    <w:rsid w:val="001B5287"/>
    <w:rsid w:val="00220752"/>
    <w:rsid w:val="002871CD"/>
    <w:rsid w:val="002A2CA5"/>
    <w:rsid w:val="002A52D4"/>
    <w:rsid w:val="005E31EA"/>
    <w:rsid w:val="00642005"/>
    <w:rsid w:val="006560BF"/>
    <w:rsid w:val="007036AC"/>
    <w:rsid w:val="009770E0"/>
    <w:rsid w:val="00985009"/>
    <w:rsid w:val="009A7AF6"/>
    <w:rsid w:val="00A25730"/>
    <w:rsid w:val="00A86146"/>
    <w:rsid w:val="00A9140E"/>
    <w:rsid w:val="00A97678"/>
    <w:rsid w:val="00AE361E"/>
    <w:rsid w:val="00B21684"/>
    <w:rsid w:val="00B23F62"/>
    <w:rsid w:val="00B33B94"/>
    <w:rsid w:val="00B47B21"/>
    <w:rsid w:val="00BD5C6F"/>
    <w:rsid w:val="00C31A51"/>
    <w:rsid w:val="00D37A50"/>
    <w:rsid w:val="00D80BF4"/>
    <w:rsid w:val="00DB5B87"/>
    <w:rsid w:val="00E742EB"/>
    <w:rsid w:val="00E85349"/>
    <w:rsid w:val="00EA3ABF"/>
    <w:rsid w:val="00ED1312"/>
    <w:rsid w:val="00ED55F7"/>
    <w:rsid w:val="00EE073C"/>
    <w:rsid w:val="00F72510"/>
    <w:rsid w:val="00FB03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6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A976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850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0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A976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C8ADF-038E-401D-BF00-855DD913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muhidmehedi</dc:creator>
  <cp:keywords/>
  <dc:description/>
  <cp:lastModifiedBy>acer</cp:lastModifiedBy>
  <cp:revision>18</cp:revision>
  <dcterms:created xsi:type="dcterms:W3CDTF">2019-09-26T04:31:00Z</dcterms:created>
  <dcterms:modified xsi:type="dcterms:W3CDTF">2019-09-29T17:00:00Z</dcterms:modified>
</cp:coreProperties>
</file>