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AC6" w:rsidRPr="007B5C4B" w:rsidRDefault="00E94AC6" w:rsidP="00E94AC6">
      <w:pPr>
        <w:spacing w:after="200"/>
        <w:ind w:left="720"/>
        <w:jc w:val="center"/>
        <w:rPr>
          <w:rFonts w:ascii="Times New Roman" w:hAnsi="Times New Roman" w:cs="Times New Roman"/>
        </w:rPr>
      </w:pPr>
      <w:r>
        <w:rPr>
          <w:rFonts w:ascii="Times New Roman" w:eastAsia="Calibri" w:hAnsi="Times New Roman" w:cs="Times New Roman"/>
          <w:b/>
          <w:sz w:val="28"/>
        </w:rPr>
        <w:t xml:space="preserve">Summery statistics and methodical analysis </w:t>
      </w:r>
      <w:r w:rsidRPr="007B5C4B">
        <w:rPr>
          <w:rFonts w:ascii="Times New Roman" w:eastAsia="Calibri" w:hAnsi="Times New Roman" w:cs="Times New Roman"/>
          <w:b/>
          <w:sz w:val="28"/>
        </w:rPr>
        <w:t xml:space="preserve">of neonatal death </w:t>
      </w:r>
      <w:bookmarkStart w:id="0" w:name="_GoBack"/>
      <w:bookmarkEnd w:id="0"/>
      <w:r w:rsidR="004A09B8">
        <w:rPr>
          <w:rFonts w:ascii="Times New Roman" w:eastAsia="Calibri" w:hAnsi="Times New Roman" w:cs="Times New Roman"/>
          <w:b/>
          <w:sz w:val="28"/>
        </w:rPr>
        <w:t xml:space="preserve">at Marie Stopes, </w:t>
      </w:r>
      <w:r w:rsidRPr="007B5C4B">
        <w:rPr>
          <w:rFonts w:ascii="Times New Roman" w:eastAsia="Calibri" w:hAnsi="Times New Roman" w:cs="Times New Roman"/>
          <w:b/>
          <w:sz w:val="28"/>
        </w:rPr>
        <w:t>Bangladesh</w:t>
      </w:r>
    </w:p>
    <w:p w:rsidR="00E94AC6" w:rsidRDefault="00E94AC6" w:rsidP="00E94AC6">
      <w:pPr>
        <w:rPr>
          <w:rFonts w:ascii="Times New Roman" w:eastAsia="Calibri" w:hAnsi="Times New Roman" w:cs="Times New Roman"/>
          <w:b/>
        </w:rPr>
      </w:pPr>
    </w:p>
    <w:p w:rsidR="00E94AC6" w:rsidRPr="00E94AC6" w:rsidRDefault="00E94AC6" w:rsidP="00E94AC6">
      <w:pPr>
        <w:rPr>
          <w:rFonts w:ascii="Times New Roman" w:eastAsia="Calibri" w:hAnsi="Times New Roman" w:cs="Times New Roman"/>
          <w:sz w:val="24"/>
        </w:rPr>
      </w:pPr>
      <w:r w:rsidRPr="00E94AC6">
        <w:rPr>
          <w:rFonts w:ascii="Times New Roman" w:eastAsia="Calibri" w:hAnsi="Times New Roman" w:cs="Times New Roman"/>
          <w:b/>
          <w:sz w:val="24"/>
        </w:rPr>
        <w:t>Abstract</w:t>
      </w:r>
    </w:p>
    <w:p w:rsidR="00E94AC6" w:rsidRPr="007B5C4B" w:rsidRDefault="00E94AC6" w:rsidP="00E94AC6">
      <w:pPr>
        <w:rPr>
          <w:rFonts w:ascii="Times New Roman" w:eastAsia="Calibri" w:hAnsi="Times New Roman" w:cs="Times New Roman"/>
        </w:rPr>
      </w:pPr>
    </w:p>
    <w:p w:rsidR="00E94AC6" w:rsidRPr="004A09B8" w:rsidRDefault="00E94AC6" w:rsidP="004A09B8">
      <w:pPr>
        <w:jc w:val="both"/>
        <w:rPr>
          <w:rFonts w:ascii="Times New Roman" w:hAnsi="Times New Roman" w:cs="Times New Roman"/>
        </w:rPr>
      </w:pPr>
      <w:r w:rsidRPr="007B5C4B">
        <w:rPr>
          <w:rFonts w:ascii="Times New Roman" w:eastAsia="Times New Roman" w:hAnsi="Times New Roman" w:cs="Times New Roman"/>
          <w:b/>
          <w:bCs/>
          <w:color w:val="000000" w:themeColor="text1"/>
          <w:kern w:val="0"/>
          <w:sz w:val="24"/>
          <w:szCs w:val="24"/>
        </w:rPr>
        <w:t>Marie Stopes Bangladesh</w:t>
      </w:r>
      <w:r w:rsidRPr="007B5C4B">
        <w:rPr>
          <w:rFonts w:ascii="Times New Roman" w:eastAsia="Times New Roman" w:hAnsi="Times New Roman" w:cs="Times New Roman"/>
          <w:color w:val="000000" w:themeColor="text1"/>
          <w:kern w:val="0"/>
          <w:sz w:val="24"/>
          <w:szCs w:val="24"/>
        </w:rPr>
        <w:t xml:space="preserve"> (MSB) </w:t>
      </w:r>
      <w:r>
        <w:rPr>
          <w:rFonts w:ascii="Times New Roman" w:eastAsia="Times New Roman" w:hAnsi="Times New Roman" w:cs="Times New Roman"/>
          <w:color w:val="000000" w:themeColor="text1"/>
          <w:kern w:val="0"/>
          <w:sz w:val="24"/>
          <w:szCs w:val="24"/>
        </w:rPr>
        <w:t xml:space="preserve">is one of the largest provider of </w:t>
      </w:r>
      <w:r w:rsidRPr="007B5C4B">
        <w:rPr>
          <w:rFonts w:ascii="Times New Roman" w:eastAsia="Times New Roman" w:hAnsi="Times New Roman" w:cs="Times New Roman"/>
          <w:color w:val="000000" w:themeColor="text1"/>
          <w:kern w:val="0"/>
          <w:sz w:val="24"/>
          <w:szCs w:val="24"/>
        </w:rPr>
        <w:t>high quality and affordable sexual and reproductive health (SRH) services</w:t>
      </w:r>
      <w:r>
        <w:rPr>
          <w:rFonts w:ascii="Times New Roman" w:eastAsia="Times New Roman" w:hAnsi="Times New Roman" w:cs="Times New Roman"/>
          <w:color w:val="000000" w:themeColor="text1"/>
          <w:kern w:val="0"/>
          <w:sz w:val="24"/>
          <w:szCs w:val="24"/>
        </w:rPr>
        <w:t xml:space="preserve"> around the country.</w:t>
      </w:r>
      <w:r>
        <w:rPr>
          <w:rFonts w:ascii="Times New Roman" w:eastAsia="Calibri" w:hAnsi="Times New Roman" w:cs="Times New Roman"/>
          <w:color w:val="000000" w:themeColor="text1"/>
          <w:sz w:val="24"/>
          <w:szCs w:val="24"/>
        </w:rPr>
        <w:t xml:space="preserve"> MSB</w:t>
      </w:r>
      <w:r w:rsidRPr="007B5C4B">
        <w:rPr>
          <w:rFonts w:ascii="Times New Roman" w:eastAsia="Calibri" w:hAnsi="Times New Roman" w:cs="Times New Roman"/>
          <w:color w:val="000000" w:themeColor="text1"/>
          <w:sz w:val="24"/>
          <w:szCs w:val="24"/>
        </w:rPr>
        <w:t xml:space="preserve"> is </w:t>
      </w:r>
      <w:r>
        <w:rPr>
          <w:rFonts w:ascii="Times New Roman" w:eastAsia="Calibri" w:hAnsi="Times New Roman" w:cs="Times New Roman"/>
          <w:color w:val="000000" w:themeColor="text1"/>
          <w:sz w:val="24"/>
          <w:szCs w:val="24"/>
        </w:rPr>
        <w:t>active</w:t>
      </w:r>
      <w:r w:rsidRPr="007B5C4B">
        <w:rPr>
          <w:rFonts w:ascii="Times New Roman" w:eastAsia="Calibri" w:hAnsi="Times New Roman" w:cs="Times New Roman"/>
          <w:color w:val="000000" w:themeColor="text1"/>
          <w:sz w:val="24"/>
          <w:szCs w:val="24"/>
        </w:rPr>
        <w:t xml:space="preserve"> in all 64 districts in Bangladesh, operating </w:t>
      </w:r>
      <w:r>
        <w:rPr>
          <w:rFonts w:ascii="Times New Roman" w:eastAsia="Calibri" w:hAnsi="Times New Roman" w:cs="Times New Roman"/>
          <w:color w:val="000000" w:themeColor="text1"/>
          <w:sz w:val="24"/>
          <w:szCs w:val="24"/>
        </w:rPr>
        <w:t xml:space="preserve">with </w:t>
      </w:r>
      <w:r w:rsidRPr="007B5C4B">
        <w:rPr>
          <w:rFonts w:ascii="Times New Roman" w:eastAsia="Calibri" w:hAnsi="Times New Roman" w:cs="Times New Roman"/>
          <w:color w:val="000000" w:themeColor="text1"/>
          <w:sz w:val="24"/>
          <w:szCs w:val="24"/>
        </w:rPr>
        <w:t>141 clinics and 15 maternity center</w:t>
      </w:r>
      <w:r>
        <w:rPr>
          <w:rFonts w:ascii="Times New Roman" w:eastAsia="Calibri" w:hAnsi="Times New Roman" w:cs="Times New Roman"/>
          <w:color w:val="000000" w:themeColor="text1"/>
          <w:sz w:val="24"/>
          <w:szCs w:val="24"/>
        </w:rPr>
        <w:t>s spread around the country. MSB provides service to</w:t>
      </w:r>
      <w:r w:rsidRPr="007B5C4B">
        <w:rPr>
          <w:rFonts w:ascii="Times New Roman" w:eastAsia="Calibri" w:hAnsi="Times New Roman" w:cs="Times New Roman"/>
          <w:color w:val="000000" w:themeColor="text1"/>
          <w:sz w:val="24"/>
          <w:szCs w:val="24"/>
        </w:rPr>
        <w:t xml:space="preserve"> pregnant women</w:t>
      </w:r>
      <w:r>
        <w:rPr>
          <w:rFonts w:ascii="Times New Roman" w:eastAsia="Calibri" w:hAnsi="Times New Roman" w:cs="Times New Roman"/>
          <w:color w:val="000000" w:themeColor="text1"/>
          <w:sz w:val="24"/>
          <w:szCs w:val="24"/>
        </w:rPr>
        <w:t xml:space="preserve"> during their pregnancy</w:t>
      </w:r>
      <w:r w:rsidRPr="007B5C4B">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women who come</w:t>
      </w:r>
      <w:r w:rsidRPr="007B5C4B">
        <w:rPr>
          <w:rFonts w:ascii="Times New Roman" w:eastAsia="Calibri" w:hAnsi="Times New Roman" w:cs="Times New Roman"/>
          <w:color w:val="000000" w:themeColor="text1"/>
          <w:sz w:val="24"/>
          <w:szCs w:val="24"/>
        </w:rPr>
        <w:t xml:space="preserve"> in </w:t>
      </w:r>
      <w:r>
        <w:rPr>
          <w:rFonts w:ascii="Times New Roman" w:eastAsia="Calibri" w:hAnsi="Times New Roman" w:cs="Times New Roman"/>
          <w:color w:val="000000" w:themeColor="text1"/>
          <w:sz w:val="24"/>
          <w:szCs w:val="24"/>
        </w:rPr>
        <w:t xml:space="preserve">their </w:t>
      </w:r>
      <w:r w:rsidRPr="007B5C4B">
        <w:rPr>
          <w:rFonts w:ascii="Times New Roman" w:eastAsia="Calibri" w:hAnsi="Times New Roman" w:cs="Times New Roman"/>
          <w:color w:val="000000" w:themeColor="text1"/>
          <w:sz w:val="24"/>
          <w:szCs w:val="24"/>
        </w:rPr>
        <w:t xml:space="preserve">labor and also </w:t>
      </w:r>
      <w:r>
        <w:rPr>
          <w:rFonts w:ascii="Times New Roman" w:eastAsia="Calibri" w:hAnsi="Times New Roman" w:cs="Times New Roman"/>
          <w:color w:val="000000" w:themeColor="text1"/>
          <w:sz w:val="24"/>
          <w:szCs w:val="24"/>
        </w:rPr>
        <w:t xml:space="preserve">women in postnatal period. Current study is based on a representative 2 year working window of the organization, from June 2014 to March 2016. During this 2 year window, 52689 pregnant women took ANC </w:t>
      </w:r>
      <w:r w:rsidR="00335EF9">
        <w:rPr>
          <w:rFonts w:ascii="Times New Roman" w:eastAsia="Calibri" w:hAnsi="Times New Roman" w:cs="Times New Roman"/>
          <w:color w:val="000000" w:themeColor="text1"/>
          <w:sz w:val="24"/>
          <w:szCs w:val="24"/>
        </w:rPr>
        <w:t xml:space="preserve">(Ante-natal Care) </w:t>
      </w:r>
      <w:r>
        <w:rPr>
          <w:rFonts w:ascii="Times New Roman" w:eastAsia="Calibri" w:hAnsi="Times New Roman" w:cs="Times New Roman"/>
          <w:color w:val="000000" w:themeColor="text1"/>
          <w:sz w:val="24"/>
          <w:szCs w:val="24"/>
        </w:rPr>
        <w:t xml:space="preserve">service </w:t>
      </w:r>
      <w:r w:rsidRPr="007B5C4B">
        <w:rPr>
          <w:rFonts w:ascii="Times New Roman" w:eastAsia="Calibri" w:hAnsi="Times New Roman" w:cs="Times New Roman"/>
          <w:color w:val="000000" w:themeColor="text1"/>
          <w:sz w:val="24"/>
          <w:szCs w:val="24"/>
        </w:rPr>
        <w:t xml:space="preserve">from </w:t>
      </w:r>
      <w:r>
        <w:rPr>
          <w:rFonts w:ascii="Times New Roman" w:eastAsia="Calibri" w:hAnsi="Times New Roman" w:cs="Times New Roman"/>
          <w:color w:val="000000" w:themeColor="text1"/>
          <w:sz w:val="24"/>
          <w:szCs w:val="24"/>
        </w:rPr>
        <w:t xml:space="preserve">the different </w:t>
      </w:r>
      <w:r w:rsidRPr="007B5C4B">
        <w:rPr>
          <w:rFonts w:ascii="Times New Roman" w:eastAsia="Calibri" w:hAnsi="Times New Roman" w:cs="Times New Roman"/>
          <w:color w:val="000000" w:themeColor="text1"/>
          <w:sz w:val="24"/>
          <w:szCs w:val="24"/>
        </w:rPr>
        <w:t>clinic</w:t>
      </w:r>
      <w:r>
        <w:rPr>
          <w:rFonts w:ascii="Times New Roman" w:eastAsia="Calibri" w:hAnsi="Times New Roman" w:cs="Times New Roman"/>
          <w:color w:val="000000" w:themeColor="text1"/>
          <w:sz w:val="24"/>
          <w:szCs w:val="24"/>
        </w:rPr>
        <w:t xml:space="preserve">s of MSB </w:t>
      </w:r>
      <w:r w:rsidRPr="007B5C4B">
        <w:rPr>
          <w:rFonts w:ascii="Times New Roman" w:eastAsia="Calibri" w:hAnsi="Times New Roman" w:cs="Times New Roman"/>
          <w:color w:val="000000" w:themeColor="text1"/>
          <w:sz w:val="24"/>
          <w:szCs w:val="24"/>
        </w:rPr>
        <w:t xml:space="preserve">and </w:t>
      </w:r>
      <w:r w:rsidRPr="007B5C4B">
        <w:rPr>
          <w:rFonts w:ascii="Times New Roman" w:eastAsia="Calibri" w:hAnsi="Times New Roman" w:cs="Times New Roman"/>
          <w:b/>
          <w:color w:val="000000" w:themeColor="text1"/>
          <w:sz w:val="24"/>
          <w:szCs w:val="24"/>
        </w:rPr>
        <w:t xml:space="preserve">21,499 </w:t>
      </w:r>
      <w:r w:rsidRPr="007B5C4B">
        <w:rPr>
          <w:rFonts w:ascii="Times New Roman" w:eastAsia="Calibri" w:hAnsi="Times New Roman" w:cs="Times New Roman"/>
          <w:color w:val="000000" w:themeColor="text1"/>
          <w:sz w:val="24"/>
          <w:szCs w:val="24"/>
        </w:rPr>
        <w:t xml:space="preserve">women </w:t>
      </w:r>
      <w:r>
        <w:rPr>
          <w:rFonts w:ascii="Times New Roman" w:eastAsia="Calibri" w:hAnsi="Times New Roman" w:cs="Times New Roman"/>
          <w:color w:val="000000" w:themeColor="text1"/>
          <w:sz w:val="24"/>
          <w:szCs w:val="24"/>
        </w:rPr>
        <w:t>gave birth</w:t>
      </w:r>
      <w:r w:rsidRPr="007B5C4B">
        <w:rPr>
          <w:rFonts w:ascii="Times New Roman" w:eastAsia="Calibri" w:hAnsi="Times New Roman" w:cs="Times New Roman"/>
          <w:color w:val="000000" w:themeColor="text1"/>
          <w:sz w:val="24"/>
          <w:szCs w:val="24"/>
        </w:rPr>
        <w:t xml:space="preserve"> in </w:t>
      </w:r>
      <w:r>
        <w:rPr>
          <w:rFonts w:ascii="Times New Roman" w:eastAsia="Calibri" w:hAnsi="Times New Roman" w:cs="Times New Roman"/>
          <w:color w:val="000000" w:themeColor="text1"/>
          <w:sz w:val="24"/>
          <w:szCs w:val="24"/>
        </w:rPr>
        <w:t xml:space="preserve">the different maternity </w:t>
      </w:r>
      <w:r w:rsidRPr="007B5C4B">
        <w:rPr>
          <w:rFonts w:ascii="Times New Roman" w:eastAsia="Calibri" w:hAnsi="Times New Roman" w:cs="Times New Roman"/>
          <w:color w:val="000000" w:themeColor="text1"/>
          <w:sz w:val="24"/>
          <w:szCs w:val="24"/>
        </w:rPr>
        <w:t>center</w:t>
      </w:r>
      <w:r>
        <w:rPr>
          <w:rFonts w:ascii="Times New Roman" w:eastAsia="Calibri" w:hAnsi="Times New Roman" w:cs="Times New Roman"/>
          <w:color w:val="000000" w:themeColor="text1"/>
          <w:sz w:val="24"/>
          <w:szCs w:val="24"/>
        </w:rPr>
        <w:t>s</w:t>
      </w:r>
      <w:r w:rsidRPr="007B5C4B">
        <w:rPr>
          <w:rFonts w:ascii="Times New Roman" w:eastAsia="Calibri" w:hAnsi="Times New Roman" w:cs="Times New Roman"/>
          <w:color w:val="000000" w:themeColor="text1"/>
          <w:sz w:val="24"/>
          <w:szCs w:val="24"/>
        </w:rPr>
        <w:t xml:space="preserve">. During </w:t>
      </w:r>
      <w:r>
        <w:rPr>
          <w:rFonts w:ascii="Times New Roman" w:eastAsia="Calibri" w:hAnsi="Times New Roman" w:cs="Times New Roman"/>
          <w:color w:val="000000" w:themeColor="text1"/>
          <w:sz w:val="24"/>
          <w:szCs w:val="24"/>
        </w:rPr>
        <w:t>this</w:t>
      </w:r>
      <w:r w:rsidRPr="007B5C4B">
        <w:rPr>
          <w:rFonts w:ascii="Times New Roman" w:eastAsia="Calibri" w:hAnsi="Times New Roman" w:cs="Times New Roman"/>
          <w:color w:val="000000" w:themeColor="text1"/>
          <w:sz w:val="24"/>
          <w:szCs w:val="24"/>
        </w:rPr>
        <w:t xml:space="preserve"> period 48 neonatal death</w:t>
      </w:r>
      <w:r>
        <w:rPr>
          <w:rFonts w:ascii="Times New Roman" w:eastAsia="Calibri" w:hAnsi="Times New Roman" w:cs="Times New Roman"/>
          <w:color w:val="000000" w:themeColor="text1"/>
          <w:sz w:val="24"/>
          <w:szCs w:val="24"/>
        </w:rPr>
        <w:t>s</w:t>
      </w:r>
      <w:r w:rsidRPr="007B5C4B">
        <w:rPr>
          <w:rFonts w:ascii="Times New Roman" w:eastAsia="Calibri" w:hAnsi="Times New Roman" w:cs="Times New Roman"/>
          <w:color w:val="000000" w:themeColor="text1"/>
          <w:sz w:val="24"/>
          <w:szCs w:val="24"/>
        </w:rPr>
        <w:t xml:space="preserve"> has occurred.</w:t>
      </w:r>
      <w:r>
        <w:rPr>
          <w:rFonts w:ascii="Times New Roman" w:eastAsia="Calibri" w:hAnsi="Times New Roman" w:cs="Times New Roman"/>
          <w:color w:val="000000" w:themeColor="text1"/>
          <w:sz w:val="24"/>
          <w:szCs w:val="24"/>
        </w:rPr>
        <w:t xml:space="preserve"> Current study upholds the statistics regarding the </w:t>
      </w:r>
      <w:r w:rsidRPr="007B5C4B">
        <w:rPr>
          <w:rFonts w:ascii="Times New Roman" w:eastAsia="Calibri" w:hAnsi="Times New Roman" w:cs="Times New Roman"/>
          <w:color w:val="000000" w:themeColor="text1"/>
          <w:sz w:val="24"/>
          <w:szCs w:val="24"/>
        </w:rPr>
        <w:t>neonatal death</w:t>
      </w:r>
      <w:r>
        <w:rPr>
          <w:rFonts w:ascii="Times New Roman" w:eastAsia="Calibri" w:hAnsi="Times New Roman" w:cs="Times New Roman"/>
          <w:color w:val="000000" w:themeColor="text1"/>
          <w:sz w:val="24"/>
          <w:szCs w:val="24"/>
        </w:rPr>
        <w:t>s of the chosen working window. T</w:t>
      </w:r>
      <w:r w:rsidRPr="007B5C4B">
        <w:rPr>
          <w:rFonts w:ascii="Times New Roman" w:eastAsia="Calibri" w:hAnsi="Times New Roman" w:cs="Times New Roman"/>
          <w:color w:val="000000" w:themeColor="text1"/>
          <w:sz w:val="24"/>
          <w:szCs w:val="24"/>
        </w:rPr>
        <w:t xml:space="preserve">his article </w:t>
      </w:r>
      <w:r>
        <w:rPr>
          <w:rFonts w:ascii="Times New Roman" w:eastAsia="Calibri" w:hAnsi="Times New Roman" w:cs="Times New Roman"/>
          <w:color w:val="000000" w:themeColor="text1"/>
          <w:sz w:val="24"/>
          <w:szCs w:val="24"/>
        </w:rPr>
        <w:t>emphasizes on the</w:t>
      </w:r>
      <w:r w:rsidRPr="007B5C4B">
        <w:rPr>
          <w:rFonts w:ascii="Times New Roman" w:eastAsia="Calibri" w:hAnsi="Times New Roman" w:cs="Times New Roman"/>
          <w:color w:val="000000" w:themeColor="text1"/>
          <w:sz w:val="24"/>
          <w:szCs w:val="24"/>
        </w:rPr>
        <w:t xml:space="preserve"> Incident Reporting System </w:t>
      </w:r>
      <w:r>
        <w:rPr>
          <w:rFonts w:ascii="Times New Roman" w:eastAsia="Calibri" w:hAnsi="Times New Roman" w:cs="Times New Roman"/>
          <w:color w:val="000000" w:themeColor="text1"/>
          <w:sz w:val="24"/>
          <w:szCs w:val="24"/>
        </w:rPr>
        <w:t xml:space="preserve">of MSB and attempts to identify </w:t>
      </w:r>
      <w:r w:rsidRPr="007B5C4B">
        <w:rPr>
          <w:rFonts w:ascii="Times New Roman" w:eastAsia="Calibri" w:hAnsi="Times New Roman" w:cs="Times New Roman"/>
          <w:color w:val="000000" w:themeColor="text1"/>
          <w:sz w:val="24"/>
          <w:szCs w:val="24"/>
        </w:rPr>
        <w:t xml:space="preserve">the causes of </w:t>
      </w:r>
      <w:r>
        <w:rPr>
          <w:rFonts w:ascii="Times New Roman" w:eastAsia="Calibri" w:hAnsi="Times New Roman" w:cs="Times New Roman"/>
          <w:color w:val="000000" w:themeColor="text1"/>
          <w:sz w:val="24"/>
          <w:szCs w:val="24"/>
        </w:rPr>
        <w:t xml:space="preserve">the </w:t>
      </w:r>
      <w:r w:rsidRPr="007B5C4B">
        <w:rPr>
          <w:rFonts w:ascii="Times New Roman" w:eastAsia="Calibri" w:hAnsi="Times New Roman" w:cs="Times New Roman"/>
          <w:color w:val="000000" w:themeColor="text1"/>
          <w:sz w:val="24"/>
          <w:szCs w:val="24"/>
        </w:rPr>
        <w:t>Neonatal death</w:t>
      </w:r>
      <w:r>
        <w:rPr>
          <w:rFonts w:ascii="Times New Roman" w:eastAsia="Calibri" w:hAnsi="Times New Roman" w:cs="Times New Roman"/>
          <w:color w:val="000000" w:themeColor="text1"/>
          <w:sz w:val="24"/>
          <w:szCs w:val="24"/>
        </w:rPr>
        <w:t>s occurred.</w:t>
      </w:r>
      <w:r w:rsidR="00335EF9">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 xml:space="preserve">Later the article also describes the systematic steps and procedures used to tackle several issues in order to prevent neonatal </w:t>
      </w:r>
      <w:r w:rsidRPr="004A09B8">
        <w:rPr>
          <w:rFonts w:ascii="Times New Roman" w:eastAsia="Calibri" w:hAnsi="Times New Roman" w:cs="Times New Roman"/>
          <w:color w:val="000000" w:themeColor="text1"/>
          <w:sz w:val="24"/>
          <w:szCs w:val="24"/>
        </w:rPr>
        <w:t xml:space="preserve">deaths. </w:t>
      </w:r>
      <w:r w:rsidR="004A09B8" w:rsidRPr="004A09B8">
        <w:rPr>
          <w:rFonts w:ascii="Times New Roman" w:eastAsia="Liberation Serif" w:hAnsi="Times New Roman" w:cs="Times New Roman"/>
          <w:sz w:val="24"/>
        </w:rPr>
        <w:t xml:space="preserve">The primary causes for neonatal death </w:t>
      </w:r>
      <w:r w:rsidR="004A09B8" w:rsidRPr="004A09B8">
        <w:rPr>
          <w:rFonts w:ascii="Times New Roman" w:eastAsia="Calibri" w:hAnsi="Times New Roman" w:cs="Times New Roman"/>
        </w:rPr>
        <w:t>was found to be asphyxia &amp; fetal distress (</w:t>
      </w:r>
      <w:r w:rsidR="004A09B8" w:rsidRPr="004A09B8">
        <w:rPr>
          <w:rFonts w:ascii="Times New Roman" w:eastAsia="Calibri" w:hAnsi="Times New Roman" w:cs="Times New Roman"/>
          <w:sz w:val="24"/>
        </w:rPr>
        <w:t>52.08%)</w:t>
      </w:r>
      <w:r w:rsidR="004A09B8" w:rsidRPr="004A09B8">
        <w:rPr>
          <w:rFonts w:ascii="Times New Roman" w:eastAsia="Calibri" w:hAnsi="Times New Roman" w:cs="Times New Roman"/>
        </w:rPr>
        <w:t>, complications in post-maturity and post-dated delivery</w:t>
      </w:r>
      <w:r w:rsidR="00335EF9">
        <w:rPr>
          <w:rFonts w:ascii="Times New Roman" w:eastAsia="Calibri" w:hAnsi="Times New Roman" w:cs="Times New Roman"/>
        </w:rPr>
        <w:t xml:space="preserve"> </w:t>
      </w:r>
      <w:r w:rsidR="004A09B8" w:rsidRPr="004A09B8">
        <w:rPr>
          <w:rFonts w:ascii="Times New Roman" w:eastAsia="Calibri" w:hAnsi="Times New Roman" w:cs="Times New Roman"/>
        </w:rPr>
        <w:t xml:space="preserve">(25 %) and </w:t>
      </w:r>
      <w:r w:rsidR="004A09B8" w:rsidRPr="004A09B8">
        <w:rPr>
          <w:rFonts w:ascii="Times New Roman" w:eastAsia="Calibri" w:hAnsi="Times New Roman" w:cs="Times New Roman"/>
          <w:sz w:val="24"/>
        </w:rPr>
        <w:t>neonatal septicemia (10.4%).</w:t>
      </w:r>
      <w:r w:rsidR="00335EF9">
        <w:rPr>
          <w:rFonts w:ascii="Times New Roman" w:eastAsia="Calibri" w:hAnsi="Times New Roman" w:cs="Times New Roman"/>
          <w:sz w:val="24"/>
        </w:rPr>
        <w:t xml:space="preserve"> </w:t>
      </w:r>
      <w:r w:rsidRPr="007B5C4B">
        <w:rPr>
          <w:rFonts w:ascii="Times New Roman" w:eastAsia="Calibri" w:hAnsi="Times New Roman" w:cs="Times New Roman"/>
          <w:color w:val="000000" w:themeColor="text1"/>
          <w:sz w:val="24"/>
          <w:szCs w:val="24"/>
        </w:rPr>
        <w:t xml:space="preserve">For each </w:t>
      </w:r>
      <w:r>
        <w:rPr>
          <w:rFonts w:ascii="Times New Roman" w:eastAsia="Calibri" w:hAnsi="Times New Roman" w:cs="Times New Roman"/>
          <w:color w:val="000000" w:themeColor="text1"/>
          <w:sz w:val="24"/>
          <w:szCs w:val="24"/>
        </w:rPr>
        <w:t xml:space="preserve">neonatal </w:t>
      </w:r>
      <w:r w:rsidRPr="007B5C4B">
        <w:rPr>
          <w:rFonts w:ascii="Times New Roman" w:eastAsia="Calibri" w:hAnsi="Times New Roman" w:cs="Times New Roman"/>
          <w:color w:val="000000" w:themeColor="text1"/>
          <w:sz w:val="24"/>
          <w:szCs w:val="24"/>
        </w:rPr>
        <w:t>death</w:t>
      </w:r>
      <w:r>
        <w:rPr>
          <w:rFonts w:ascii="Times New Roman" w:eastAsia="Calibri" w:hAnsi="Times New Roman" w:cs="Times New Roman"/>
          <w:color w:val="000000" w:themeColor="text1"/>
          <w:sz w:val="24"/>
          <w:szCs w:val="24"/>
        </w:rPr>
        <w:t>, the general procedure that MSB goes through involves f</w:t>
      </w:r>
      <w:r w:rsidRPr="007B5C4B">
        <w:rPr>
          <w:rFonts w:ascii="Times New Roman" w:eastAsia="Calibri" w:hAnsi="Times New Roman" w:cs="Times New Roman"/>
          <w:color w:val="000000" w:themeColor="text1"/>
          <w:sz w:val="24"/>
          <w:szCs w:val="24"/>
        </w:rPr>
        <w:t>orm</w:t>
      </w:r>
      <w:r>
        <w:rPr>
          <w:rFonts w:ascii="Times New Roman" w:eastAsia="Calibri" w:hAnsi="Times New Roman" w:cs="Times New Roman"/>
          <w:color w:val="000000" w:themeColor="text1"/>
          <w:sz w:val="24"/>
          <w:szCs w:val="24"/>
        </w:rPr>
        <w:t>ing</w:t>
      </w:r>
      <w:r w:rsidRPr="007B5C4B">
        <w:rPr>
          <w:rFonts w:ascii="Times New Roman" w:eastAsia="Calibri" w:hAnsi="Times New Roman" w:cs="Times New Roman"/>
          <w:color w:val="000000" w:themeColor="text1"/>
          <w:sz w:val="24"/>
          <w:szCs w:val="24"/>
        </w:rPr>
        <w:t xml:space="preserve"> an investigation team </w:t>
      </w:r>
      <w:r>
        <w:rPr>
          <w:rFonts w:ascii="Times New Roman" w:eastAsia="Calibri" w:hAnsi="Times New Roman" w:cs="Times New Roman"/>
          <w:color w:val="000000" w:themeColor="text1"/>
          <w:sz w:val="24"/>
          <w:szCs w:val="24"/>
        </w:rPr>
        <w:t xml:space="preserve">which carefully </w:t>
      </w:r>
      <w:r w:rsidRPr="007B5C4B">
        <w:rPr>
          <w:rFonts w:ascii="Times New Roman" w:eastAsia="Calibri" w:hAnsi="Times New Roman" w:cs="Times New Roman"/>
          <w:color w:val="000000" w:themeColor="text1"/>
          <w:sz w:val="24"/>
          <w:szCs w:val="24"/>
        </w:rPr>
        <w:t>review</w:t>
      </w:r>
      <w:r>
        <w:rPr>
          <w:rFonts w:ascii="Times New Roman" w:eastAsia="Calibri" w:hAnsi="Times New Roman" w:cs="Times New Roman"/>
          <w:color w:val="000000" w:themeColor="text1"/>
          <w:sz w:val="24"/>
          <w:szCs w:val="24"/>
        </w:rPr>
        <w:t>s</w:t>
      </w:r>
      <w:r w:rsidRPr="007B5C4B">
        <w:rPr>
          <w:rFonts w:ascii="Times New Roman" w:eastAsia="Calibri" w:hAnsi="Times New Roman" w:cs="Times New Roman"/>
          <w:color w:val="000000" w:themeColor="text1"/>
          <w:sz w:val="24"/>
          <w:szCs w:val="24"/>
        </w:rPr>
        <w:t xml:space="preserve"> the history file, take</w:t>
      </w:r>
      <w:r>
        <w:rPr>
          <w:rFonts w:ascii="Times New Roman" w:eastAsia="Calibri" w:hAnsi="Times New Roman" w:cs="Times New Roman"/>
          <w:color w:val="000000" w:themeColor="text1"/>
          <w:sz w:val="24"/>
          <w:szCs w:val="24"/>
        </w:rPr>
        <w:t>s</w:t>
      </w:r>
      <w:r w:rsidRPr="007B5C4B">
        <w:rPr>
          <w:rFonts w:ascii="Times New Roman" w:eastAsia="Calibri" w:hAnsi="Times New Roman" w:cs="Times New Roman"/>
          <w:color w:val="000000" w:themeColor="text1"/>
          <w:sz w:val="24"/>
          <w:szCs w:val="24"/>
        </w:rPr>
        <w:t xml:space="preserve"> interview</w:t>
      </w:r>
      <w:r>
        <w:rPr>
          <w:rFonts w:ascii="Times New Roman" w:eastAsia="Calibri" w:hAnsi="Times New Roman" w:cs="Times New Roman"/>
          <w:color w:val="000000" w:themeColor="text1"/>
          <w:sz w:val="24"/>
          <w:szCs w:val="24"/>
        </w:rPr>
        <w:t>s</w:t>
      </w:r>
      <w:r w:rsidRPr="007B5C4B">
        <w:rPr>
          <w:rFonts w:ascii="Times New Roman" w:eastAsia="Calibri" w:hAnsi="Times New Roman" w:cs="Times New Roman"/>
          <w:color w:val="000000" w:themeColor="text1"/>
          <w:sz w:val="24"/>
          <w:szCs w:val="24"/>
        </w:rPr>
        <w:t xml:space="preserve"> of </w:t>
      </w:r>
      <w:r>
        <w:rPr>
          <w:rFonts w:ascii="Times New Roman" w:eastAsia="Calibri" w:hAnsi="Times New Roman" w:cs="Times New Roman"/>
          <w:color w:val="000000" w:themeColor="text1"/>
          <w:sz w:val="24"/>
          <w:szCs w:val="24"/>
        </w:rPr>
        <w:t xml:space="preserve">the </w:t>
      </w:r>
      <w:r w:rsidRPr="007B5C4B">
        <w:rPr>
          <w:rFonts w:ascii="Times New Roman" w:eastAsia="Calibri" w:hAnsi="Times New Roman" w:cs="Times New Roman"/>
          <w:color w:val="000000" w:themeColor="text1"/>
          <w:sz w:val="24"/>
          <w:szCs w:val="24"/>
        </w:rPr>
        <w:t>babies</w:t>
      </w:r>
      <w:r>
        <w:rPr>
          <w:rFonts w:ascii="Times New Roman" w:eastAsia="Calibri" w:hAnsi="Times New Roman" w:cs="Times New Roman"/>
          <w:color w:val="000000" w:themeColor="text1"/>
          <w:sz w:val="24"/>
          <w:szCs w:val="24"/>
        </w:rPr>
        <w:t>’</w:t>
      </w:r>
      <w:r w:rsidRPr="007B5C4B">
        <w:rPr>
          <w:rFonts w:ascii="Times New Roman" w:eastAsia="Calibri" w:hAnsi="Times New Roman" w:cs="Times New Roman"/>
          <w:color w:val="000000" w:themeColor="text1"/>
          <w:sz w:val="24"/>
          <w:szCs w:val="24"/>
        </w:rPr>
        <w:t xml:space="preserve"> mother</w:t>
      </w:r>
      <w:r>
        <w:rPr>
          <w:rFonts w:ascii="Times New Roman" w:eastAsia="Calibri" w:hAnsi="Times New Roman" w:cs="Times New Roman"/>
          <w:color w:val="000000" w:themeColor="text1"/>
          <w:sz w:val="24"/>
          <w:szCs w:val="24"/>
        </w:rPr>
        <w:t xml:space="preserve">s and relatives and inquire the staffs </w:t>
      </w:r>
      <w:r w:rsidRPr="007B5C4B">
        <w:rPr>
          <w:rFonts w:ascii="Times New Roman" w:eastAsia="Calibri" w:hAnsi="Times New Roman" w:cs="Times New Roman"/>
          <w:color w:val="000000" w:themeColor="text1"/>
          <w:sz w:val="24"/>
          <w:szCs w:val="24"/>
        </w:rPr>
        <w:t>involve</w:t>
      </w:r>
      <w:r>
        <w:rPr>
          <w:rFonts w:ascii="Times New Roman" w:eastAsia="Calibri" w:hAnsi="Times New Roman" w:cs="Times New Roman"/>
          <w:color w:val="000000" w:themeColor="text1"/>
          <w:sz w:val="24"/>
          <w:szCs w:val="24"/>
        </w:rPr>
        <w:t>d</w:t>
      </w:r>
      <w:r w:rsidRPr="007B5C4B">
        <w:rPr>
          <w:rFonts w:ascii="Times New Roman" w:eastAsia="Calibri" w:hAnsi="Times New Roman" w:cs="Times New Roman"/>
          <w:color w:val="000000" w:themeColor="text1"/>
          <w:sz w:val="24"/>
          <w:szCs w:val="24"/>
        </w:rPr>
        <w:t xml:space="preserve"> direct</w:t>
      </w:r>
      <w:r>
        <w:rPr>
          <w:rFonts w:ascii="Times New Roman" w:eastAsia="Calibri" w:hAnsi="Times New Roman" w:cs="Times New Roman"/>
          <w:color w:val="000000" w:themeColor="text1"/>
          <w:sz w:val="24"/>
          <w:szCs w:val="24"/>
        </w:rPr>
        <w:t>ly</w:t>
      </w:r>
      <w:r w:rsidRPr="007B5C4B">
        <w:rPr>
          <w:rFonts w:ascii="Times New Roman" w:eastAsia="Calibri" w:hAnsi="Times New Roman" w:cs="Times New Roman"/>
          <w:color w:val="000000" w:themeColor="text1"/>
          <w:sz w:val="24"/>
          <w:szCs w:val="24"/>
        </w:rPr>
        <w:t xml:space="preserve"> or indirect</w:t>
      </w:r>
      <w:r>
        <w:rPr>
          <w:rFonts w:ascii="Times New Roman" w:eastAsia="Calibri" w:hAnsi="Times New Roman" w:cs="Times New Roman"/>
          <w:color w:val="000000" w:themeColor="text1"/>
          <w:sz w:val="24"/>
          <w:szCs w:val="24"/>
        </w:rPr>
        <w:t>ly with the</w:t>
      </w:r>
      <w:r w:rsidRPr="007B5C4B">
        <w:rPr>
          <w:rFonts w:ascii="Times New Roman" w:eastAsia="Calibri" w:hAnsi="Times New Roman" w:cs="Times New Roman"/>
          <w:color w:val="000000" w:themeColor="text1"/>
          <w:sz w:val="24"/>
          <w:szCs w:val="24"/>
        </w:rPr>
        <w:t xml:space="preserve"> incide</w:t>
      </w:r>
      <w:r>
        <w:rPr>
          <w:rFonts w:ascii="Times New Roman" w:eastAsia="Calibri" w:hAnsi="Times New Roman" w:cs="Times New Roman"/>
          <w:color w:val="000000" w:themeColor="text1"/>
          <w:sz w:val="24"/>
          <w:szCs w:val="24"/>
        </w:rPr>
        <w:t xml:space="preserve">nt. Based on these information the </w:t>
      </w:r>
      <w:r w:rsidRPr="007B5C4B">
        <w:rPr>
          <w:rFonts w:ascii="Times New Roman" w:eastAsia="Calibri" w:hAnsi="Times New Roman" w:cs="Times New Roman"/>
          <w:color w:val="000000" w:themeColor="text1"/>
          <w:sz w:val="24"/>
          <w:szCs w:val="24"/>
        </w:rPr>
        <w:t xml:space="preserve">investigation team </w:t>
      </w:r>
      <w:r>
        <w:rPr>
          <w:rFonts w:ascii="Times New Roman" w:eastAsia="Calibri" w:hAnsi="Times New Roman" w:cs="Times New Roman"/>
          <w:color w:val="000000" w:themeColor="text1"/>
          <w:sz w:val="24"/>
          <w:szCs w:val="24"/>
        </w:rPr>
        <w:t xml:space="preserve">tries </w:t>
      </w:r>
      <w:r w:rsidRPr="007B5C4B">
        <w:rPr>
          <w:rFonts w:ascii="Times New Roman" w:eastAsia="Calibri" w:hAnsi="Times New Roman" w:cs="Times New Roman"/>
          <w:color w:val="000000" w:themeColor="text1"/>
          <w:sz w:val="24"/>
          <w:szCs w:val="24"/>
        </w:rPr>
        <w:t>t</w:t>
      </w:r>
      <w:r>
        <w:rPr>
          <w:rFonts w:ascii="Times New Roman" w:eastAsia="Calibri" w:hAnsi="Times New Roman" w:cs="Times New Roman"/>
          <w:color w:val="000000" w:themeColor="text1"/>
          <w:sz w:val="24"/>
          <w:szCs w:val="24"/>
        </w:rPr>
        <w:t>o find out the causes of death. The primary emphasis is given on queries like if there existed</w:t>
      </w:r>
      <w:r w:rsidRPr="007B5C4B">
        <w:rPr>
          <w:rFonts w:ascii="Times New Roman" w:eastAsia="Calibri" w:hAnsi="Times New Roman" w:cs="Times New Roman"/>
          <w:color w:val="000000" w:themeColor="text1"/>
          <w:sz w:val="24"/>
          <w:szCs w:val="24"/>
        </w:rPr>
        <w:t xml:space="preserve"> any gap in </w:t>
      </w:r>
      <w:r>
        <w:rPr>
          <w:rFonts w:ascii="Times New Roman" w:eastAsia="Calibri" w:hAnsi="Times New Roman" w:cs="Times New Roman"/>
          <w:color w:val="000000" w:themeColor="text1"/>
          <w:sz w:val="24"/>
          <w:szCs w:val="24"/>
        </w:rPr>
        <w:t xml:space="preserve">the </w:t>
      </w:r>
      <w:r w:rsidRPr="007B5C4B">
        <w:rPr>
          <w:rFonts w:ascii="Times New Roman" w:eastAsia="Calibri" w:hAnsi="Times New Roman" w:cs="Times New Roman"/>
          <w:color w:val="000000" w:themeColor="text1"/>
          <w:sz w:val="24"/>
          <w:szCs w:val="24"/>
        </w:rPr>
        <w:t xml:space="preserve">service </w:t>
      </w:r>
      <w:r>
        <w:rPr>
          <w:rFonts w:ascii="Times New Roman" w:eastAsia="Calibri" w:hAnsi="Times New Roman" w:cs="Times New Roman"/>
          <w:color w:val="000000" w:themeColor="text1"/>
          <w:sz w:val="24"/>
          <w:szCs w:val="24"/>
        </w:rPr>
        <w:t xml:space="preserve">provided during </w:t>
      </w:r>
      <w:r w:rsidRPr="007B5C4B">
        <w:rPr>
          <w:rFonts w:ascii="Times New Roman" w:eastAsia="Calibri" w:hAnsi="Times New Roman" w:cs="Times New Roman"/>
          <w:color w:val="000000" w:themeColor="text1"/>
          <w:sz w:val="24"/>
          <w:szCs w:val="24"/>
        </w:rPr>
        <w:t xml:space="preserve">the process of labor </w:t>
      </w:r>
      <w:r>
        <w:rPr>
          <w:rFonts w:ascii="Times New Roman" w:eastAsia="Calibri" w:hAnsi="Times New Roman" w:cs="Times New Roman"/>
          <w:color w:val="000000" w:themeColor="text1"/>
          <w:sz w:val="24"/>
          <w:szCs w:val="24"/>
        </w:rPr>
        <w:t xml:space="preserve">and </w:t>
      </w:r>
      <w:r w:rsidRPr="007B5C4B">
        <w:rPr>
          <w:rFonts w:ascii="Times New Roman" w:eastAsia="Calibri" w:hAnsi="Times New Roman" w:cs="Times New Roman"/>
          <w:color w:val="000000" w:themeColor="text1"/>
          <w:sz w:val="24"/>
          <w:szCs w:val="24"/>
        </w:rPr>
        <w:t>de</w:t>
      </w:r>
      <w:r>
        <w:rPr>
          <w:rFonts w:ascii="Times New Roman" w:eastAsia="Calibri" w:hAnsi="Times New Roman" w:cs="Times New Roman"/>
          <w:color w:val="000000" w:themeColor="text1"/>
          <w:sz w:val="24"/>
          <w:szCs w:val="24"/>
        </w:rPr>
        <w:t>livery,</w:t>
      </w:r>
      <w:r w:rsidRPr="007B5C4B">
        <w:rPr>
          <w:rFonts w:ascii="Times New Roman" w:eastAsia="Calibri" w:hAnsi="Times New Roman" w:cs="Times New Roman"/>
          <w:color w:val="000000" w:themeColor="text1"/>
          <w:sz w:val="24"/>
          <w:szCs w:val="24"/>
        </w:rPr>
        <w:t xml:space="preserve"> any </w:t>
      </w:r>
      <w:r>
        <w:rPr>
          <w:rFonts w:ascii="Times New Roman" w:eastAsia="Calibri" w:hAnsi="Times New Roman" w:cs="Times New Roman"/>
          <w:color w:val="000000" w:themeColor="text1"/>
          <w:sz w:val="24"/>
          <w:szCs w:val="24"/>
        </w:rPr>
        <w:t>miscommunication between the service provider and the patient</w:t>
      </w:r>
      <w:r w:rsidRPr="007B5C4B">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lacking</w:t>
      </w:r>
      <w:r w:rsidRPr="007B5C4B">
        <w:rPr>
          <w:rFonts w:ascii="Times New Roman" w:eastAsia="Calibri" w:hAnsi="Times New Roman" w:cs="Times New Roman"/>
          <w:color w:val="000000" w:themeColor="text1"/>
          <w:sz w:val="24"/>
          <w:szCs w:val="24"/>
        </w:rPr>
        <w:t xml:space="preserve"> in counseling patient and patient’s </w:t>
      </w:r>
      <w:r>
        <w:rPr>
          <w:rFonts w:ascii="Times New Roman" w:eastAsia="Calibri" w:hAnsi="Times New Roman" w:cs="Times New Roman"/>
          <w:color w:val="000000" w:themeColor="text1"/>
          <w:sz w:val="24"/>
          <w:szCs w:val="24"/>
        </w:rPr>
        <w:t xml:space="preserve">party during antenatal check-up etc. </w:t>
      </w:r>
      <w:r w:rsidRPr="007B5C4B">
        <w:rPr>
          <w:rFonts w:ascii="Times New Roman" w:eastAsia="Calibri" w:hAnsi="Times New Roman" w:cs="Times New Roman"/>
          <w:color w:val="000000" w:themeColor="text1"/>
          <w:sz w:val="24"/>
          <w:szCs w:val="24"/>
        </w:rPr>
        <w:t>Al</w:t>
      </w:r>
      <w:r>
        <w:rPr>
          <w:rFonts w:ascii="Times New Roman" w:eastAsia="Calibri" w:hAnsi="Times New Roman" w:cs="Times New Roman"/>
          <w:color w:val="000000" w:themeColor="text1"/>
          <w:sz w:val="24"/>
          <w:szCs w:val="24"/>
        </w:rPr>
        <w:t xml:space="preserve">l information about the death are disseminated </w:t>
      </w:r>
      <w:r w:rsidRPr="007B5C4B">
        <w:rPr>
          <w:rFonts w:ascii="Times New Roman" w:eastAsia="Calibri" w:hAnsi="Times New Roman" w:cs="Times New Roman"/>
          <w:color w:val="000000" w:themeColor="text1"/>
          <w:sz w:val="24"/>
          <w:szCs w:val="24"/>
        </w:rPr>
        <w:t xml:space="preserve">to all maternity centers </w:t>
      </w:r>
      <w:r>
        <w:rPr>
          <w:rFonts w:ascii="Times New Roman" w:eastAsia="Calibri" w:hAnsi="Times New Roman" w:cs="Times New Roman"/>
          <w:color w:val="000000" w:themeColor="text1"/>
          <w:sz w:val="24"/>
          <w:szCs w:val="24"/>
        </w:rPr>
        <w:t xml:space="preserve">so that informative decisions and necessary steps can be taken. </w:t>
      </w:r>
      <w:r w:rsidRPr="007B5C4B">
        <w:rPr>
          <w:rFonts w:ascii="Times New Roman" w:eastAsia="Calibri" w:hAnsi="Times New Roman" w:cs="Times New Roman"/>
          <w:color w:val="000000" w:themeColor="text1"/>
          <w:sz w:val="24"/>
          <w:szCs w:val="24"/>
        </w:rPr>
        <w:t>If needed</w:t>
      </w:r>
      <w:r>
        <w:rPr>
          <w:rFonts w:ascii="Times New Roman" w:eastAsia="Calibri" w:hAnsi="Times New Roman" w:cs="Times New Roman"/>
          <w:color w:val="000000" w:themeColor="text1"/>
          <w:sz w:val="24"/>
          <w:szCs w:val="24"/>
        </w:rPr>
        <w:t>,</w:t>
      </w:r>
      <w:r w:rsidRPr="007B5C4B">
        <w:rPr>
          <w:rFonts w:ascii="Times New Roman" w:eastAsia="Calibri" w:hAnsi="Times New Roman" w:cs="Times New Roman"/>
          <w:color w:val="000000" w:themeColor="text1"/>
          <w:sz w:val="24"/>
          <w:szCs w:val="24"/>
        </w:rPr>
        <w:t xml:space="preserve"> MSB </w:t>
      </w:r>
      <w:r>
        <w:rPr>
          <w:rFonts w:ascii="Times New Roman" w:eastAsia="Calibri" w:hAnsi="Times New Roman" w:cs="Times New Roman"/>
          <w:color w:val="000000" w:themeColor="text1"/>
          <w:sz w:val="24"/>
          <w:szCs w:val="24"/>
        </w:rPr>
        <w:t>often arranges</w:t>
      </w:r>
      <w:r w:rsidRPr="007B5C4B">
        <w:rPr>
          <w:rFonts w:ascii="Times New Roman" w:eastAsia="Calibri" w:hAnsi="Times New Roman" w:cs="Times New Roman"/>
          <w:color w:val="000000" w:themeColor="text1"/>
          <w:sz w:val="24"/>
          <w:szCs w:val="24"/>
        </w:rPr>
        <w:t xml:space="preserve"> training</w:t>
      </w:r>
      <w:r>
        <w:rPr>
          <w:rFonts w:ascii="Times New Roman" w:eastAsia="Calibri" w:hAnsi="Times New Roman" w:cs="Times New Roman"/>
          <w:color w:val="000000" w:themeColor="text1"/>
          <w:sz w:val="24"/>
          <w:szCs w:val="24"/>
        </w:rPr>
        <w:t xml:space="preserve">s and </w:t>
      </w:r>
      <w:r w:rsidRPr="007B5C4B">
        <w:rPr>
          <w:rFonts w:ascii="Times New Roman" w:eastAsia="Calibri" w:hAnsi="Times New Roman" w:cs="Times New Roman"/>
          <w:color w:val="000000" w:themeColor="text1"/>
          <w:sz w:val="24"/>
          <w:szCs w:val="24"/>
        </w:rPr>
        <w:t>workshop</w:t>
      </w:r>
      <w:r>
        <w:rPr>
          <w:rFonts w:ascii="Times New Roman" w:eastAsia="Calibri" w:hAnsi="Times New Roman" w:cs="Times New Roman"/>
          <w:color w:val="000000" w:themeColor="text1"/>
          <w:sz w:val="24"/>
          <w:szCs w:val="24"/>
        </w:rPr>
        <w:t>s</w:t>
      </w:r>
      <w:r w:rsidRPr="007B5C4B">
        <w:rPr>
          <w:rFonts w:ascii="Times New Roman" w:eastAsia="Calibri" w:hAnsi="Times New Roman" w:cs="Times New Roman"/>
          <w:color w:val="000000" w:themeColor="text1"/>
          <w:sz w:val="24"/>
          <w:szCs w:val="24"/>
        </w:rPr>
        <w:t xml:space="preserve"> for service provider</w:t>
      </w:r>
      <w:r>
        <w:rPr>
          <w:rFonts w:ascii="Times New Roman" w:eastAsia="Calibri" w:hAnsi="Times New Roman" w:cs="Times New Roman"/>
          <w:color w:val="000000" w:themeColor="text1"/>
          <w:sz w:val="24"/>
          <w:szCs w:val="24"/>
        </w:rPr>
        <w:t xml:space="preserve">s with a goal to equip best </w:t>
      </w:r>
      <w:r w:rsidRPr="007B5C4B">
        <w:rPr>
          <w:rFonts w:ascii="Times New Roman" w:eastAsia="Calibri" w:hAnsi="Times New Roman" w:cs="Times New Roman"/>
          <w:color w:val="000000" w:themeColor="text1"/>
          <w:sz w:val="24"/>
          <w:szCs w:val="24"/>
        </w:rPr>
        <w:t>to reduce the neonatal death</w:t>
      </w:r>
      <w:r>
        <w:rPr>
          <w:rFonts w:ascii="Times New Roman" w:eastAsia="Calibri" w:hAnsi="Times New Roman" w:cs="Times New Roman"/>
          <w:color w:val="000000" w:themeColor="text1"/>
          <w:sz w:val="24"/>
          <w:szCs w:val="24"/>
        </w:rPr>
        <w:t>s</w:t>
      </w:r>
      <w:r w:rsidRPr="007B5C4B">
        <w:rPr>
          <w:rFonts w:ascii="Times New Roman" w:eastAsia="Calibri" w:hAnsi="Times New Roman" w:cs="Times New Roman"/>
          <w:color w:val="000000" w:themeColor="text1"/>
          <w:sz w:val="24"/>
          <w:szCs w:val="24"/>
        </w:rPr>
        <w:t>.</w:t>
      </w:r>
      <w:r>
        <w:rPr>
          <w:rFonts w:ascii="Times New Roman" w:eastAsia="Calibri" w:hAnsi="Times New Roman" w:cs="Times New Roman"/>
          <w:color w:val="000000" w:themeColor="text1"/>
          <w:sz w:val="24"/>
          <w:szCs w:val="24"/>
        </w:rPr>
        <w:t xml:space="preserve"> The entire work-process starting from f</w:t>
      </w:r>
      <w:r w:rsidRPr="007B5C4B">
        <w:rPr>
          <w:rFonts w:ascii="Times New Roman" w:eastAsia="Calibri" w:hAnsi="Times New Roman" w:cs="Times New Roman"/>
          <w:color w:val="000000" w:themeColor="text1"/>
          <w:sz w:val="24"/>
          <w:szCs w:val="24"/>
        </w:rPr>
        <w:t>orm</w:t>
      </w:r>
      <w:r>
        <w:rPr>
          <w:rFonts w:ascii="Times New Roman" w:eastAsia="Calibri" w:hAnsi="Times New Roman" w:cs="Times New Roman"/>
          <w:color w:val="000000" w:themeColor="text1"/>
          <w:sz w:val="24"/>
          <w:szCs w:val="24"/>
        </w:rPr>
        <w:t>ing</w:t>
      </w:r>
      <w:r w:rsidR="00335EF9">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the</w:t>
      </w:r>
      <w:r w:rsidRPr="007B5C4B">
        <w:rPr>
          <w:rFonts w:ascii="Times New Roman" w:eastAsia="Calibri" w:hAnsi="Times New Roman" w:cs="Times New Roman"/>
          <w:color w:val="000000" w:themeColor="text1"/>
          <w:sz w:val="24"/>
          <w:szCs w:val="24"/>
        </w:rPr>
        <w:t xml:space="preserve"> investigation team</w:t>
      </w:r>
      <w:r>
        <w:rPr>
          <w:rFonts w:ascii="Times New Roman" w:eastAsia="Calibri" w:hAnsi="Times New Roman" w:cs="Times New Roman"/>
          <w:color w:val="000000" w:themeColor="text1"/>
          <w:sz w:val="24"/>
          <w:szCs w:val="24"/>
        </w:rPr>
        <w:t xml:space="preserve"> to ensure proper usage of the gathered information in order to minimize </w:t>
      </w:r>
      <w:r w:rsidRPr="007B5C4B">
        <w:rPr>
          <w:rFonts w:ascii="Times New Roman" w:eastAsia="Calibri" w:hAnsi="Times New Roman" w:cs="Times New Roman"/>
          <w:color w:val="000000" w:themeColor="text1"/>
          <w:sz w:val="24"/>
          <w:szCs w:val="24"/>
        </w:rPr>
        <w:t>neonatal death</w:t>
      </w:r>
      <w:r>
        <w:rPr>
          <w:rFonts w:ascii="Times New Roman" w:eastAsia="Calibri" w:hAnsi="Times New Roman" w:cs="Times New Roman"/>
          <w:color w:val="000000" w:themeColor="text1"/>
          <w:sz w:val="24"/>
          <w:szCs w:val="24"/>
        </w:rPr>
        <w:t xml:space="preserve"> can be considered as an effective model suited for developing countries like Bangladesh to deal with such unwanted situations as neonatal deaths and prevent them to the best of human ability. </w:t>
      </w:r>
    </w:p>
    <w:p w:rsidR="0075544C" w:rsidRDefault="0075544C"/>
    <w:p w:rsidR="004A09B8" w:rsidRPr="004A09B8" w:rsidRDefault="004A09B8">
      <w:pPr>
        <w:rPr>
          <w:b/>
        </w:rPr>
      </w:pPr>
      <w:r w:rsidRPr="004A09B8">
        <w:rPr>
          <w:rFonts w:ascii="Times New Roman" w:hAnsi="Times New Roman" w:cs="Times New Roman"/>
          <w:b/>
        </w:rPr>
        <w:t>Key words:</w:t>
      </w:r>
      <w:r w:rsidR="00335EF9">
        <w:rPr>
          <w:rFonts w:ascii="Times New Roman" w:hAnsi="Times New Roman" w:cs="Times New Roman"/>
          <w:b/>
        </w:rPr>
        <w:t xml:space="preserve"> </w:t>
      </w:r>
      <w:r w:rsidRPr="004A09B8">
        <w:rPr>
          <w:rFonts w:ascii="Times New Roman" w:eastAsia="Calibri" w:hAnsi="Times New Roman" w:cs="Times New Roman"/>
          <w:b/>
          <w:color w:val="000000" w:themeColor="text1"/>
        </w:rPr>
        <w:t>Neonatal deaths, causes and solutions, incident reporting system, effective model</w:t>
      </w:r>
    </w:p>
    <w:p w:rsidR="004A09B8" w:rsidRDefault="004A09B8"/>
    <w:sectPr w:rsidR="004A09B8" w:rsidSect="00B670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0"/>
    <w:family w:val="auto"/>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94AC6"/>
    <w:rsid w:val="00284CD5"/>
    <w:rsid w:val="00335EF9"/>
    <w:rsid w:val="004A09B8"/>
    <w:rsid w:val="0075544C"/>
    <w:rsid w:val="008A40AA"/>
    <w:rsid w:val="00B670C8"/>
    <w:rsid w:val="00E767B9"/>
    <w:rsid w:val="00E94A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AC6"/>
    <w:pPr>
      <w:widowControl w:val="0"/>
      <w:suppressAutoHyphens/>
      <w:overflowPunct w:val="0"/>
      <w:autoSpaceDE w:val="0"/>
      <w:autoSpaceDN w:val="0"/>
      <w:spacing w:after="0" w:line="240" w:lineRule="auto"/>
      <w:textAlignment w:val="baseline"/>
    </w:pPr>
    <w:rPr>
      <w:rFonts w:ascii="Calibri" w:eastAsiaTheme="minorEastAsia" w:hAnsi="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Aevelina Rahman</dc:creator>
  <cp:keywords/>
  <dc:description/>
  <cp:lastModifiedBy>Prof.Dr Parveen</cp:lastModifiedBy>
  <cp:revision>3</cp:revision>
  <dcterms:created xsi:type="dcterms:W3CDTF">2019-05-29T17:37:00Z</dcterms:created>
  <dcterms:modified xsi:type="dcterms:W3CDTF">2019-05-30T03:42:00Z</dcterms:modified>
</cp:coreProperties>
</file>