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3E266A" w:rsidRDefault="001A3AE1">
      <w:pPr>
        <w:pStyle w:val="BodyText"/>
        <w:spacing w:before="5"/>
        <w:rPr>
          <w:sz w:val="6"/>
        </w:rPr>
      </w:pPr>
      <w:r w:rsidRPr="003E266A">
        <w:rPr>
          <w:noProof/>
          <w:sz w:val="6"/>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Pr="003E266A" w:rsidRDefault="00A816AB">
      <w:pPr>
        <w:pStyle w:val="Heading1"/>
        <w:ind w:left="1105" w:right="1062"/>
        <w:jc w:val="center"/>
        <w:rPr>
          <w:sz w:val="18"/>
        </w:rPr>
      </w:pPr>
      <w:r w:rsidRPr="00A816AB">
        <w:rPr>
          <w:noProof/>
          <w:sz w:val="18"/>
          <w:lang w:val="en-IN" w:eastAsia="en-IN"/>
        </w:rPr>
        <w:pict>
          <v:line id="Line 4" o:spid="_x0000_s1026" style="position:absolute;left:0;text-align:left;z-index:251657728;visibility:visible;mso-wrap-distance-left:0;mso-wrap-distance-right:0;mso-position-horizontal-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w:r>
      <w:r w:rsidR="00B5063E" w:rsidRPr="003E266A">
        <w:rPr>
          <w:color w:val="585858"/>
          <w:sz w:val="18"/>
          <w:u w:val="thick" w:color="585858"/>
        </w:rPr>
        <w:t>Abstract Template</w:t>
      </w:r>
    </w:p>
    <w:p w:rsidR="008C3ACE" w:rsidRPr="003E266A" w:rsidRDefault="008C3ACE">
      <w:pPr>
        <w:pStyle w:val="BodyText"/>
        <w:rPr>
          <w:b/>
          <w:sz w:val="10"/>
        </w:rPr>
      </w:pPr>
    </w:p>
    <w:p w:rsidR="00D1611F" w:rsidRPr="00D1611F" w:rsidRDefault="00B5063E" w:rsidP="00D1611F">
      <w:pPr>
        <w:shd w:val="clear" w:color="auto" w:fill="FFFFFF" w:themeFill="background1"/>
        <w:contextualSpacing/>
        <w:jc w:val="both"/>
        <w:rPr>
          <w:b/>
          <w:sz w:val="28"/>
        </w:rPr>
      </w:pPr>
      <w:r w:rsidRPr="00D1611F">
        <w:rPr>
          <w:b/>
          <w:sz w:val="20"/>
        </w:rPr>
        <w:t>Title</w:t>
      </w:r>
      <w:r w:rsidR="003E266A" w:rsidRPr="00D1611F">
        <w:rPr>
          <w:b/>
          <w:sz w:val="20"/>
        </w:rPr>
        <w:t xml:space="preserve">: </w:t>
      </w:r>
      <w:r w:rsidR="00D1611F" w:rsidRPr="00D1611F">
        <w:rPr>
          <w:b/>
          <w:sz w:val="28"/>
        </w:rPr>
        <w:softHyphen/>
      </w:r>
      <w:r w:rsidR="00D1611F" w:rsidRPr="00D1611F">
        <w:rPr>
          <w:b/>
          <w:sz w:val="28"/>
        </w:rPr>
        <w:softHyphen/>
      </w:r>
      <w:r w:rsidR="00D1611F" w:rsidRPr="00D1611F">
        <w:rPr>
          <w:b/>
          <w:sz w:val="28"/>
        </w:rPr>
        <w:softHyphen/>
      </w:r>
      <w:r w:rsidR="00D1611F" w:rsidRPr="00D1611F">
        <w:rPr>
          <w:b/>
        </w:rPr>
        <w:t xml:space="preserve">Predication </w:t>
      </w:r>
      <w:proofErr w:type="gramStart"/>
      <w:r w:rsidR="00D1611F" w:rsidRPr="00D1611F">
        <w:rPr>
          <w:b/>
        </w:rPr>
        <w:t>Of</w:t>
      </w:r>
      <w:proofErr w:type="gramEnd"/>
      <w:r w:rsidR="00D1611F" w:rsidRPr="00D1611F">
        <w:rPr>
          <w:b/>
        </w:rPr>
        <w:t xml:space="preserve"> intrauterine Growth Retardation by Second Trimester Umbilical Artery Doppler Abnormalities</w:t>
      </w:r>
    </w:p>
    <w:p w:rsidR="003E266A" w:rsidRDefault="00513A0D" w:rsidP="00D1611F">
      <w:pPr>
        <w:spacing w:before="92"/>
        <w:ind w:left="594" w:right="151"/>
        <w:rPr>
          <w:rFonts w:ascii="Arial" w:hAnsi="Arial" w:cs="Arial"/>
          <w:i/>
          <w:sz w:val="13"/>
          <w:szCs w:val="25"/>
        </w:rPr>
      </w:pPr>
      <w:r w:rsidRPr="003E266A">
        <w:rPr>
          <w:rFonts w:ascii="Arial" w:hAnsi="Arial" w:cs="Arial"/>
          <w:i/>
          <w:sz w:val="13"/>
          <w:szCs w:val="25"/>
        </w:rPr>
        <w:t xml:space="preserve">              </w:t>
      </w:r>
      <w:r w:rsidR="003E266A">
        <w:rPr>
          <w:rFonts w:ascii="Arial" w:hAnsi="Arial" w:cs="Arial"/>
          <w:i/>
          <w:sz w:val="13"/>
          <w:szCs w:val="25"/>
        </w:rPr>
        <w:t xml:space="preserve">    </w:t>
      </w:r>
    </w:p>
    <w:p w:rsidR="00D1611F" w:rsidRPr="00D1611F" w:rsidRDefault="003E266A" w:rsidP="00D1611F">
      <w:pPr>
        <w:shd w:val="clear" w:color="auto" w:fill="FFFFFF" w:themeFill="background1"/>
        <w:contextualSpacing/>
        <w:jc w:val="both"/>
        <w:rPr>
          <w:b/>
          <w:i/>
          <w:sz w:val="20"/>
        </w:rPr>
      </w:pPr>
      <w:r>
        <w:rPr>
          <w:rFonts w:ascii="Arial" w:hAnsi="Arial" w:cs="Arial"/>
          <w:i/>
          <w:sz w:val="13"/>
          <w:szCs w:val="25"/>
        </w:rPr>
        <w:t xml:space="preserve">                    </w:t>
      </w:r>
      <w:r w:rsidR="00D1611F" w:rsidRPr="00D1611F">
        <w:rPr>
          <w:b/>
          <w:i/>
          <w:sz w:val="24"/>
        </w:rPr>
        <w:t xml:space="preserve"> </w:t>
      </w:r>
      <w:proofErr w:type="spellStart"/>
      <w:r w:rsidR="00D1611F" w:rsidRPr="00D1611F">
        <w:rPr>
          <w:b/>
          <w:i/>
          <w:sz w:val="20"/>
        </w:rPr>
        <w:t>Biswas</w:t>
      </w:r>
      <w:proofErr w:type="spellEnd"/>
      <w:r w:rsidR="00D1611F" w:rsidRPr="00D1611F">
        <w:rPr>
          <w:b/>
          <w:i/>
          <w:sz w:val="20"/>
        </w:rPr>
        <w:t xml:space="preserve"> PR</w:t>
      </w:r>
      <w:r w:rsidR="00D1611F" w:rsidRPr="00D1611F">
        <w:rPr>
          <w:b/>
          <w:i/>
          <w:sz w:val="20"/>
          <w:vertAlign w:val="superscript"/>
        </w:rPr>
        <w:t>1</w:t>
      </w:r>
      <w:r w:rsidR="00D1611F" w:rsidRPr="00D1611F">
        <w:rPr>
          <w:b/>
          <w:i/>
          <w:sz w:val="20"/>
        </w:rPr>
        <w:t>, Paul GK</w:t>
      </w:r>
      <w:r w:rsidR="00D1611F" w:rsidRPr="00D1611F">
        <w:rPr>
          <w:b/>
          <w:i/>
          <w:sz w:val="20"/>
          <w:vertAlign w:val="superscript"/>
        </w:rPr>
        <w:t>2</w:t>
      </w:r>
      <w:r w:rsidR="00D1611F" w:rsidRPr="00D1611F">
        <w:rPr>
          <w:b/>
          <w:i/>
          <w:sz w:val="20"/>
        </w:rPr>
        <w:t xml:space="preserve">, </w:t>
      </w:r>
      <w:proofErr w:type="spellStart"/>
      <w:r w:rsidR="00D1611F" w:rsidRPr="00D1611F">
        <w:rPr>
          <w:b/>
          <w:i/>
          <w:sz w:val="20"/>
        </w:rPr>
        <w:t>Khatun</w:t>
      </w:r>
      <w:proofErr w:type="spellEnd"/>
      <w:r w:rsidR="00D1611F" w:rsidRPr="00D1611F">
        <w:rPr>
          <w:b/>
          <w:i/>
          <w:sz w:val="20"/>
        </w:rPr>
        <w:t xml:space="preserve"> M</w:t>
      </w:r>
      <w:r w:rsidR="00D1611F" w:rsidRPr="00D1611F">
        <w:rPr>
          <w:b/>
          <w:i/>
          <w:sz w:val="20"/>
          <w:vertAlign w:val="superscript"/>
        </w:rPr>
        <w:t>3</w:t>
      </w:r>
      <w:r w:rsidR="00D1611F" w:rsidRPr="00D1611F">
        <w:rPr>
          <w:b/>
          <w:i/>
          <w:sz w:val="20"/>
        </w:rPr>
        <w:t xml:space="preserve">, </w:t>
      </w:r>
      <w:proofErr w:type="spellStart"/>
      <w:r w:rsidR="00D1611F" w:rsidRPr="00D1611F">
        <w:rPr>
          <w:b/>
          <w:i/>
          <w:sz w:val="20"/>
        </w:rPr>
        <w:t>Ullah</w:t>
      </w:r>
      <w:proofErr w:type="spellEnd"/>
      <w:r w:rsidR="00D1611F" w:rsidRPr="00D1611F">
        <w:rPr>
          <w:b/>
          <w:i/>
          <w:sz w:val="20"/>
        </w:rPr>
        <w:t xml:space="preserve"> MS</w:t>
      </w:r>
      <w:r w:rsidR="00D1611F" w:rsidRPr="00D1611F">
        <w:rPr>
          <w:b/>
          <w:i/>
          <w:sz w:val="20"/>
          <w:vertAlign w:val="superscript"/>
        </w:rPr>
        <w:t>4</w:t>
      </w:r>
    </w:p>
    <w:p w:rsidR="008C3ACE" w:rsidRPr="003E266A" w:rsidRDefault="008C3ACE" w:rsidP="009349C8">
      <w:pPr>
        <w:spacing w:before="92"/>
        <w:ind w:right="151"/>
        <w:rPr>
          <w:sz w:val="18"/>
        </w:rPr>
      </w:pPr>
    </w:p>
    <w:p w:rsidR="008C3ACE" w:rsidRPr="003E266A" w:rsidRDefault="008C3ACE">
      <w:pPr>
        <w:rPr>
          <w:sz w:val="18"/>
        </w:rPr>
        <w:sectPr w:rsidR="008C3ACE" w:rsidRPr="003E266A">
          <w:type w:val="continuous"/>
          <w:pgSz w:w="11910" w:h="16840"/>
          <w:pgMar w:top="600" w:right="180" w:bottom="280" w:left="140" w:header="720" w:footer="720" w:gutter="0"/>
          <w:cols w:space="720"/>
        </w:sectPr>
      </w:pPr>
    </w:p>
    <w:p w:rsidR="00513A0D" w:rsidRPr="003E266A" w:rsidRDefault="00513A0D" w:rsidP="00513A0D">
      <w:pPr>
        <w:rPr>
          <w:rFonts w:ascii="Arial" w:hAnsi="Arial" w:cs="Arial"/>
          <w:b/>
          <w:i/>
          <w:sz w:val="19"/>
          <w:szCs w:val="25"/>
        </w:rPr>
      </w:pPr>
      <w:r w:rsidRPr="003E266A">
        <w:rPr>
          <w:sz w:val="18"/>
        </w:rPr>
        <w:lastRenderedPageBreak/>
        <w:t xml:space="preserve">         </w:t>
      </w:r>
      <w:r w:rsidR="00B5063E" w:rsidRPr="009349C8">
        <w:rPr>
          <w:b/>
          <w:sz w:val="16"/>
        </w:rPr>
        <w:t>Keywords:</w:t>
      </w:r>
      <w:r w:rsidR="00B5063E" w:rsidRPr="003E266A">
        <w:rPr>
          <w:sz w:val="16"/>
        </w:rPr>
        <w:t xml:space="preserve"> </w:t>
      </w:r>
      <w:r w:rsidR="009349C8" w:rsidRPr="009349C8">
        <w:rPr>
          <w:rFonts w:ascii="Arial" w:hAnsi="Arial" w:cs="Arial"/>
          <w:b/>
          <w:sz w:val="15"/>
          <w:szCs w:val="25"/>
        </w:rPr>
        <w:t>IUGR</w:t>
      </w:r>
      <w:r w:rsidRPr="009349C8">
        <w:rPr>
          <w:rFonts w:ascii="Arial" w:hAnsi="Arial" w:cs="Arial"/>
          <w:b/>
          <w:sz w:val="15"/>
          <w:szCs w:val="25"/>
        </w:rPr>
        <w:t xml:space="preserve">, </w:t>
      </w:r>
      <w:r w:rsidR="009349C8" w:rsidRPr="009349C8">
        <w:rPr>
          <w:rFonts w:ascii="Arial" w:hAnsi="Arial" w:cs="Arial"/>
          <w:b/>
          <w:sz w:val="15"/>
          <w:szCs w:val="25"/>
        </w:rPr>
        <w:t>Doppler</w:t>
      </w:r>
      <w:r w:rsidR="009349C8">
        <w:rPr>
          <w:rFonts w:ascii="Arial" w:hAnsi="Arial" w:cs="Arial"/>
          <w:b/>
          <w:i/>
          <w:sz w:val="15"/>
          <w:szCs w:val="25"/>
        </w:rPr>
        <w:t xml:space="preserve"> USG</w:t>
      </w:r>
      <w:r w:rsidRPr="003E266A">
        <w:rPr>
          <w:rFonts w:ascii="Arial" w:hAnsi="Arial" w:cs="Arial"/>
          <w:b/>
          <w:i/>
          <w:sz w:val="15"/>
          <w:szCs w:val="25"/>
        </w:rPr>
        <w:t>.</w:t>
      </w:r>
      <w:r w:rsidRPr="003E266A">
        <w:rPr>
          <w:rFonts w:ascii="Arial" w:hAnsi="Arial" w:cs="Arial"/>
          <w:b/>
          <w:i/>
          <w:sz w:val="19"/>
          <w:szCs w:val="25"/>
        </w:rPr>
        <w:t xml:space="preserve">  </w:t>
      </w:r>
    </w:p>
    <w:p w:rsidR="00513A0D" w:rsidRPr="003E266A" w:rsidRDefault="00513A0D" w:rsidP="00513A0D">
      <w:pPr>
        <w:rPr>
          <w:rFonts w:ascii="Arial" w:hAnsi="Arial" w:cs="Arial"/>
          <w:sz w:val="5"/>
          <w:szCs w:val="25"/>
        </w:rPr>
      </w:pPr>
    </w:p>
    <w:p w:rsidR="008C3ACE" w:rsidRPr="003E266A" w:rsidRDefault="00B5063E">
      <w:pPr>
        <w:pStyle w:val="ListParagraph"/>
        <w:numPr>
          <w:ilvl w:val="0"/>
          <w:numId w:val="1"/>
        </w:numPr>
        <w:tabs>
          <w:tab w:val="left" w:pos="1866"/>
          <w:tab w:val="left" w:pos="1867"/>
        </w:tabs>
        <w:ind w:hanging="446"/>
        <w:jc w:val="left"/>
        <w:rPr>
          <w:b/>
          <w:sz w:val="15"/>
        </w:rPr>
      </w:pPr>
      <w:r w:rsidRPr="003E266A">
        <w:rPr>
          <w:b/>
          <w:color w:val="585858"/>
          <w:sz w:val="15"/>
        </w:rPr>
        <w:t>Abstract Body (up to 250words)</w:t>
      </w:r>
    </w:p>
    <w:p w:rsidR="009349C8" w:rsidRPr="002277F1" w:rsidRDefault="009349C8" w:rsidP="009349C8">
      <w:pPr>
        <w:jc w:val="both"/>
        <w:rPr>
          <w:i/>
          <w:sz w:val="16"/>
        </w:rPr>
      </w:pPr>
      <w:r w:rsidRPr="002277F1">
        <w:rPr>
          <w:b/>
          <w:sz w:val="18"/>
        </w:rPr>
        <w:t xml:space="preserve">Objective: </w:t>
      </w:r>
      <w:r w:rsidRPr="002277F1">
        <w:rPr>
          <w:i/>
          <w:sz w:val="16"/>
        </w:rPr>
        <w:t xml:space="preserve">To determine the utility of color Doppler </w:t>
      </w:r>
      <w:proofErr w:type="spellStart"/>
      <w:r w:rsidRPr="002277F1">
        <w:rPr>
          <w:i/>
          <w:sz w:val="16"/>
        </w:rPr>
        <w:t>sonography</w:t>
      </w:r>
      <w:proofErr w:type="spellEnd"/>
      <w:r w:rsidRPr="002277F1">
        <w:rPr>
          <w:i/>
          <w:sz w:val="16"/>
        </w:rPr>
        <w:t xml:space="preserve"> of the </w:t>
      </w:r>
      <w:proofErr w:type="spellStart"/>
      <w:r w:rsidRPr="002277F1">
        <w:rPr>
          <w:i/>
          <w:sz w:val="16"/>
        </w:rPr>
        <w:t>feto</w:t>
      </w:r>
      <w:proofErr w:type="spellEnd"/>
      <w:r w:rsidRPr="002277F1">
        <w:rPr>
          <w:i/>
          <w:sz w:val="16"/>
        </w:rPr>
        <w:t>-placental circulation in predicting the outcome in early pregnancies .To examine the diagnostic value of umbilical artery velocity wave forms for the early detection of IUGR</w:t>
      </w:r>
    </w:p>
    <w:p w:rsidR="009349C8" w:rsidRPr="002277F1" w:rsidRDefault="009349C8" w:rsidP="009349C8">
      <w:pPr>
        <w:jc w:val="both"/>
        <w:rPr>
          <w:b/>
          <w:sz w:val="14"/>
        </w:rPr>
      </w:pPr>
      <w:r w:rsidRPr="002277F1">
        <w:rPr>
          <w:b/>
          <w:sz w:val="18"/>
        </w:rPr>
        <w:t>Design</w:t>
      </w:r>
      <w:r w:rsidRPr="002277F1">
        <w:rPr>
          <w:b/>
          <w:sz w:val="14"/>
        </w:rPr>
        <w:t xml:space="preserve">: </w:t>
      </w:r>
      <w:r w:rsidRPr="002277F1">
        <w:rPr>
          <w:b/>
          <w:i/>
          <w:sz w:val="14"/>
        </w:rPr>
        <w:t>Prospective study.</w:t>
      </w:r>
    </w:p>
    <w:p w:rsidR="009349C8" w:rsidRPr="002277F1" w:rsidRDefault="009349C8" w:rsidP="009349C8">
      <w:pPr>
        <w:jc w:val="both"/>
        <w:rPr>
          <w:i/>
          <w:sz w:val="16"/>
        </w:rPr>
      </w:pPr>
      <w:r w:rsidRPr="002277F1">
        <w:rPr>
          <w:b/>
          <w:sz w:val="16"/>
        </w:rPr>
        <w:t>Method</w:t>
      </w:r>
      <w:r w:rsidRPr="002277F1">
        <w:rPr>
          <w:b/>
          <w:sz w:val="14"/>
        </w:rPr>
        <w:t xml:space="preserve">:  </w:t>
      </w:r>
      <w:r w:rsidRPr="002277F1">
        <w:rPr>
          <w:i/>
          <w:sz w:val="16"/>
        </w:rPr>
        <w:t xml:space="preserve">114 subjects were included in this study. This study was conducted in the Department of </w:t>
      </w:r>
      <w:proofErr w:type="spellStart"/>
      <w:r w:rsidRPr="002277F1">
        <w:rPr>
          <w:i/>
          <w:sz w:val="16"/>
        </w:rPr>
        <w:t>Obs</w:t>
      </w:r>
      <w:proofErr w:type="spellEnd"/>
      <w:r w:rsidRPr="002277F1">
        <w:rPr>
          <w:i/>
          <w:sz w:val="16"/>
        </w:rPr>
        <w:t xml:space="preserve"> &amp; </w:t>
      </w:r>
      <w:proofErr w:type="spellStart"/>
      <w:proofErr w:type="gramStart"/>
      <w:r w:rsidRPr="002277F1">
        <w:rPr>
          <w:i/>
          <w:sz w:val="16"/>
        </w:rPr>
        <w:t>Gynae</w:t>
      </w:r>
      <w:proofErr w:type="spellEnd"/>
      <w:r w:rsidRPr="002277F1">
        <w:rPr>
          <w:i/>
          <w:sz w:val="16"/>
        </w:rPr>
        <w:t xml:space="preserve"> ,SSMC</w:t>
      </w:r>
      <w:proofErr w:type="gramEnd"/>
      <w:r w:rsidRPr="002277F1">
        <w:rPr>
          <w:i/>
          <w:sz w:val="16"/>
        </w:rPr>
        <w:t xml:space="preserve"> &amp; Mitford Hospital in Collaboration with radiology and imaging department of Dhaka Hospital ,Mitford in 2008.</w:t>
      </w:r>
    </w:p>
    <w:p w:rsidR="009349C8" w:rsidRPr="002277F1" w:rsidRDefault="009349C8" w:rsidP="009349C8">
      <w:pPr>
        <w:jc w:val="both"/>
        <w:rPr>
          <w:i/>
          <w:sz w:val="16"/>
        </w:rPr>
      </w:pPr>
      <w:r w:rsidRPr="002277F1">
        <w:rPr>
          <w:b/>
          <w:i/>
          <w:sz w:val="16"/>
        </w:rPr>
        <w:t>Result</w:t>
      </w:r>
      <w:r w:rsidRPr="002277F1">
        <w:rPr>
          <w:i/>
          <w:sz w:val="16"/>
        </w:rPr>
        <w:t xml:space="preserve">:  A total 114 subjects of 16 to 22 weeks of gestation were included in this series Mean age of the respondents was 23.74 years with a standard deviation of  ± 4.15 years. All patients were within 17 to 35 years age range .19.3% respondents were </w:t>
      </w:r>
      <w:proofErr w:type="spellStart"/>
      <w:proofErr w:type="gramStart"/>
      <w:r w:rsidRPr="002277F1">
        <w:rPr>
          <w:i/>
          <w:sz w:val="16"/>
        </w:rPr>
        <w:t>nullipara</w:t>
      </w:r>
      <w:proofErr w:type="spellEnd"/>
      <w:r w:rsidRPr="002277F1">
        <w:rPr>
          <w:i/>
          <w:sz w:val="16"/>
        </w:rPr>
        <w:t xml:space="preserve"> ,36.8</w:t>
      </w:r>
      <w:proofErr w:type="gramEnd"/>
      <w:r w:rsidRPr="002277F1">
        <w:rPr>
          <w:i/>
          <w:sz w:val="16"/>
        </w:rPr>
        <w:t xml:space="preserve">% were </w:t>
      </w:r>
      <w:proofErr w:type="spellStart"/>
      <w:r w:rsidRPr="002277F1">
        <w:rPr>
          <w:i/>
          <w:sz w:val="16"/>
        </w:rPr>
        <w:t>primipara</w:t>
      </w:r>
      <w:proofErr w:type="spellEnd"/>
      <w:r w:rsidRPr="002277F1">
        <w:rPr>
          <w:i/>
          <w:sz w:val="16"/>
        </w:rPr>
        <w:t xml:space="preserve"> and 43.9% were </w:t>
      </w:r>
      <w:proofErr w:type="spellStart"/>
      <w:r w:rsidRPr="002277F1">
        <w:rPr>
          <w:i/>
          <w:sz w:val="16"/>
        </w:rPr>
        <w:t>multipara</w:t>
      </w:r>
      <w:proofErr w:type="spellEnd"/>
      <w:r w:rsidRPr="002277F1">
        <w:rPr>
          <w:i/>
          <w:sz w:val="16"/>
        </w:rPr>
        <w:t xml:space="preserve">. Weight of intrauterine growth retarded baby and normal baby was 2.34±0.75 and 3.01 ± 0.42 kg </w:t>
      </w:r>
      <w:proofErr w:type="spellStart"/>
      <w:r w:rsidRPr="002277F1">
        <w:rPr>
          <w:i/>
          <w:sz w:val="16"/>
        </w:rPr>
        <w:t>respecitively</w:t>
      </w:r>
      <w:proofErr w:type="spellEnd"/>
      <w:r w:rsidRPr="002277F1">
        <w:rPr>
          <w:i/>
          <w:sz w:val="16"/>
        </w:rPr>
        <w:t xml:space="preserve"> (p&lt;0.05). Negative correlations were observed between birth weight and S/D ratio (r=-0.336,p&lt;0.001) and birth weight and RI index (r=-0.242,p&lt;0.001).Sensitivity of Doppler USG to diagnose IUGR was 77.8% ,specificity 96.2% ,positive </w:t>
      </w:r>
      <w:proofErr w:type="spellStart"/>
      <w:r w:rsidRPr="002277F1">
        <w:rPr>
          <w:i/>
          <w:sz w:val="16"/>
        </w:rPr>
        <w:t>predicictive</w:t>
      </w:r>
      <w:proofErr w:type="spellEnd"/>
      <w:r w:rsidRPr="002277F1">
        <w:rPr>
          <w:i/>
          <w:sz w:val="16"/>
        </w:rPr>
        <w:t xml:space="preserve"> value 63.6% ,Negative predictive value 98.1% and accuracy 94.7% at S/D cutoff level 5.Sensitivity ,specificity, positive </w:t>
      </w:r>
      <w:proofErr w:type="spellStart"/>
      <w:r w:rsidRPr="002277F1">
        <w:rPr>
          <w:i/>
          <w:sz w:val="16"/>
        </w:rPr>
        <w:t>predicictive</w:t>
      </w:r>
      <w:proofErr w:type="spellEnd"/>
      <w:r w:rsidRPr="002277F1">
        <w:rPr>
          <w:i/>
          <w:sz w:val="16"/>
        </w:rPr>
        <w:t xml:space="preserve"> value, negative </w:t>
      </w:r>
      <w:proofErr w:type="spellStart"/>
      <w:r w:rsidRPr="002277F1">
        <w:rPr>
          <w:i/>
          <w:sz w:val="16"/>
        </w:rPr>
        <w:t>predicictive</w:t>
      </w:r>
      <w:proofErr w:type="spellEnd"/>
      <w:r w:rsidRPr="002277F1">
        <w:rPr>
          <w:i/>
          <w:sz w:val="16"/>
        </w:rPr>
        <w:t xml:space="preserve"> value, accuracy was found 44.4% ,100.0%,100.0%,95.5%,and 95.6% respectively at 5.5 cutoff level. Diagnostic accuracy was determined as receiver operating Characteristic(ROC) curve  ,suggesting that the area under the curve (AUC) of Doppler USG at S/D cutoff level 5 and 5.5 was 0.87 and 0.72,respectively ,So S/D cut off level 5 was more appropriate to predict IUGR.</w:t>
      </w:r>
    </w:p>
    <w:p w:rsidR="009349C8" w:rsidRPr="002277F1" w:rsidRDefault="009349C8" w:rsidP="009349C8">
      <w:pPr>
        <w:jc w:val="both"/>
        <w:rPr>
          <w:i/>
          <w:sz w:val="16"/>
        </w:rPr>
      </w:pPr>
      <w:r w:rsidRPr="002277F1">
        <w:rPr>
          <w:b/>
          <w:i/>
          <w:sz w:val="16"/>
        </w:rPr>
        <w:t>Conclusion</w:t>
      </w:r>
      <w:r w:rsidRPr="002277F1">
        <w:rPr>
          <w:i/>
          <w:sz w:val="16"/>
        </w:rPr>
        <w:t xml:space="preserve"> : A close linear relationship between birth weight and umbilical artery Doppler velocity waveforms was observed .As umbilical artery Doppler is easy to perform and it is done in between 16 to 22 weeks of gestation can be done along with anomaly scan which is also done at 20-22 week of gestation . </w:t>
      </w:r>
      <w:proofErr w:type="gramStart"/>
      <w:r w:rsidRPr="002277F1">
        <w:rPr>
          <w:i/>
          <w:sz w:val="16"/>
        </w:rPr>
        <w:t>so</w:t>
      </w:r>
      <w:proofErr w:type="gramEnd"/>
      <w:r w:rsidRPr="002277F1">
        <w:rPr>
          <w:i/>
          <w:sz w:val="16"/>
        </w:rPr>
        <w:t xml:space="preserve"> ,UA Doppler does not cause additional USG scan . Along with anomaly scan UA Doppler will help to screen out high risk pregnancy </w:t>
      </w:r>
      <w:proofErr w:type="gramStart"/>
      <w:r w:rsidRPr="002277F1">
        <w:rPr>
          <w:i/>
          <w:sz w:val="16"/>
        </w:rPr>
        <w:t>who</w:t>
      </w:r>
      <w:proofErr w:type="gramEnd"/>
      <w:r w:rsidRPr="002277F1">
        <w:rPr>
          <w:i/>
          <w:sz w:val="16"/>
        </w:rPr>
        <w:t xml:space="preserve"> are going to develop IUGR.</w:t>
      </w:r>
    </w:p>
    <w:p w:rsidR="008C3ACE" w:rsidRPr="009349C8" w:rsidRDefault="00B5063E">
      <w:pPr>
        <w:pStyle w:val="Heading3"/>
        <w:numPr>
          <w:ilvl w:val="0"/>
          <w:numId w:val="1"/>
        </w:numPr>
        <w:tabs>
          <w:tab w:val="left" w:pos="1914"/>
          <w:tab w:val="left" w:pos="1915"/>
        </w:tabs>
        <w:ind w:left="1914" w:hanging="494"/>
        <w:jc w:val="left"/>
        <w:rPr>
          <w:sz w:val="17"/>
        </w:rPr>
      </w:pPr>
      <w:r w:rsidRPr="009349C8">
        <w:rPr>
          <w:color w:val="585858"/>
          <w:sz w:val="17"/>
        </w:rPr>
        <w:t>Image:</w:t>
      </w:r>
    </w:p>
    <w:p w:rsidR="008C3ACE" w:rsidRPr="009349C8" w:rsidRDefault="008C3ACE">
      <w:pPr>
        <w:pStyle w:val="BodyText"/>
        <w:ind w:left="1238"/>
        <w:rPr>
          <w:sz w:val="18"/>
        </w:rPr>
      </w:pPr>
    </w:p>
    <w:p w:rsidR="00513A0D" w:rsidRPr="009349C8" w:rsidRDefault="00513A0D">
      <w:pPr>
        <w:pStyle w:val="BodyText"/>
        <w:ind w:left="1238"/>
        <w:rPr>
          <w:sz w:val="18"/>
        </w:rPr>
      </w:pPr>
    </w:p>
    <w:p w:rsidR="00513A0D" w:rsidRPr="009349C8" w:rsidRDefault="002277F1">
      <w:pPr>
        <w:pStyle w:val="BodyText"/>
        <w:ind w:left="1238"/>
        <w:rPr>
          <w:sz w:val="18"/>
        </w:rPr>
      </w:pPr>
      <w:r>
        <w:rPr>
          <w:noProof/>
          <w:sz w:val="18"/>
        </w:rPr>
        <w:drawing>
          <wp:anchor distT="0" distB="0" distL="114300" distR="114300" simplePos="0" relativeHeight="251668992" behindDoc="0" locked="0" layoutInCell="1" allowOverlap="1">
            <wp:simplePos x="0" y="0"/>
            <wp:positionH relativeFrom="column">
              <wp:posOffset>1844675</wp:posOffset>
            </wp:positionH>
            <wp:positionV relativeFrom="paragraph">
              <wp:posOffset>-275590</wp:posOffset>
            </wp:positionV>
            <wp:extent cx="1740535" cy="1353820"/>
            <wp:effectExtent l="19050" t="0" r="0" b="0"/>
            <wp:wrapNone/>
            <wp:docPr id="2" name="Picture 1" descr="C:\Users\echo room\Desktop\ssss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o room\Desktop\ssssdCapture.PNG"/>
                    <pic:cNvPicPr>
                      <a:picLocks noChangeAspect="1" noChangeArrowheads="1"/>
                    </pic:cNvPicPr>
                  </pic:nvPicPr>
                  <pic:blipFill>
                    <a:blip r:embed="rId6"/>
                    <a:srcRect/>
                    <a:stretch>
                      <a:fillRect/>
                    </a:stretch>
                  </pic:blipFill>
                  <pic:spPr bwMode="auto">
                    <a:xfrm>
                      <a:off x="0" y="0"/>
                      <a:ext cx="1740535" cy="1353820"/>
                    </a:xfrm>
                    <a:prstGeom prst="rect">
                      <a:avLst/>
                    </a:prstGeom>
                    <a:noFill/>
                    <a:ln w="9525">
                      <a:noFill/>
                      <a:miter lim="800000"/>
                      <a:headEnd/>
                      <a:tailEnd/>
                    </a:ln>
                  </pic:spPr>
                </pic:pic>
              </a:graphicData>
            </a:graphic>
          </wp:anchor>
        </w:drawing>
      </w:r>
    </w:p>
    <w:p w:rsidR="00513A0D" w:rsidRPr="009349C8" w:rsidRDefault="002277F1">
      <w:pPr>
        <w:pStyle w:val="BodyText"/>
        <w:ind w:left="1238"/>
        <w:rPr>
          <w:sz w:val="18"/>
        </w:rPr>
      </w:pPr>
      <w:r>
        <w:rPr>
          <w:noProof/>
          <w:sz w:val="18"/>
        </w:rPr>
        <w:drawing>
          <wp:anchor distT="0" distB="0" distL="114300" distR="114300" simplePos="0" relativeHeight="251667968" behindDoc="1" locked="0" layoutInCell="1" allowOverlap="1">
            <wp:simplePos x="0" y="0"/>
            <wp:positionH relativeFrom="column">
              <wp:posOffset>-101600</wp:posOffset>
            </wp:positionH>
            <wp:positionV relativeFrom="paragraph">
              <wp:posOffset>-313055</wp:posOffset>
            </wp:positionV>
            <wp:extent cx="1898015" cy="1676400"/>
            <wp:effectExtent l="19050" t="0" r="698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898015" cy="1676400"/>
                    </a:xfrm>
                    <a:prstGeom prst="rect">
                      <a:avLst/>
                    </a:prstGeom>
                    <a:noFill/>
                    <a:ln w="9525">
                      <a:noFill/>
                      <a:miter lim="800000"/>
                      <a:headEnd/>
                      <a:tailEnd/>
                    </a:ln>
                  </pic:spPr>
                </pic:pic>
              </a:graphicData>
            </a:graphic>
          </wp:anchor>
        </w:drawing>
      </w: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2277F1">
      <w:pPr>
        <w:pStyle w:val="BodyText"/>
        <w:ind w:left="1238"/>
        <w:rPr>
          <w:sz w:val="18"/>
        </w:rPr>
      </w:pPr>
      <w:r>
        <w:rPr>
          <w:noProof/>
          <w:sz w:val="18"/>
        </w:rPr>
        <w:drawing>
          <wp:anchor distT="0" distB="0" distL="114300" distR="114300" simplePos="0" relativeHeight="251671040" behindDoc="0" locked="0" layoutInCell="1" allowOverlap="1">
            <wp:simplePos x="0" y="0"/>
            <wp:positionH relativeFrom="column">
              <wp:posOffset>1841500</wp:posOffset>
            </wp:positionH>
            <wp:positionV relativeFrom="paragraph">
              <wp:posOffset>-217805</wp:posOffset>
            </wp:positionV>
            <wp:extent cx="1920240" cy="1536700"/>
            <wp:effectExtent l="19050" t="0" r="3810" b="0"/>
            <wp:wrapNone/>
            <wp:docPr id="9" name="Picture 4" descr="C:\Users\echo room\Desktop\22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cho room\Desktop\22Capture.PNG"/>
                    <pic:cNvPicPr>
                      <a:picLocks noChangeAspect="1" noChangeArrowheads="1"/>
                    </pic:cNvPicPr>
                  </pic:nvPicPr>
                  <pic:blipFill>
                    <a:blip r:embed="rId8"/>
                    <a:srcRect/>
                    <a:stretch>
                      <a:fillRect/>
                    </a:stretch>
                  </pic:blipFill>
                  <pic:spPr bwMode="auto">
                    <a:xfrm>
                      <a:off x="0" y="0"/>
                      <a:ext cx="1920240" cy="1536700"/>
                    </a:xfrm>
                    <a:prstGeom prst="rect">
                      <a:avLst/>
                    </a:prstGeom>
                    <a:noFill/>
                    <a:ln w="9525">
                      <a:noFill/>
                      <a:miter lim="800000"/>
                      <a:headEnd/>
                      <a:tailEnd/>
                    </a:ln>
                  </pic:spPr>
                </pic:pic>
              </a:graphicData>
            </a:graphic>
          </wp:anchor>
        </w:drawing>
      </w:r>
    </w:p>
    <w:p w:rsidR="00513A0D" w:rsidRPr="009349C8" w:rsidRDefault="00513A0D">
      <w:pPr>
        <w:pStyle w:val="BodyText"/>
        <w:ind w:left="1238"/>
        <w:rPr>
          <w:sz w:val="18"/>
        </w:rPr>
      </w:pPr>
    </w:p>
    <w:p w:rsidR="009349C8" w:rsidRDefault="002277F1">
      <w:pPr>
        <w:pStyle w:val="BodyText"/>
        <w:ind w:left="1238"/>
        <w:rPr>
          <w:sz w:val="18"/>
        </w:rPr>
      </w:pPr>
      <w:r>
        <w:rPr>
          <w:noProof/>
          <w:sz w:val="18"/>
        </w:rPr>
        <w:drawing>
          <wp:anchor distT="0" distB="0" distL="114300" distR="114300" simplePos="0" relativeHeight="251670016" behindDoc="0" locked="0" layoutInCell="1" allowOverlap="1">
            <wp:simplePos x="0" y="0"/>
            <wp:positionH relativeFrom="column">
              <wp:posOffset>215900</wp:posOffset>
            </wp:positionH>
            <wp:positionV relativeFrom="paragraph">
              <wp:posOffset>-290195</wp:posOffset>
            </wp:positionV>
            <wp:extent cx="1625600" cy="1390650"/>
            <wp:effectExtent l="19050" t="0" r="0" b="0"/>
            <wp:wrapNone/>
            <wp:docPr id="5" name="Picture 2" descr="C:\Users\echo room\Desktop\3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cho room\Desktop\3Capture.PNG"/>
                    <pic:cNvPicPr>
                      <a:picLocks noChangeAspect="1" noChangeArrowheads="1"/>
                    </pic:cNvPicPr>
                  </pic:nvPicPr>
                  <pic:blipFill>
                    <a:blip r:embed="rId9"/>
                    <a:srcRect/>
                    <a:stretch>
                      <a:fillRect/>
                    </a:stretch>
                  </pic:blipFill>
                  <pic:spPr bwMode="auto">
                    <a:xfrm>
                      <a:off x="0" y="0"/>
                      <a:ext cx="1625600" cy="1390650"/>
                    </a:xfrm>
                    <a:prstGeom prst="rect">
                      <a:avLst/>
                    </a:prstGeom>
                    <a:noFill/>
                    <a:ln w="9525">
                      <a:noFill/>
                      <a:miter lim="800000"/>
                      <a:headEnd/>
                      <a:tailEnd/>
                    </a:ln>
                  </pic:spPr>
                </pic:pic>
              </a:graphicData>
            </a:graphic>
          </wp:anchor>
        </w:drawing>
      </w: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3E266A" w:rsidRPr="002277F1" w:rsidRDefault="002277F1">
      <w:pPr>
        <w:pStyle w:val="BodyText"/>
        <w:ind w:left="1238"/>
        <w:rPr>
          <w:sz w:val="16"/>
        </w:rPr>
      </w:pPr>
      <w:r w:rsidRPr="002277F1">
        <w:rPr>
          <w:sz w:val="16"/>
        </w:rPr>
        <w:t xml:space="preserve">                    </w:t>
      </w:r>
      <w:r w:rsidR="003E266A" w:rsidRPr="002277F1">
        <w:rPr>
          <w:sz w:val="16"/>
        </w:rPr>
        <w:t xml:space="preserve">III. Reference </w:t>
      </w:r>
    </w:p>
    <w:p w:rsidR="002277F1" w:rsidRPr="002277F1" w:rsidRDefault="003E266A" w:rsidP="002277F1">
      <w:pPr>
        <w:jc w:val="both"/>
        <w:rPr>
          <w:i/>
          <w:sz w:val="12"/>
        </w:rPr>
      </w:pPr>
      <w:r w:rsidRPr="002277F1">
        <w:rPr>
          <w:rFonts w:ascii="Arial" w:hAnsi="Arial" w:cs="Arial"/>
          <w:i/>
          <w:sz w:val="9"/>
          <w:szCs w:val="15"/>
        </w:rPr>
        <w:t>1</w:t>
      </w:r>
      <w:r w:rsidR="002277F1" w:rsidRPr="002277F1">
        <w:rPr>
          <w:i/>
          <w:sz w:val="4"/>
        </w:rPr>
        <w:t xml:space="preserve"> -</w:t>
      </w:r>
      <w:r w:rsidR="002277F1" w:rsidRPr="002277F1">
        <w:rPr>
          <w:i/>
          <w:sz w:val="12"/>
        </w:rPr>
        <w:t xml:space="preserve"> </w:t>
      </w:r>
      <w:proofErr w:type="spellStart"/>
      <w:r w:rsidR="002277F1" w:rsidRPr="002277F1">
        <w:rPr>
          <w:i/>
          <w:sz w:val="12"/>
        </w:rPr>
        <w:t>Aardema</w:t>
      </w:r>
      <w:proofErr w:type="spellEnd"/>
      <w:r w:rsidR="002277F1" w:rsidRPr="002277F1">
        <w:rPr>
          <w:i/>
          <w:sz w:val="12"/>
        </w:rPr>
        <w:t xml:space="preserve"> </w:t>
      </w:r>
      <w:proofErr w:type="spellStart"/>
      <w:r w:rsidR="002277F1" w:rsidRPr="002277F1">
        <w:rPr>
          <w:i/>
          <w:sz w:val="12"/>
        </w:rPr>
        <w:t>MW,Oosterhof</w:t>
      </w:r>
      <w:proofErr w:type="spellEnd"/>
      <w:r w:rsidR="002277F1" w:rsidRPr="002277F1">
        <w:rPr>
          <w:i/>
          <w:sz w:val="12"/>
        </w:rPr>
        <w:t xml:space="preserve"> </w:t>
      </w:r>
      <w:proofErr w:type="spellStart"/>
      <w:r w:rsidR="002277F1" w:rsidRPr="002277F1">
        <w:rPr>
          <w:i/>
          <w:sz w:val="12"/>
        </w:rPr>
        <w:t>H,Timmer</w:t>
      </w:r>
      <w:proofErr w:type="spellEnd"/>
      <w:r w:rsidR="002277F1" w:rsidRPr="002277F1">
        <w:rPr>
          <w:i/>
          <w:sz w:val="12"/>
        </w:rPr>
        <w:t xml:space="preserve"> </w:t>
      </w:r>
      <w:proofErr w:type="spellStart"/>
      <w:r w:rsidR="002277F1" w:rsidRPr="002277F1">
        <w:rPr>
          <w:i/>
          <w:sz w:val="12"/>
        </w:rPr>
        <w:t>A,van</w:t>
      </w:r>
      <w:proofErr w:type="spellEnd"/>
      <w:r w:rsidR="002277F1" w:rsidRPr="002277F1">
        <w:rPr>
          <w:i/>
          <w:sz w:val="12"/>
        </w:rPr>
        <w:t xml:space="preserve"> </w:t>
      </w:r>
      <w:proofErr w:type="spellStart"/>
      <w:r w:rsidR="002277F1" w:rsidRPr="002277F1">
        <w:rPr>
          <w:i/>
          <w:sz w:val="12"/>
        </w:rPr>
        <w:t>Rooy</w:t>
      </w:r>
      <w:proofErr w:type="spellEnd"/>
      <w:r w:rsidR="002277F1" w:rsidRPr="002277F1">
        <w:rPr>
          <w:i/>
          <w:sz w:val="12"/>
        </w:rPr>
        <w:t xml:space="preserve"> </w:t>
      </w:r>
      <w:proofErr w:type="spellStart"/>
      <w:r w:rsidR="002277F1" w:rsidRPr="002277F1">
        <w:rPr>
          <w:i/>
          <w:sz w:val="12"/>
        </w:rPr>
        <w:t>I,Aarnoudse</w:t>
      </w:r>
      <w:proofErr w:type="spellEnd"/>
      <w:r w:rsidR="002277F1" w:rsidRPr="002277F1">
        <w:rPr>
          <w:i/>
          <w:sz w:val="12"/>
        </w:rPr>
        <w:t xml:space="preserve"> JG,2001, ’Uterine artery Doppler flow and uteroplacental  vascular pathology in normal pregnancies and pregnancies complicated by pre-</w:t>
      </w:r>
      <w:proofErr w:type="spellStart"/>
      <w:r w:rsidR="002277F1" w:rsidRPr="002277F1">
        <w:rPr>
          <w:i/>
          <w:sz w:val="12"/>
        </w:rPr>
        <w:t>eclampsia</w:t>
      </w:r>
      <w:proofErr w:type="spellEnd"/>
      <w:r w:rsidR="002277F1" w:rsidRPr="002277F1">
        <w:rPr>
          <w:i/>
          <w:sz w:val="12"/>
        </w:rPr>
        <w:t xml:space="preserve"> and small for gestational age </w:t>
      </w:r>
      <w:proofErr w:type="spellStart"/>
      <w:r w:rsidR="002277F1" w:rsidRPr="002277F1">
        <w:rPr>
          <w:i/>
          <w:sz w:val="12"/>
        </w:rPr>
        <w:t>fetuses’,Placenta</w:t>
      </w:r>
      <w:proofErr w:type="spellEnd"/>
      <w:r w:rsidR="002277F1" w:rsidRPr="002277F1">
        <w:rPr>
          <w:i/>
          <w:sz w:val="12"/>
        </w:rPr>
        <w:t xml:space="preserve"> vol.22,pp.405-11.</w:t>
      </w:r>
    </w:p>
    <w:p w:rsidR="002277F1" w:rsidRPr="002277F1" w:rsidRDefault="002277F1" w:rsidP="002277F1">
      <w:pPr>
        <w:jc w:val="both"/>
        <w:rPr>
          <w:i/>
          <w:sz w:val="4"/>
        </w:rPr>
      </w:pPr>
      <w:proofErr w:type="spellStart"/>
      <w:r w:rsidRPr="002277F1">
        <w:rPr>
          <w:i/>
          <w:sz w:val="12"/>
        </w:rPr>
        <w:t>Acharya</w:t>
      </w:r>
      <w:proofErr w:type="spellEnd"/>
      <w:r w:rsidRPr="002277F1">
        <w:rPr>
          <w:i/>
          <w:sz w:val="12"/>
        </w:rPr>
        <w:t xml:space="preserve"> G, </w:t>
      </w:r>
      <w:proofErr w:type="spellStart"/>
      <w:r w:rsidRPr="002277F1">
        <w:rPr>
          <w:i/>
          <w:sz w:val="12"/>
        </w:rPr>
        <w:t>Wilsgaard</w:t>
      </w:r>
      <w:proofErr w:type="spellEnd"/>
      <w:r w:rsidRPr="002277F1">
        <w:rPr>
          <w:i/>
          <w:sz w:val="12"/>
        </w:rPr>
        <w:t xml:space="preserve"> </w:t>
      </w:r>
      <w:proofErr w:type="spellStart"/>
      <w:r w:rsidRPr="002277F1">
        <w:rPr>
          <w:i/>
          <w:sz w:val="12"/>
        </w:rPr>
        <w:t>T,Berntsen</w:t>
      </w:r>
      <w:proofErr w:type="spellEnd"/>
      <w:r w:rsidRPr="002277F1">
        <w:rPr>
          <w:i/>
          <w:sz w:val="12"/>
        </w:rPr>
        <w:t xml:space="preserve"> </w:t>
      </w:r>
      <w:proofErr w:type="spellStart"/>
      <w:r w:rsidRPr="002277F1">
        <w:rPr>
          <w:i/>
          <w:sz w:val="12"/>
        </w:rPr>
        <w:t>GKR,Maltau</w:t>
      </w:r>
      <w:proofErr w:type="spellEnd"/>
      <w:r w:rsidRPr="002277F1">
        <w:rPr>
          <w:i/>
          <w:sz w:val="12"/>
        </w:rPr>
        <w:t xml:space="preserve"> </w:t>
      </w:r>
      <w:proofErr w:type="spellStart"/>
      <w:r w:rsidRPr="002277F1">
        <w:rPr>
          <w:i/>
          <w:sz w:val="12"/>
        </w:rPr>
        <w:t>JM,Kiserud</w:t>
      </w:r>
      <w:proofErr w:type="spellEnd"/>
      <w:r w:rsidRPr="002277F1">
        <w:rPr>
          <w:i/>
          <w:sz w:val="12"/>
        </w:rPr>
        <w:t xml:space="preserve"> T,2005, ‘Reference Range for serial measurements of umbilical artery Doppler indices in the second half of pregnancy’, American Journal of Obstetrics and gynecology, vol.192,pp.937</w:t>
      </w:r>
      <w:r w:rsidRPr="002277F1">
        <w:rPr>
          <w:i/>
          <w:sz w:val="4"/>
        </w:rPr>
        <w:t>44</w:t>
      </w:r>
    </w:p>
    <w:p w:rsidR="002277F1" w:rsidRPr="002277F1" w:rsidRDefault="002277F1" w:rsidP="002277F1">
      <w:pPr>
        <w:jc w:val="both"/>
        <w:rPr>
          <w:i/>
          <w:sz w:val="12"/>
        </w:rPr>
      </w:pPr>
      <w:r w:rsidRPr="002277F1">
        <w:rPr>
          <w:i/>
          <w:sz w:val="12"/>
        </w:rPr>
        <w:t>Al-</w:t>
      </w:r>
      <w:proofErr w:type="spellStart"/>
      <w:r w:rsidRPr="002277F1">
        <w:rPr>
          <w:i/>
          <w:sz w:val="12"/>
        </w:rPr>
        <w:t>Gazali</w:t>
      </w:r>
      <w:proofErr w:type="spellEnd"/>
      <w:r w:rsidRPr="002277F1">
        <w:rPr>
          <w:i/>
          <w:sz w:val="12"/>
        </w:rPr>
        <w:t xml:space="preserve"> </w:t>
      </w:r>
      <w:proofErr w:type="spellStart"/>
      <w:r w:rsidRPr="002277F1">
        <w:rPr>
          <w:i/>
          <w:sz w:val="12"/>
        </w:rPr>
        <w:t>W,Chapman</w:t>
      </w:r>
      <w:proofErr w:type="spellEnd"/>
      <w:r w:rsidRPr="002277F1">
        <w:rPr>
          <w:i/>
          <w:sz w:val="12"/>
        </w:rPr>
        <w:t xml:space="preserve"> </w:t>
      </w:r>
      <w:proofErr w:type="spellStart"/>
      <w:r w:rsidRPr="002277F1">
        <w:rPr>
          <w:i/>
          <w:sz w:val="12"/>
        </w:rPr>
        <w:t>MG,Chita</w:t>
      </w:r>
      <w:proofErr w:type="spellEnd"/>
      <w:r w:rsidRPr="002277F1">
        <w:rPr>
          <w:i/>
          <w:sz w:val="12"/>
        </w:rPr>
        <w:t xml:space="preserve"> </w:t>
      </w:r>
      <w:proofErr w:type="spellStart"/>
      <w:r w:rsidRPr="002277F1">
        <w:rPr>
          <w:i/>
          <w:sz w:val="12"/>
        </w:rPr>
        <w:t>SK,Crawford</w:t>
      </w:r>
      <w:proofErr w:type="spellEnd"/>
      <w:r w:rsidRPr="002277F1">
        <w:rPr>
          <w:i/>
          <w:sz w:val="12"/>
        </w:rPr>
        <w:t xml:space="preserve"> </w:t>
      </w:r>
      <w:proofErr w:type="spellStart"/>
      <w:r w:rsidRPr="002277F1">
        <w:rPr>
          <w:i/>
          <w:sz w:val="12"/>
        </w:rPr>
        <w:t>DC,Allan</w:t>
      </w:r>
      <w:proofErr w:type="spellEnd"/>
      <w:r w:rsidRPr="002277F1">
        <w:rPr>
          <w:i/>
          <w:sz w:val="12"/>
        </w:rPr>
        <w:t xml:space="preserve"> LD,1987,’Doppler assessment of umbilical artery blood flow for the prediction of outcome in fetal cardiac  abnormality ‘, BJOG,vol.94,no.8,pp.742-745</w:t>
      </w:r>
    </w:p>
    <w:p w:rsidR="002277F1" w:rsidRPr="002277F1" w:rsidRDefault="002277F1" w:rsidP="002277F1">
      <w:pPr>
        <w:jc w:val="both"/>
        <w:rPr>
          <w:i/>
          <w:sz w:val="12"/>
        </w:rPr>
      </w:pPr>
      <w:r w:rsidRPr="002277F1">
        <w:rPr>
          <w:i/>
          <w:sz w:val="12"/>
        </w:rPr>
        <w:t xml:space="preserve">Barnett </w:t>
      </w:r>
      <w:proofErr w:type="spellStart"/>
      <w:r w:rsidRPr="002277F1">
        <w:rPr>
          <w:i/>
          <w:sz w:val="12"/>
        </w:rPr>
        <w:t>S.Maulik</w:t>
      </w:r>
      <w:proofErr w:type="spellEnd"/>
      <w:r w:rsidRPr="002277F1">
        <w:rPr>
          <w:i/>
          <w:sz w:val="12"/>
        </w:rPr>
        <w:t xml:space="preserve"> </w:t>
      </w:r>
      <w:proofErr w:type="spellStart"/>
      <w:r w:rsidRPr="002277F1">
        <w:rPr>
          <w:i/>
          <w:sz w:val="12"/>
        </w:rPr>
        <w:t>D.International</w:t>
      </w:r>
      <w:proofErr w:type="spellEnd"/>
      <w:r w:rsidRPr="002277F1">
        <w:rPr>
          <w:i/>
          <w:sz w:val="12"/>
        </w:rPr>
        <w:t xml:space="preserve"> </w:t>
      </w:r>
      <w:proofErr w:type="spellStart"/>
      <w:r w:rsidRPr="002277F1">
        <w:rPr>
          <w:i/>
          <w:sz w:val="12"/>
        </w:rPr>
        <w:t>perinatal</w:t>
      </w:r>
      <w:proofErr w:type="spellEnd"/>
      <w:r w:rsidRPr="002277F1">
        <w:rPr>
          <w:i/>
          <w:sz w:val="12"/>
        </w:rPr>
        <w:t xml:space="preserve"> Doppler Society .Guidelines and recommendations for sale use of Doppler ultrasound in </w:t>
      </w:r>
      <w:proofErr w:type="spellStart"/>
      <w:r w:rsidRPr="002277F1">
        <w:rPr>
          <w:i/>
          <w:sz w:val="12"/>
        </w:rPr>
        <w:t>perinatal</w:t>
      </w:r>
      <w:proofErr w:type="spellEnd"/>
      <w:r w:rsidRPr="002277F1">
        <w:rPr>
          <w:i/>
          <w:sz w:val="12"/>
        </w:rPr>
        <w:t xml:space="preserve"> applications. J </w:t>
      </w:r>
      <w:proofErr w:type="spellStart"/>
      <w:r w:rsidRPr="002277F1">
        <w:rPr>
          <w:i/>
          <w:sz w:val="12"/>
        </w:rPr>
        <w:t>Matern</w:t>
      </w:r>
      <w:proofErr w:type="spellEnd"/>
      <w:r w:rsidRPr="002277F1">
        <w:rPr>
          <w:i/>
          <w:sz w:val="12"/>
        </w:rPr>
        <w:t xml:space="preserve"> Fetal Med 2001:10:75-84.</w:t>
      </w:r>
    </w:p>
    <w:p w:rsidR="002277F1" w:rsidRPr="002277F1" w:rsidRDefault="002277F1" w:rsidP="002277F1">
      <w:pPr>
        <w:jc w:val="both"/>
        <w:rPr>
          <w:i/>
          <w:sz w:val="12"/>
        </w:rPr>
      </w:pPr>
      <w:r w:rsidRPr="002277F1">
        <w:rPr>
          <w:i/>
          <w:sz w:val="12"/>
        </w:rPr>
        <w:t xml:space="preserve">Beattie </w:t>
      </w:r>
      <w:proofErr w:type="spellStart"/>
      <w:r w:rsidRPr="002277F1">
        <w:rPr>
          <w:i/>
          <w:sz w:val="12"/>
        </w:rPr>
        <w:t>RB</w:t>
      </w:r>
      <w:proofErr w:type="gramStart"/>
      <w:r w:rsidRPr="002277F1">
        <w:rPr>
          <w:i/>
          <w:sz w:val="12"/>
        </w:rPr>
        <w:t>,Dornan</w:t>
      </w:r>
      <w:proofErr w:type="spellEnd"/>
      <w:proofErr w:type="gramEnd"/>
      <w:r w:rsidRPr="002277F1">
        <w:rPr>
          <w:i/>
          <w:sz w:val="12"/>
        </w:rPr>
        <w:t xml:space="preserve"> JC ,1989, ‘Antenatal screening for intrauterine growth retardation with umbilical artery Doppler </w:t>
      </w:r>
      <w:proofErr w:type="spellStart"/>
      <w:r w:rsidRPr="002277F1">
        <w:rPr>
          <w:i/>
          <w:sz w:val="12"/>
        </w:rPr>
        <w:t>ultrasonography</w:t>
      </w:r>
      <w:proofErr w:type="spellEnd"/>
      <w:r w:rsidRPr="002277F1">
        <w:rPr>
          <w:i/>
          <w:sz w:val="12"/>
        </w:rPr>
        <w:t>’, BJM vol.298,no.6674,pp.631-35</w:t>
      </w:r>
    </w:p>
    <w:p w:rsidR="002277F1" w:rsidRPr="002277F1" w:rsidRDefault="002277F1" w:rsidP="002277F1">
      <w:pPr>
        <w:jc w:val="both"/>
        <w:rPr>
          <w:i/>
          <w:sz w:val="12"/>
        </w:rPr>
      </w:pPr>
      <w:proofErr w:type="spellStart"/>
      <w:r w:rsidRPr="002277F1">
        <w:rPr>
          <w:i/>
          <w:sz w:val="12"/>
        </w:rPr>
        <w:t>Bonnin</w:t>
      </w:r>
      <w:proofErr w:type="spellEnd"/>
      <w:r w:rsidRPr="002277F1">
        <w:rPr>
          <w:i/>
          <w:sz w:val="12"/>
        </w:rPr>
        <w:t xml:space="preserve"> P, </w:t>
      </w:r>
      <w:proofErr w:type="spellStart"/>
      <w:r w:rsidRPr="002277F1">
        <w:rPr>
          <w:i/>
          <w:sz w:val="12"/>
        </w:rPr>
        <w:t>Bailliart</w:t>
      </w:r>
      <w:proofErr w:type="spellEnd"/>
      <w:r w:rsidRPr="002277F1">
        <w:rPr>
          <w:i/>
          <w:sz w:val="12"/>
        </w:rPr>
        <w:t xml:space="preserve">  </w:t>
      </w:r>
      <w:proofErr w:type="spellStart"/>
      <w:r w:rsidRPr="002277F1">
        <w:rPr>
          <w:i/>
          <w:sz w:val="12"/>
        </w:rPr>
        <w:t>O,Kedra</w:t>
      </w:r>
      <w:proofErr w:type="spellEnd"/>
      <w:r w:rsidRPr="002277F1">
        <w:rPr>
          <w:i/>
          <w:sz w:val="12"/>
        </w:rPr>
        <w:t xml:space="preserve"> </w:t>
      </w:r>
      <w:proofErr w:type="spellStart"/>
      <w:r w:rsidRPr="002277F1">
        <w:rPr>
          <w:i/>
          <w:sz w:val="12"/>
        </w:rPr>
        <w:t>W,Ciraru-Vigneron</w:t>
      </w:r>
      <w:proofErr w:type="spellEnd"/>
      <w:r w:rsidRPr="002277F1">
        <w:rPr>
          <w:i/>
          <w:sz w:val="12"/>
        </w:rPr>
        <w:t xml:space="preserve"> </w:t>
      </w:r>
      <w:proofErr w:type="spellStart"/>
      <w:r w:rsidRPr="002277F1">
        <w:rPr>
          <w:i/>
          <w:sz w:val="12"/>
        </w:rPr>
        <w:t>N,Niang</w:t>
      </w:r>
      <w:proofErr w:type="spellEnd"/>
      <w:r w:rsidRPr="002277F1">
        <w:rPr>
          <w:i/>
          <w:sz w:val="12"/>
        </w:rPr>
        <w:t xml:space="preserve"> </w:t>
      </w:r>
      <w:proofErr w:type="spellStart"/>
      <w:r w:rsidRPr="002277F1">
        <w:rPr>
          <w:i/>
          <w:sz w:val="12"/>
        </w:rPr>
        <w:t>E,Savin</w:t>
      </w:r>
      <w:proofErr w:type="spellEnd"/>
      <w:r w:rsidRPr="002277F1">
        <w:rPr>
          <w:i/>
          <w:sz w:val="12"/>
        </w:rPr>
        <w:t xml:space="preserve"> E,etal.1993, ‘Relationship between birth weight and umbilical Doppler blood flow velocity waveforms during the third trimester of pregnancy’, </w:t>
      </w:r>
      <w:proofErr w:type="spellStart"/>
      <w:r w:rsidRPr="002277F1">
        <w:rPr>
          <w:i/>
          <w:sz w:val="12"/>
        </w:rPr>
        <w:t>Eur</w:t>
      </w:r>
      <w:proofErr w:type="spellEnd"/>
      <w:r w:rsidRPr="002277F1">
        <w:rPr>
          <w:i/>
          <w:sz w:val="12"/>
        </w:rPr>
        <w:t xml:space="preserve"> J Med Vol.2</w:t>
      </w:r>
      <w:proofErr w:type="gramStart"/>
      <w:r w:rsidRPr="002277F1">
        <w:rPr>
          <w:i/>
          <w:sz w:val="12"/>
        </w:rPr>
        <w:t>,pp.219</w:t>
      </w:r>
      <w:proofErr w:type="gramEnd"/>
      <w:r w:rsidRPr="002277F1">
        <w:rPr>
          <w:i/>
          <w:sz w:val="12"/>
        </w:rPr>
        <w:t>-22</w:t>
      </w:r>
    </w:p>
    <w:p w:rsidR="002277F1" w:rsidRPr="002277F1" w:rsidRDefault="002277F1" w:rsidP="002277F1">
      <w:pPr>
        <w:jc w:val="both"/>
        <w:rPr>
          <w:i/>
          <w:sz w:val="12"/>
        </w:rPr>
      </w:pPr>
      <w:proofErr w:type="spellStart"/>
      <w:r w:rsidRPr="002277F1">
        <w:rPr>
          <w:i/>
          <w:sz w:val="12"/>
        </w:rPr>
        <w:t>Dutta</w:t>
      </w:r>
      <w:proofErr w:type="spellEnd"/>
      <w:r w:rsidRPr="002277F1">
        <w:rPr>
          <w:i/>
          <w:sz w:val="12"/>
        </w:rPr>
        <w:t xml:space="preserve"> DC</w:t>
      </w:r>
      <w:proofErr w:type="gramStart"/>
      <w:r w:rsidRPr="002277F1">
        <w:rPr>
          <w:i/>
          <w:sz w:val="12"/>
        </w:rPr>
        <w:t>,2004,Text</w:t>
      </w:r>
      <w:proofErr w:type="gramEnd"/>
      <w:r w:rsidRPr="002277F1">
        <w:rPr>
          <w:i/>
          <w:sz w:val="12"/>
        </w:rPr>
        <w:t xml:space="preserve"> Book Of obstetrics ,6thedi,Parash publication India,p.462</w:t>
      </w:r>
    </w:p>
    <w:p w:rsidR="002277F1" w:rsidRPr="002277F1" w:rsidRDefault="002277F1" w:rsidP="002277F1">
      <w:pPr>
        <w:jc w:val="both"/>
        <w:rPr>
          <w:i/>
          <w:sz w:val="12"/>
        </w:rPr>
      </w:pPr>
      <w:proofErr w:type="spellStart"/>
      <w:r w:rsidRPr="002277F1">
        <w:rPr>
          <w:i/>
          <w:sz w:val="12"/>
        </w:rPr>
        <w:t>Huong</w:t>
      </w:r>
      <w:proofErr w:type="spellEnd"/>
      <w:r w:rsidRPr="002277F1">
        <w:rPr>
          <w:i/>
          <w:sz w:val="12"/>
        </w:rPr>
        <w:t xml:space="preserve"> </w:t>
      </w:r>
      <w:proofErr w:type="spellStart"/>
      <w:r w:rsidRPr="002277F1">
        <w:rPr>
          <w:i/>
          <w:sz w:val="12"/>
        </w:rPr>
        <w:t>DLT,Wechsler</w:t>
      </w:r>
      <w:proofErr w:type="spellEnd"/>
      <w:r w:rsidRPr="002277F1">
        <w:rPr>
          <w:i/>
          <w:sz w:val="12"/>
        </w:rPr>
        <w:t xml:space="preserve"> </w:t>
      </w:r>
      <w:proofErr w:type="spellStart"/>
      <w:r w:rsidRPr="002277F1">
        <w:rPr>
          <w:i/>
          <w:sz w:val="12"/>
        </w:rPr>
        <w:t>B,Vauthier-Brouzes</w:t>
      </w:r>
      <w:proofErr w:type="spellEnd"/>
      <w:r w:rsidRPr="002277F1">
        <w:rPr>
          <w:i/>
          <w:sz w:val="12"/>
        </w:rPr>
        <w:t xml:space="preserve"> </w:t>
      </w:r>
      <w:proofErr w:type="spellStart"/>
      <w:r w:rsidRPr="002277F1">
        <w:rPr>
          <w:i/>
          <w:sz w:val="12"/>
        </w:rPr>
        <w:t>D,Duhault</w:t>
      </w:r>
      <w:proofErr w:type="spellEnd"/>
      <w:r w:rsidRPr="002277F1">
        <w:rPr>
          <w:i/>
          <w:sz w:val="12"/>
        </w:rPr>
        <w:t xml:space="preserve"> </w:t>
      </w:r>
      <w:proofErr w:type="spellStart"/>
      <w:r w:rsidRPr="002277F1">
        <w:rPr>
          <w:i/>
          <w:sz w:val="12"/>
        </w:rPr>
        <w:t>P,Costedoat</w:t>
      </w:r>
      <w:proofErr w:type="spellEnd"/>
      <w:r w:rsidRPr="002277F1">
        <w:rPr>
          <w:i/>
          <w:sz w:val="12"/>
        </w:rPr>
        <w:t xml:space="preserve"> </w:t>
      </w:r>
      <w:proofErr w:type="spellStart"/>
      <w:r w:rsidRPr="002277F1">
        <w:rPr>
          <w:i/>
          <w:sz w:val="12"/>
        </w:rPr>
        <w:t>N,Andreu</w:t>
      </w:r>
      <w:proofErr w:type="spellEnd"/>
      <w:r w:rsidRPr="002277F1">
        <w:rPr>
          <w:i/>
          <w:sz w:val="12"/>
        </w:rPr>
        <w:t xml:space="preserve"> MR,2006,’The </w:t>
      </w:r>
      <w:proofErr w:type="spellStart"/>
      <w:r w:rsidRPr="002277F1">
        <w:rPr>
          <w:i/>
          <w:sz w:val="12"/>
        </w:rPr>
        <w:t>Scond</w:t>
      </w:r>
      <w:proofErr w:type="spellEnd"/>
      <w:r w:rsidRPr="002277F1">
        <w:rPr>
          <w:i/>
          <w:sz w:val="12"/>
        </w:rPr>
        <w:t xml:space="preserve"> Trimester Doppler </w:t>
      </w:r>
      <w:proofErr w:type="spellStart"/>
      <w:r w:rsidRPr="002277F1">
        <w:rPr>
          <w:i/>
          <w:sz w:val="12"/>
        </w:rPr>
        <w:t>Ultrasong</w:t>
      </w:r>
      <w:proofErr w:type="spellEnd"/>
      <w:r w:rsidRPr="002277F1">
        <w:rPr>
          <w:i/>
          <w:sz w:val="12"/>
        </w:rPr>
        <w:t xml:space="preserve"> Examinations is the best predictor of late pregnancy outcome in systemic lupus </w:t>
      </w:r>
      <w:proofErr w:type="spellStart"/>
      <w:r w:rsidRPr="002277F1">
        <w:rPr>
          <w:i/>
          <w:sz w:val="12"/>
        </w:rPr>
        <w:t>erythematosus</w:t>
      </w:r>
      <w:proofErr w:type="spellEnd"/>
      <w:r w:rsidRPr="002277F1">
        <w:rPr>
          <w:i/>
          <w:sz w:val="12"/>
        </w:rPr>
        <w:t xml:space="preserve">  and/or the </w:t>
      </w:r>
      <w:proofErr w:type="spellStart"/>
      <w:r w:rsidRPr="002277F1">
        <w:rPr>
          <w:i/>
          <w:sz w:val="12"/>
        </w:rPr>
        <w:t>antiphospholipid</w:t>
      </w:r>
      <w:proofErr w:type="spellEnd"/>
      <w:r w:rsidRPr="002277F1">
        <w:rPr>
          <w:i/>
          <w:sz w:val="12"/>
        </w:rPr>
        <w:t xml:space="preserve"> syndrome’, Rheumatology vol.45,pp.332-338.</w:t>
      </w:r>
    </w:p>
    <w:p w:rsidR="002277F1" w:rsidRPr="002277F1" w:rsidRDefault="002277F1" w:rsidP="002277F1">
      <w:pPr>
        <w:jc w:val="both"/>
        <w:rPr>
          <w:i/>
          <w:sz w:val="12"/>
        </w:rPr>
      </w:pPr>
      <w:r w:rsidRPr="002277F1">
        <w:rPr>
          <w:i/>
          <w:sz w:val="12"/>
        </w:rPr>
        <w:t xml:space="preserve">Giles </w:t>
      </w:r>
      <w:proofErr w:type="spellStart"/>
      <w:r w:rsidRPr="002277F1">
        <w:rPr>
          <w:i/>
          <w:sz w:val="12"/>
        </w:rPr>
        <w:t>WB</w:t>
      </w:r>
      <w:proofErr w:type="gramStart"/>
      <w:r w:rsidRPr="002277F1">
        <w:rPr>
          <w:i/>
          <w:sz w:val="12"/>
        </w:rPr>
        <w:t>,Trudinger</w:t>
      </w:r>
      <w:proofErr w:type="spellEnd"/>
      <w:proofErr w:type="gramEnd"/>
      <w:r w:rsidRPr="002277F1">
        <w:rPr>
          <w:i/>
          <w:sz w:val="12"/>
        </w:rPr>
        <w:t xml:space="preserve"> </w:t>
      </w:r>
      <w:proofErr w:type="spellStart"/>
      <w:r w:rsidRPr="002277F1">
        <w:rPr>
          <w:i/>
          <w:sz w:val="12"/>
        </w:rPr>
        <w:t>BJ,Baird</w:t>
      </w:r>
      <w:proofErr w:type="spellEnd"/>
      <w:r w:rsidRPr="002277F1">
        <w:rPr>
          <w:i/>
          <w:sz w:val="12"/>
        </w:rPr>
        <w:t xml:space="preserve"> PJ.1985,’Fetal Umbilical artery flow velocity waveforms and placental resistance : pathological </w:t>
      </w:r>
      <w:proofErr w:type="spellStart"/>
      <w:r w:rsidRPr="002277F1">
        <w:rPr>
          <w:i/>
          <w:sz w:val="12"/>
        </w:rPr>
        <w:t>correlation’,Br</w:t>
      </w:r>
      <w:proofErr w:type="spellEnd"/>
      <w:r w:rsidRPr="002277F1">
        <w:rPr>
          <w:i/>
          <w:sz w:val="12"/>
        </w:rPr>
        <w:t xml:space="preserve"> J </w:t>
      </w:r>
      <w:proofErr w:type="spellStart"/>
      <w:r w:rsidRPr="002277F1">
        <w:rPr>
          <w:i/>
          <w:sz w:val="12"/>
        </w:rPr>
        <w:t>Obstet</w:t>
      </w:r>
      <w:proofErr w:type="spellEnd"/>
      <w:r w:rsidRPr="002277F1">
        <w:rPr>
          <w:i/>
          <w:sz w:val="12"/>
        </w:rPr>
        <w:t xml:space="preserve"> </w:t>
      </w:r>
      <w:proofErr w:type="spellStart"/>
      <w:r w:rsidRPr="002277F1">
        <w:rPr>
          <w:i/>
          <w:sz w:val="12"/>
        </w:rPr>
        <w:t>Gynaecol</w:t>
      </w:r>
      <w:proofErr w:type="spellEnd"/>
      <w:r w:rsidRPr="002277F1">
        <w:rPr>
          <w:i/>
          <w:sz w:val="12"/>
        </w:rPr>
        <w:t xml:space="preserve"> vol.92,pp.31-38.</w:t>
      </w:r>
    </w:p>
    <w:p w:rsidR="002277F1" w:rsidRPr="002277F1" w:rsidRDefault="002277F1" w:rsidP="002277F1">
      <w:pPr>
        <w:jc w:val="both"/>
        <w:rPr>
          <w:i/>
          <w:sz w:val="12"/>
        </w:rPr>
      </w:pPr>
      <w:r w:rsidRPr="002277F1">
        <w:rPr>
          <w:i/>
          <w:sz w:val="12"/>
        </w:rPr>
        <w:t xml:space="preserve">Giles </w:t>
      </w:r>
      <w:proofErr w:type="spellStart"/>
      <w:r w:rsidRPr="002277F1">
        <w:rPr>
          <w:i/>
          <w:sz w:val="12"/>
        </w:rPr>
        <w:t>W,Bisits</w:t>
      </w:r>
      <w:proofErr w:type="spellEnd"/>
      <w:r w:rsidRPr="002277F1">
        <w:rPr>
          <w:i/>
          <w:sz w:val="12"/>
        </w:rPr>
        <w:t xml:space="preserve"> A,O’ Callaghan </w:t>
      </w:r>
      <w:proofErr w:type="spellStart"/>
      <w:r w:rsidRPr="002277F1">
        <w:rPr>
          <w:i/>
          <w:sz w:val="12"/>
        </w:rPr>
        <w:t>S,Gill</w:t>
      </w:r>
      <w:proofErr w:type="spellEnd"/>
      <w:r w:rsidRPr="002277F1">
        <w:rPr>
          <w:i/>
          <w:sz w:val="12"/>
        </w:rPr>
        <w:t xml:space="preserve"> A and The DAMP Study Group,2003,’The Doppler Assessment in multiple pregnancy randomized controlled trial of ultrasound biometry versus umbilical artery Doppler ultrasound and biometry in twin pregnancy’,BJOG,vol.110,pp.593-597</w:t>
      </w:r>
    </w:p>
    <w:p w:rsidR="002277F1" w:rsidRPr="002277F1" w:rsidRDefault="002277F1" w:rsidP="002277F1">
      <w:pPr>
        <w:jc w:val="both"/>
        <w:rPr>
          <w:i/>
          <w:sz w:val="12"/>
        </w:rPr>
      </w:pPr>
      <w:proofErr w:type="spellStart"/>
      <w:r w:rsidRPr="002277F1">
        <w:rPr>
          <w:i/>
          <w:sz w:val="12"/>
        </w:rPr>
        <w:t>Lakhkar</w:t>
      </w:r>
      <w:proofErr w:type="spellEnd"/>
      <w:r w:rsidRPr="002277F1">
        <w:rPr>
          <w:i/>
          <w:sz w:val="12"/>
        </w:rPr>
        <w:t xml:space="preserve"> </w:t>
      </w:r>
      <w:proofErr w:type="spellStart"/>
      <w:r w:rsidRPr="002277F1">
        <w:rPr>
          <w:i/>
          <w:sz w:val="12"/>
        </w:rPr>
        <w:t>BN</w:t>
      </w:r>
      <w:proofErr w:type="gramStart"/>
      <w:r w:rsidRPr="002277F1">
        <w:rPr>
          <w:i/>
          <w:sz w:val="12"/>
        </w:rPr>
        <w:t>,Rajagopal</w:t>
      </w:r>
      <w:proofErr w:type="spellEnd"/>
      <w:proofErr w:type="gramEnd"/>
      <w:r w:rsidRPr="002277F1">
        <w:rPr>
          <w:i/>
          <w:sz w:val="12"/>
        </w:rPr>
        <w:t xml:space="preserve"> KV ,</w:t>
      </w:r>
      <w:proofErr w:type="spellStart"/>
      <w:r w:rsidRPr="002277F1">
        <w:rPr>
          <w:i/>
          <w:sz w:val="12"/>
        </w:rPr>
        <w:t>Gourisankar</w:t>
      </w:r>
      <w:proofErr w:type="spellEnd"/>
      <w:r w:rsidRPr="002277F1">
        <w:rPr>
          <w:i/>
          <w:sz w:val="12"/>
        </w:rPr>
        <w:t xml:space="preserve"> PT,2006,’Doppler Prediction Of adverse </w:t>
      </w:r>
      <w:proofErr w:type="spellStart"/>
      <w:r w:rsidRPr="002277F1">
        <w:rPr>
          <w:i/>
          <w:sz w:val="12"/>
        </w:rPr>
        <w:t>perinatal</w:t>
      </w:r>
      <w:proofErr w:type="spellEnd"/>
      <w:r w:rsidRPr="002277F1">
        <w:rPr>
          <w:i/>
          <w:sz w:val="12"/>
        </w:rPr>
        <w:t xml:space="preserve"> outcome in PIH and </w:t>
      </w:r>
      <w:proofErr w:type="spellStart"/>
      <w:r w:rsidRPr="002277F1">
        <w:rPr>
          <w:i/>
          <w:sz w:val="12"/>
        </w:rPr>
        <w:t>IUGR’,ind</w:t>
      </w:r>
      <w:proofErr w:type="spellEnd"/>
      <w:r w:rsidRPr="002277F1">
        <w:rPr>
          <w:i/>
          <w:sz w:val="12"/>
        </w:rPr>
        <w:t xml:space="preserve"> J </w:t>
      </w:r>
      <w:proofErr w:type="spellStart"/>
      <w:r w:rsidRPr="002277F1">
        <w:rPr>
          <w:i/>
          <w:sz w:val="12"/>
        </w:rPr>
        <w:t>Radiol</w:t>
      </w:r>
      <w:proofErr w:type="spellEnd"/>
      <w:r w:rsidRPr="002277F1">
        <w:rPr>
          <w:i/>
          <w:sz w:val="12"/>
        </w:rPr>
        <w:t xml:space="preserve"> </w:t>
      </w:r>
      <w:proofErr w:type="spellStart"/>
      <w:r w:rsidRPr="002277F1">
        <w:rPr>
          <w:i/>
          <w:sz w:val="12"/>
        </w:rPr>
        <w:t>Imag</w:t>
      </w:r>
      <w:proofErr w:type="spellEnd"/>
      <w:r w:rsidRPr="002277F1">
        <w:rPr>
          <w:i/>
          <w:sz w:val="12"/>
        </w:rPr>
        <w:t xml:space="preserve"> vol.16,no.1,pp.109-116.</w:t>
      </w:r>
    </w:p>
    <w:p w:rsidR="002277F1" w:rsidRPr="002277F1" w:rsidRDefault="002277F1" w:rsidP="002277F1">
      <w:pPr>
        <w:jc w:val="both"/>
        <w:rPr>
          <w:i/>
          <w:sz w:val="12"/>
        </w:rPr>
      </w:pPr>
      <w:r w:rsidRPr="002277F1">
        <w:rPr>
          <w:i/>
          <w:sz w:val="12"/>
        </w:rPr>
        <w:t xml:space="preserve">Leung </w:t>
      </w:r>
      <w:proofErr w:type="spellStart"/>
      <w:r w:rsidRPr="002277F1">
        <w:rPr>
          <w:i/>
          <w:sz w:val="12"/>
        </w:rPr>
        <w:t>KY</w:t>
      </w:r>
      <w:proofErr w:type="gramStart"/>
      <w:r w:rsidRPr="002277F1">
        <w:rPr>
          <w:i/>
          <w:sz w:val="12"/>
        </w:rPr>
        <w:t>,Liu</w:t>
      </w:r>
      <w:proofErr w:type="spellEnd"/>
      <w:proofErr w:type="gramEnd"/>
      <w:r w:rsidRPr="002277F1">
        <w:rPr>
          <w:i/>
          <w:sz w:val="12"/>
        </w:rPr>
        <w:t xml:space="preserve"> JYS,1998,’Modern management of intrauterine growth retardation’, HKMJ vol.4pp42-6</w:t>
      </w:r>
    </w:p>
    <w:p w:rsidR="002277F1" w:rsidRPr="002277F1" w:rsidRDefault="002277F1" w:rsidP="002277F1">
      <w:pPr>
        <w:jc w:val="both"/>
        <w:rPr>
          <w:i/>
          <w:sz w:val="12"/>
        </w:rPr>
      </w:pPr>
      <w:r w:rsidRPr="002277F1">
        <w:rPr>
          <w:i/>
          <w:sz w:val="12"/>
        </w:rPr>
        <w:t xml:space="preserve">Lombardi SJ, </w:t>
      </w:r>
      <w:proofErr w:type="spellStart"/>
      <w:r w:rsidRPr="002277F1">
        <w:rPr>
          <w:i/>
          <w:sz w:val="12"/>
        </w:rPr>
        <w:t>Rosemond</w:t>
      </w:r>
      <w:proofErr w:type="spellEnd"/>
      <w:r w:rsidRPr="002277F1">
        <w:rPr>
          <w:i/>
          <w:sz w:val="12"/>
        </w:rPr>
        <w:t xml:space="preserve"> R, Ball R, </w:t>
      </w:r>
      <w:proofErr w:type="spellStart"/>
      <w:r w:rsidRPr="002277F1">
        <w:rPr>
          <w:i/>
          <w:sz w:val="12"/>
        </w:rPr>
        <w:t>Entman</w:t>
      </w:r>
      <w:proofErr w:type="spellEnd"/>
      <w:r w:rsidRPr="002277F1">
        <w:rPr>
          <w:i/>
          <w:sz w:val="12"/>
        </w:rPr>
        <w:t xml:space="preserve"> SS, Boehm FH, 1989, ‘Umbilical artery </w:t>
      </w:r>
      <w:proofErr w:type="spellStart"/>
      <w:r w:rsidRPr="002277F1">
        <w:rPr>
          <w:i/>
          <w:sz w:val="12"/>
        </w:rPr>
        <w:t>velocimetry</w:t>
      </w:r>
      <w:proofErr w:type="spellEnd"/>
      <w:r w:rsidRPr="002277F1">
        <w:rPr>
          <w:i/>
          <w:sz w:val="12"/>
        </w:rPr>
        <w:t xml:space="preserve"> as a predictor of adverse outcome in pregnancies complicated by </w:t>
      </w:r>
      <w:proofErr w:type="spellStart"/>
      <w:r w:rsidRPr="002277F1">
        <w:rPr>
          <w:i/>
          <w:sz w:val="12"/>
        </w:rPr>
        <w:t>oligohydramnios</w:t>
      </w:r>
      <w:proofErr w:type="spellEnd"/>
      <w:r w:rsidRPr="002277F1">
        <w:rPr>
          <w:i/>
          <w:sz w:val="12"/>
        </w:rPr>
        <w:t xml:space="preserve">’, </w:t>
      </w:r>
      <w:proofErr w:type="spellStart"/>
      <w:r w:rsidRPr="002277F1">
        <w:rPr>
          <w:i/>
          <w:sz w:val="12"/>
        </w:rPr>
        <w:t>obster</w:t>
      </w:r>
      <w:proofErr w:type="spellEnd"/>
      <w:r w:rsidRPr="002277F1">
        <w:rPr>
          <w:i/>
          <w:sz w:val="12"/>
        </w:rPr>
        <w:t xml:space="preserve"> Gynecol. Vol. 74 no.3, Pt 1pp.338-41.</w:t>
      </w:r>
    </w:p>
    <w:p w:rsidR="002277F1" w:rsidRPr="002277F1" w:rsidRDefault="002277F1" w:rsidP="002277F1">
      <w:pPr>
        <w:jc w:val="both"/>
        <w:rPr>
          <w:i/>
          <w:sz w:val="12"/>
        </w:rPr>
      </w:pPr>
      <w:proofErr w:type="spellStart"/>
      <w:r w:rsidRPr="002277F1">
        <w:rPr>
          <w:i/>
          <w:sz w:val="12"/>
        </w:rPr>
        <w:t>McCowan</w:t>
      </w:r>
      <w:proofErr w:type="spellEnd"/>
      <w:r w:rsidRPr="002277F1">
        <w:rPr>
          <w:i/>
          <w:sz w:val="12"/>
        </w:rPr>
        <w:t xml:space="preserve"> LM, Mullen JBM, Ritchie JWK. 1987. Umbilical artery flow velocity waveforms and the placental vascular bed. </w:t>
      </w:r>
      <w:proofErr w:type="gramStart"/>
      <w:r w:rsidRPr="002277F1">
        <w:rPr>
          <w:i/>
          <w:sz w:val="12"/>
        </w:rPr>
        <w:t>Am</w:t>
      </w:r>
      <w:proofErr w:type="gramEnd"/>
      <w:r w:rsidRPr="002277F1">
        <w:rPr>
          <w:i/>
          <w:sz w:val="12"/>
        </w:rPr>
        <w:t xml:space="preserve"> J </w:t>
      </w:r>
      <w:proofErr w:type="spellStart"/>
      <w:r w:rsidRPr="002277F1">
        <w:rPr>
          <w:i/>
          <w:sz w:val="12"/>
        </w:rPr>
        <w:t>Obster</w:t>
      </w:r>
      <w:proofErr w:type="spellEnd"/>
      <w:r w:rsidRPr="002277F1">
        <w:rPr>
          <w:i/>
          <w:sz w:val="12"/>
        </w:rPr>
        <w:t xml:space="preserve"> </w:t>
      </w:r>
      <w:proofErr w:type="spellStart"/>
      <w:r w:rsidRPr="002277F1">
        <w:rPr>
          <w:i/>
          <w:sz w:val="12"/>
        </w:rPr>
        <w:t>Gynecol</w:t>
      </w:r>
      <w:proofErr w:type="spellEnd"/>
      <w:r w:rsidRPr="002277F1">
        <w:rPr>
          <w:i/>
          <w:sz w:val="12"/>
        </w:rPr>
        <w:t xml:space="preserve"> vol. 157, pp. 900-902.</w:t>
      </w:r>
    </w:p>
    <w:p w:rsidR="002277F1" w:rsidRPr="002277F1" w:rsidRDefault="002277F1" w:rsidP="002277F1">
      <w:pPr>
        <w:jc w:val="both"/>
        <w:rPr>
          <w:i/>
          <w:sz w:val="12"/>
        </w:rPr>
      </w:pPr>
      <w:proofErr w:type="spellStart"/>
      <w:r w:rsidRPr="002277F1">
        <w:rPr>
          <w:i/>
          <w:sz w:val="12"/>
        </w:rPr>
        <w:t>McCpwen</w:t>
      </w:r>
      <w:proofErr w:type="spellEnd"/>
      <w:r w:rsidRPr="002277F1">
        <w:rPr>
          <w:i/>
          <w:sz w:val="12"/>
        </w:rPr>
        <w:t xml:space="preserve"> LM</w:t>
      </w:r>
      <w:proofErr w:type="gramStart"/>
      <w:r w:rsidRPr="002277F1">
        <w:rPr>
          <w:i/>
          <w:sz w:val="12"/>
        </w:rPr>
        <w:t>,  Harding</w:t>
      </w:r>
      <w:proofErr w:type="gramEnd"/>
      <w:r w:rsidRPr="002277F1">
        <w:rPr>
          <w:i/>
          <w:sz w:val="12"/>
        </w:rPr>
        <w:t xml:space="preserve"> JE, Stewart A W,2003, Umbilical artery Doppler studies in small for gestational age babies reflect disease severity’, </w:t>
      </w:r>
      <w:proofErr w:type="spellStart"/>
      <w:r w:rsidRPr="002277F1">
        <w:rPr>
          <w:i/>
          <w:sz w:val="12"/>
        </w:rPr>
        <w:t>Br.JGynecol</w:t>
      </w:r>
      <w:proofErr w:type="spellEnd"/>
      <w:r w:rsidRPr="002277F1">
        <w:rPr>
          <w:i/>
          <w:sz w:val="12"/>
        </w:rPr>
        <w:t xml:space="preserve"> vol.107,pp.916-925.</w:t>
      </w:r>
    </w:p>
    <w:p w:rsidR="002277F1" w:rsidRPr="002277F1" w:rsidRDefault="002277F1" w:rsidP="002277F1">
      <w:pPr>
        <w:jc w:val="both"/>
        <w:rPr>
          <w:i/>
          <w:sz w:val="12"/>
        </w:rPr>
      </w:pPr>
      <w:r w:rsidRPr="002277F1">
        <w:rPr>
          <w:i/>
          <w:sz w:val="12"/>
        </w:rPr>
        <w:t xml:space="preserve">Moeller LK. Intrauterine Growth Restriction </w:t>
      </w:r>
      <w:proofErr w:type="gramStart"/>
      <w:r w:rsidRPr="002277F1">
        <w:rPr>
          <w:i/>
          <w:sz w:val="12"/>
        </w:rPr>
        <w:t>( IUGR</w:t>
      </w:r>
      <w:proofErr w:type="gramEnd"/>
      <w:r w:rsidRPr="002277F1">
        <w:rPr>
          <w:i/>
          <w:sz w:val="12"/>
        </w:rPr>
        <w:t xml:space="preserve">).The </w:t>
      </w:r>
      <w:proofErr w:type="spellStart"/>
      <w:r w:rsidRPr="002277F1">
        <w:rPr>
          <w:i/>
          <w:sz w:val="12"/>
        </w:rPr>
        <w:t>Obgyn</w:t>
      </w:r>
      <w:proofErr w:type="spellEnd"/>
      <w:r w:rsidRPr="002277F1">
        <w:rPr>
          <w:i/>
          <w:sz w:val="12"/>
        </w:rPr>
        <w:t xml:space="preserve"> </w:t>
      </w:r>
      <w:proofErr w:type="spellStart"/>
      <w:r w:rsidRPr="002277F1">
        <w:rPr>
          <w:i/>
          <w:sz w:val="12"/>
        </w:rPr>
        <w:t>Clincial</w:t>
      </w:r>
      <w:proofErr w:type="spellEnd"/>
      <w:r w:rsidRPr="002277F1">
        <w:rPr>
          <w:i/>
          <w:sz w:val="12"/>
        </w:rPr>
        <w:t xml:space="preserve"> of </w:t>
      </w:r>
      <w:proofErr w:type="spellStart"/>
      <w:r w:rsidRPr="002277F1">
        <w:rPr>
          <w:i/>
          <w:sz w:val="12"/>
        </w:rPr>
        <w:t>Hvidovre</w:t>
      </w:r>
      <w:proofErr w:type="spellEnd"/>
      <w:r w:rsidRPr="002277F1">
        <w:rPr>
          <w:i/>
          <w:sz w:val="12"/>
        </w:rPr>
        <w:t xml:space="preserve"> ( </w:t>
      </w:r>
      <w:proofErr w:type="spellStart"/>
      <w:r w:rsidRPr="002277F1">
        <w:rPr>
          <w:i/>
          <w:sz w:val="12"/>
        </w:rPr>
        <w:t>danish</w:t>
      </w:r>
      <w:proofErr w:type="spellEnd"/>
      <w:r w:rsidRPr="002277F1">
        <w:rPr>
          <w:i/>
          <w:sz w:val="12"/>
        </w:rPr>
        <w:t>). Available form:</w:t>
      </w:r>
    </w:p>
    <w:p w:rsidR="002277F1" w:rsidRPr="002277F1" w:rsidRDefault="002277F1" w:rsidP="002277F1">
      <w:pPr>
        <w:jc w:val="both"/>
        <w:rPr>
          <w:i/>
          <w:sz w:val="12"/>
        </w:rPr>
      </w:pPr>
      <w:hyperlink r:id="rId10" w:history="1">
        <w:r w:rsidRPr="002277F1">
          <w:rPr>
            <w:rStyle w:val="Hyperlink"/>
            <w:i/>
            <w:sz w:val="12"/>
          </w:rPr>
          <w:t>http://www.hosp.dk/hvidovre.nsf/Skalktegorier/velkomst</w:t>
        </w:r>
      </w:hyperlink>
    </w:p>
    <w:p w:rsidR="002277F1" w:rsidRPr="002277F1" w:rsidRDefault="002277F1" w:rsidP="002277F1">
      <w:pPr>
        <w:jc w:val="both"/>
        <w:rPr>
          <w:i/>
          <w:sz w:val="12"/>
        </w:rPr>
      </w:pPr>
      <w:proofErr w:type="spellStart"/>
      <w:r w:rsidRPr="002277F1">
        <w:rPr>
          <w:i/>
          <w:sz w:val="12"/>
        </w:rPr>
        <w:t>Ozcan</w:t>
      </w:r>
      <w:proofErr w:type="spellEnd"/>
      <w:r w:rsidRPr="002277F1">
        <w:rPr>
          <w:i/>
          <w:sz w:val="12"/>
        </w:rPr>
        <w:t xml:space="preserve"> </w:t>
      </w:r>
      <w:proofErr w:type="spellStart"/>
      <w:r w:rsidRPr="002277F1">
        <w:rPr>
          <w:i/>
          <w:sz w:val="12"/>
        </w:rPr>
        <w:t>TSbracia</w:t>
      </w:r>
      <w:proofErr w:type="spellEnd"/>
      <w:r w:rsidRPr="002277F1">
        <w:rPr>
          <w:i/>
          <w:sz w:val="12"/>
        </w:rPr>
        <w:t xml:space="preserve"> </w:t>
      </w:r>
      <w:proofErr w:type="spellStart"/>
      <w:r w:rsidRPr="002277F1">
        <w:rPr>
          <w:i/>
          <w:sz w:val="12"/>
        </w:rPr>
        <w:t>M</w:t>
      </w:r>
      <w:proofErr w:type="gramStart"/>
      <w:r w:rsidRPr="002277F1">
        <w:rPr>
          <w:i/>
          <w:sz w:val="12"/>
        </w:rPr>
        <w:t>,d’Ancona</w:t>
      </w:r>
      <w:proofErr w:type="spellEnd"/>
      <w:proofErr w:type="gramEnd"/>
      <w:r w:rsidRPr="002277F1">
        <w:rPr>
          <w:i/>
          <w:sz w:val="12"/>
        </w:rPr>
        <w:t xml:space="preserve"> RL, </w:t>
      </w:r>
      <w:proofErr w:type="spellStart"/>
      <w:r w:rsidRPr="002277F1">
        <w:rPr>
          <w:i/>
          <w:sz w:val="12"/>
        </w:rPr>
        <w:t>Copel</w:t>
      </w:r>
      <w:proofErr w:type="spellEnd"/>
      <w:r w:rsidRPr="002277F1">
        <w:rPr>
          <w:i/>
          <w:sz w:val="12"/>
        </w:rPr>
        <w:t xml:space="preserve"> JA, Mari G. 1998, ‘Arterial and venous Doppler </w:t>
      </w:r>
      <w:proofErr w:type="spellStart"/>
      <w:r w:rsidRPr="002277F1">
        <w:rPr>
          <w:i/>
          <w:sz w:val="12"/>
        </w:rPr>
        <w:t>velocimetry</w:t>
      </w:r>
      <w:proofErr w:type="spellEnd"/>
      <w:r w:rsidRPr="002277F1">
        <w:rPr>
          <w:i/>
          <w:sz w:val="12"/>
        </w:rPr>
        <w:t xml:space="preserve"> in the severely growth –restricted fetus and associations with adverse </w:t>
      </w:r>
      <w:proofErr w:type="spellStart"/>
      <w:r w:rsidRPr="002277F1">
        <w:rPr>
          <w:i/>
          <w:sz w:val="12"/>
        </w:rPr>
        <w:t>perinatal</w:t>
      </w:r>
      <w:proofErr w:type="spellEnd"/>
      <w:r w:rsidRPr="002277F1">
        <w:rPr>
          <w:i/>
          <w:sz w:val="12"/>
        </w:rPr>
        <w:t xml:space="preserve"> outcome’, Ultrasound </w:t>
      </w:r>
      <w:proofErr w:type="spellStart"/>
      <w:r w:rsidRPr="002277F1">
        <w:rPr>
          <w:i/>
          <w:sz w:val="12"/>
        </w:rPr>
        <w:t>Obstet</w:t>
      </w:r>
      <w:proofErr w:type="spellEnd"/>
      <w:r w:rsidRPr="002277F1">
        <w:rPr>
          <w:i/>
          <w:sz w:val="12"/>
        </w:rPr>
        <w:t xml:space="preserve"> Gynecol.vol.12, no.1,pp.39-44. </w:t>
      </w:r>
    </w:p>
    <w:p w:rsidR="002277F1" w:rsidRPr="002277F1" w:rsidRDefault="002277F1" w:rsidP="002277F1">
      <w:pPr>
        <w:jc w:val="both"/>
        <w:rPr>
          <w:i/>
          <w:sz w:val="12"/>
        </w:rPr>
      </w:pPr>
      <w:r w:rsidRPr="002277F1">
        <w:rPr>
          <w:i/>
          <w:sz w:val="12"/>
        </w:rPr>
        <w:t xml:space="preserve">Pattison RC, </w:t>
      </w:r>
      <w:proofErr w:type="spellStart"/>
      <w:r w:rsidRPr="002277F1">
        <w:rPr>
          <w:i/>
          <w:sz w:val="12"/>
        </w:rPr>
        <w:t>Odendaal</w:t>
      </w:r>
      <w:proofErr w:type="spellEnd"/>
      <w:r w:rsidRPr="002277F1">
        <w:rPr>
          <w:i/>
          <w:sz w:val="12"/>
        </w:rPr>
        <w:t xml:space="preserve"> HJ, Kirsten </w:t>
      </w:r>
      <w:proofErr w:type="spellStart"/>
      <w:r w:rsidRPr="002277F1">
        <w:rPr>
          <w:i/>
          <w:sz w:val="12"/>
        </w:rPr>
        <w:t>G.The</w:t>
      </w:r>
      <w:proofErr w:type="spellEnd"/>
      <w:r w:rsidRPr="002277F1">
        <w:rPr>
          <w:i/>
          <w:sz w:val="12"/>
        </w:rPr>
        <w:t xml:space="preserve"> relationship between absent end-diastolic velocities of the umbilical </w:t>
      </w:r>
    </w:p>
    <w:p w:rsidR="002277F1" w:rsidRPr="002277F1" w:rsidRDefault="002277F1" w:rsidP="002277F1">
      <w:pPr>
        <w:jc w:val="both"/>
        <w:rPr>
          <w:rFonts w:asciiTheme="minorHAnsi" w:hAnsiTheme="minorHAnsi" w:cstheme="minorBidi"/>
          <w:sz w:val="10"/>
        </w:rPr>
      </w:pPr>
      <w:proofErr w:type="gramStart"/>
      <w:r w:rsidRPr="002277F1">
        <w:rPr>
          <w:i/>
          <w:sz w:val="12"/>
        </w:rPr>
        <w:t>artery</w:t>
      </w:r>
      <w:proofErr w:type="gramEnd"/>
      <w:r w:rsidRPr="002277F1">
        <w:rPr>
          <w:i/>
          <w:sz w:val="12"/>
        </w:rPr>
        <w:t xml:space="preserve"> and </w:t>
      </w:r>
      <w:proofErr w:type="spellStart"/>
      <w:r w:rsidRPr="002277F1">
        <w:rPr>
          <w:i/>
          <w:sz w:val="12"/>
        </w:rPr>
        <w:t>perinatal</w:t>
      </w:r>
      <w:proofErr w:type="spellEnd"/>
      <w:r w:rsidRPr="002277F1">
        <w:rPr>
          <w:i/>
          <w:sz w:val="12"/>
        </w:rPr>
        <w:t xml:space="preserve"> m.  </w:t>
      </w:r>
    </w:p>
    <w:p w:rsidR="00513A0D" w:rsidRPr="002277F1" w:rsidRDefault="00513A0D" w:rsidP="00513A0D">
      <w:pPr>
        <w:rPr>
          <w:rFonts w:ascii="Arial" w:hAnsi="Arial" w:cs="Arial"/>
          <w:i/>
          <w:sz w:val="11"/>
          <w:szCs w:val="15"/>
        </w:rPr>
      </w:pPr>
    </w:p>
    <w:p w:rsidR="008C3ACE" w:rsidRPr="002277F1" w:rsidRDefault="008C3ACE" w:rsidP="00513A0D">
      <w:pPr>
        <w:pStyle w:val="BodyText"/>
        <w:tabs>
          <w:tab w:val="left" w:pos="1037"/>
        </w:tabs>
        <w:ind w:left="1037" w:right="696" w:hanging="360"/>
        <w:rPr>
          <w:sz w:val="17"/>
        </w:rPr>
      </w:pPr>
    </w:p>
    <w:p w:rsidR="008C3ACE" w:rsidRPr="002277F1" w:rsidRDefault="008C3ACE">
      <w:pPr>
        <w:pStyle w:val="BodyText"/>
        <w:spacing w:before="2"/>
        <w:rPr>
          <w:sz w:val="17"/>
        </w:rPr>
      </w:pPr>
    </w:p>
    <w:p w:rsidR="008C3ACE" w:rsidRPr="002277F1" w:rsidRDefault="003E266A" w:rsidP="003E266A">
      <w:pPr>
        <w:pStyle w:val="Heading3"/>
        <w:tabs>
          <w:tab w:val="left" w:pos="1758"/>
        </w:tabs>
        <w:rPr>
          <w:sz w:val="17"/>
        </w:rPr>
      </w:pPr>
      <w:r w:rsidRPr="002277F1">
        <w:rPr>
          <w:color w:val="585858"/>
          <w:sz w:val="17"/>
        </w:rPr>
        <w:t xml:space="preserve">          IV. </w:t>
      </w:r>
      <w:r w:rsidR="00B5063E" w:rsidRPr="002277F1">
        <w:rPr>
          <w:color w:val="585858"/>
          <w:sz w:val="17"/>
        </w:rPr>
        <w:t>Biography:</w:t>
      </w:r>
    </w:p>
    <w:p w:rsidR="008C3ACE" w:rsidRPr="002277F1" w:rsidRDefault="009A6503">
      <w:pPr>
        <w:pStyle w:val="BodyText"/>
        <w:spacing w:before="119"/>
        <w:ind w:left="316" w:right="381"/>
        <w:jc w:val="both"/>
        <w:rPr>
          <w:sz w:val="17"/>
        </w:rPr>
      </w:pPr>
      <w:r w:rsidRPr="002277F1">
        <w:rPr>
          <w:color w:val="585858"/>
          <w:sz w:val="17"/>
        </w:rPr>
        <w:t xml:space="preserve">Dr. </w:t>
      </w:r>
      <w:proofErr w:type="spellStart"/>
      <w:r w:rsidRPr="002277F1">
        <w:rPr>
          <w:color w:val="585858"/>
          <w:sz w:val="17"/>
        </w:rPr>
        <w:t>Pratima</w:t>
      </w:r>
      <w:proofErr w:type="spellEnd"/>
      <w:r w:rsidRPr="002277F1">
        <w:rPr>
          <w:color w:val="585858"/>
          <w:sz w:val="17"/>
        </w:rPr>
        <w:t xml:space="preserve"> </w:t>
      </w:r>
      <w:proofErr w:type="spellStart"/>
      <w:r w:rsidRPr="002277F1">
        <w:rPr>
          <w:color w:val="585858"/>
          <w:sz w:val="17"/>
        </w:rPr>
        <w:t>Rani</w:t>
      </w:r>
      <w:proofErr w:type="spellEnd"/>
      <w:r w:rsidRPr="002277F1">
        <w:rPr>
          <w:color w:val="585858"/>
          <w:sz w:val="17"/>
        </w:rPr>
        <w:t xml:space="preserve"> </w:t>
      </w:r>
      <w:proofErr w:type="spellStart"/>
      <w:r w:rsidRPr="002277F1">
        <w:rPr>
          <w:color w:val="585858"/>
          <w:sz w:val="17"/>
        </w:rPr>
        <w:t>Biswas</w:t>
      </w:r>
      <w:proofErr w:type="spellEnd"/>
      <w:r w:rsidR="00B5063E" w:rsidRPr="002277F1">
        <w:rPr>
          <w:color w:val="585858"/>
          <w:sz w:val="17"/>
        </w:rPr>
        <w:t xml:space="preserve"> has completed his </w:t>
      </w:r>
      <w:r w:rsidRPr="002277F1">
        <w:rPr>
          <w:color w:val="585858"/>
          <w:sz w:val="17"/>
        </w:rPr>
        <w:t xml:space="preserve">MBBS </w:t>
      </w:r>
      <w:r w:rsidR="00B5063E" w:rsidRPr="002277F1">
        <w:rPr>
          <w:color w:val="585858"/>
          <w:sz w:val="17"/>
        </w:rPr>
        <w:t xml:space="preserve">at the age of 25 years from </w:t>
      </w:r>
      <w:r w:rsidRPr="002277F1">
        <w:rPr>
          <w:color w:val="585858"/>
          <w:sz w:val="17"/>
        </w:rPr>
        <w:t xml:space="preserve">Sir </w:t>
      </w:r>
      <w:proofErr w:type="spellStart"/>
      <w:r w:rsidRPr="002277F1">
        <w:rPr>
          <w:color w:val="585858"/>
          <w:sz w:val="17"/>
        </w:rPr>
        <w:t>Salimullah</w:t>
      </w:r>
      <w:proofErr w:type="spellEnd"/>
      <w:r w:rsidRPr="002277F1">
        <w:rPr>
          <w:color w:val="585858"/>
          <w:sz w:val="17"/>
        </w:rPr>
        <w:t xml:space="preserve"> Medical College under Dhaka </w:t>
      </w:r>
      <w:r w:rsidR="00B5063E" w:rsidRPr="002277F1">
        <w:rPr>
          <w:color w:val="585858"/>
          <w:sz w:val="17"/>
        </w:rPr>
        <w:t xml:space="preserve">University and </w:t>
      </w:r>
      <w:r w:rsidRPr="002277F1">
        <w:rPr>
          <w:color w:val="585858"/>
          <w:sz w:val="17"/>
        </w:rPr>
        <w:t>Postgraduate MS (</w:t>
      </w:r>
      <w:proofErr w:type="spellStart"/>
      <w:r w:rsidRPr="002277F1">
        <w:rPr>
          <w:color w:val="585858"/>
          <w:sz w:val="17"/>
        </w:rPr>
        <w:t>Gynae</w:t>
      </w:r>
      <w:proofErr w:type="spellEnd"/>
      <w:r w:rsidRPr="002277F1">
        <w:rPr>
          <w:color w:val="585858"/>
          <w:sz w:val="17"/>
        </w:rPr>
        <w:t xml:space="preserve"> &amp; </w:t>
      </w:r>
      <w:proofErr w:type="spellStart"/>
      <w:proofErr w:type="gramStart"/>
      <w:r w:rsidRPr="002277F1">
        <w:rPr>
          <w:color w:val="585858"/>
          <w:sz w:val="17"/>
        </w:rPr>
        <w:t>Obs</w:t>
      </w:r>
      <w:proofErr w:type="spellEnd"/>
      <w:r w:rsidRPr="002277F1">
        <w:rPr>
          <w:color w:val="585858"/>
          <w:sz w:val="17"/>
        </w:rPr>
        <w:t xml:space="preserve"> )</w:t>
      </w:r>
      <w:proofErr w:type="gramEnd"/>
      <w:r w:rsidRPr="002277F1">
        <w:rPr>
          <w:color w:val="585858"/>
          <w:sz w:val="17"/>
        </w:rPr>
        <w:t xml:space="preserve"> from Sir </w:t>
      </w:r>
      <w:proofErr w:type="spellStart"/>
      <w:r w:rsidRPr="002277F1">
        <w:rPr>
          <w:color w:val="585858"/>
          <w:sz w:val="17"/>
        </w:rPr>
        <w:t>Salimullah</w:t>
      </w:r>
      <w:proofErr w:type="spellEnd"/>
      <w:r w:rsidRPr="002277F1">
        <w:rPr>
          <w:color w:val="585858"/>
          <w:sz w:val="17"/>
        </w:rPr>
        <w:t xml:space="preserve"> Medical College under Dhaka University</w:t>
      </w:r>
      <w:r w:rsidR="00B5063E" w:rsidRPr="002277F1">
        <w:rPr>
          <w:color w:val="585858"/>
          <w:sz w:val="17"/>
        </w:rPr>
        <w:t xml:space="preserve">, </w:t>
      </w:r>
      <w:r w:rsidRPr="002277F1">
        <w:rPr>
          <w:color w:val="585858"/>
          <w:sz w:val="17"/>
        </w:rPr>
        <w:t>Bangladesh</w:t>
      </w:r>
      <w:r w:rsidR="00B5063E" w:rsidRPr="002277F1">
        <w:rPr>
          <w:color w:val="585858"/>
          <w:sz w:val="17"/>
        </w:rPr>
        <w:t xml:space="preserve">. </w:t>
      </w:r>
      <w:r w:rsidRPr="002277F1">
        <w:rPr>
          <w:color w:val="585858"/>
          <w:sz w:val="17"/>
        </w:rPr>
        <w:t xml:space="preserve">She </w:t>
      </w:r>
      <w:r w:rsidR="00B5063E" w:rsidRPr="002277F1">
        <w:rPr>
          <w:color w:val="585858"/>
          <w:sz w:val="17"/>
        </w:rPr>
        <w:t xml:space="preserve">is the </w:t>
      </w:r>
      <w:r w:rsidRPr="002277F1">
        <w:rPr>
          <w:color w:val="585858"/>
          <w:sz w:val="17"/>
        </w:rPr>
        <w:t>Junior Consultant (</w:t>
      </w:r>
      <w:proofErr w:type="spellStart"/>
      <w:r w:rsidRPr="002277F1">
        <w:rPr>
          <w:color w:val="585858"/>
          <w:sz w:val="17"/>
        </w:rPr>
        <w:t>Gynae</w:t>
      </w:r>
      <w:proofErr w:type="spellEnd"/>
      <w:r w:rsidRPr="002277F1">
        <w:rPr>
          <w:color w:val="585858"/>
          <w:sz w:val="17"/>
        </w:rPr>
        <w:t xml:space="preserve"> &amp; </w:t>
      </w:r>
      <w:proofErr w:type="spellStart"/>
      <w:proofErr w:type="gramStart"/>
      <w:r w:rsidRPr="002277F1">
        <w:rPr>
          <w:color w:val="585858"/>
          <w:sz w:val="17"/>
        </w:rPr>
        <w:t>Obs</w:t>
      </w:r>
      <w:proofErr w:type="spellEnd"/>
      <w:r w:rsidRPr="002277F1">
        <w:rPr>
          <w:color w:val="585858"/>
          <w:sz w:val="17"/>
        </w:rPr>
        <w:t xml:space="preserve"> )</w:t>
      </w:r>
      <w:proofErr w:type="gramEnd"/>
      <w:r w:rsidRPr="002277F1">
        <w:rPr>
          <w:color w:val="585858"/>
          <w:sz w:val="17"/>
        </w:rPr>
        <w:t xml:space="preserve">, Railway General Hospital Dhaka. </w:t>
      </w:r>
      <w:proofErr w:type="gramStart"/>
      <w:r w:rsidRPr="002277F1">
        <w:rPr>
          <w:color w:val="585858"/>
          <w:sz w:val="17"/>
        </w:rPr>
        <w:t>Bangladesg</w:t>
      </w:r>
      <w:r w:rsidR="00B5063E" w:rsidRPr="002277F1">
        <w:rPr>
          <w:color w:val="585858"/>
          <w:sz w:val="17"/>
        </w:rPr>
        <w:t>.</w:t>
      </w:r>
      <w:proofErr w:type="gramEnd"/>
      <w:r w:rsidR="00B5063E" w:rsidRPr="002277F1">
        <w:rPr>
          <w:color w:val="585858"/>
          <w:sz w:val="17"/>
        </w:rPr>
        <w:t xml:space="preserve"> </w:t>
      </w:r>
      <w:r w:rsidRPr="002277F1">
        <w:rPr>
          <w:color w:val="585858"/>
          <w:sz w:val="17"/>
        </w:rPr>
        <w:t>She has published more than 03</w:t>
      </w:r>
      <w:r w:rsidR="00B5063E" w:rsidRPr="002277F1">
        <w:rPr>
          <w:color w:val="585858"/>
          <w:sz w:val="17"/>
        </w:rPr>
        <w:t xml:space="preserve"> papers in reputed journals </w:t>
      </w:r>
    </w:p>
    <w:p w:rsidR="003E266A" w:rsidRPr="002277F1" w:rsidRDefault="003E266A" w:rsidP="003E266A">
      <w:pPr>
        <w:pStyle w:val="Heading3"/>
        <w:tabs>
          <w:tab w:val="left" w:pos="1757"/>
          <w:tab w:val="left" w:pos="1758"/>
        </w:tabs>
        <w:spacing w:before="1"/>
        <w:ind w:left="0" w:firstLine="0"/>
        <w:rPr>
          <w:color w:val="585858"/>
          <w:sz w:val="17"/>
        </w:rPr>
      </w:pPr>
      <w:r w:rsidRPr="002277F1">
        <w:rPr>
          <w:color w:val="585858"/>
          <w:sz w:val="17"/>
        </w:rPr>
        <w:t xml:space="preserve">    </w:t>
      </w:r>
    </w:p>
    <w:p w:rsidR="008C3ACE" w:rsidRPr="002277F1" w:rsidRDefault="003E266A" w:rsidP="003E266A">
      <w:pPr>
        <w:pStyle w:val="Heading3"/>
        <w:tabs>
          <w:tab w:val="left" w:pos="1757"/>
          <w:tab w:val="left" w:pos="1758"/>
        </w:tabs>
        <w:spacing w:before="1"/>
        <w:ind w:left="0" w:firstLine="0"/>
        <w:rPr>
          <w:sz w:val="17"/>
        </w:rPr>
      </w:pPr>
      <w:r w:rsidRPr="002277F1">
        <w:rPr>
          <w:color w:val="585858"/>
          <w:sz w:val="17"/>
        </w:rPr>
        <w:t xml:space="preserve">                                      V. </w:t>
      </w:r>
      <w:r w:rsidR="00B5063E" w:rsidRPr="002277F1">
        <w:rPr>
          <w:color w:val="585858"/>
          <w:sz w:val="17"/>
        </w:rPr>
        <w:t xml:space="preserve">Presenting </w:t>
      </w:r>
      <w:proofErr w:type="spellStart"/>
      <w:r w:rsidR="00B5063E" w:rsidRPr="002277F1">
        <w:rPr>
          <w:color w:val="585858"/>
          <w:sz w:val="17"/>
        </w:rPr>
        <w:t>authordetails</w:t>
      </w:r>
      <w:proofErr w:type="spellEnd"/>
    </w:p>
    <w:p w:rsidR="009A6503" w:rsidRPr="002277F1" w:rsidRDefault="009A6503" w:rsidP="009A6503">
      <w:pPr>
        <w:pStyle w:val="Heading3"/>
        <w:tabs>
          <w:tab w:val="left" w:pos="1757"/>
          <w:tab w:val="left" w:pos="1758"/>
        </w:tabs>
        <w:spacing w:before="1"/>
        <w:ind w:firstLine="0"/>
        <w:jc w:val="right"/>
        <w:rPr>
          <w:sz w:val="17"/>
        </w:rPr>
      </w:pPr>
    </w:p>
    <w:p w:rsidR="008C3ACE" w:rsidRPr="002277F1" w:rsidRDefault="008C3ACE">
      <w:pPr>
        <w:pStyle w:val="BodyText"/>
        <w:spacing w:before="7"/>
        <w:rPr>
          <w:b/>
          <w:sz w:val="13"/>
        </w:rPr>
      </w:pPr>
    </w:p>
    <w:p w:rsidR="009A6503" w:rsidRPr="002277F1" w:rsidRDefault="009A6503">
      <w:pPr>
        <w:pStyle w:val="BodyText"/>
        <w:spacing w:before="7"/>
        <w:rPr>
          <w:b/>
          <w:sz w:val="13"/>
        </w:rPr>
      </w:pPr>
    </w:p>
    <w:p w:rsidR="009A6503" w:rsidRPr="002277F1" w:rsidRDefault="003E266A">
      <w:pPr>
        <w:pStyle w:val="BodyText"/>
        <w:spacing w:before="7"/>
        <w:rPr>
          <w:b/>
          <w:sz w:val="13"/>
        </w:rPr>
      </w:pPr>
      <w:r w:rsidRPr="002277F1">
        <w:rPr>
          <w:b/>
          <w:noProof/>
          <w:sz w:val="13"/>
        </w:rPr>
        <w:drawing>
          <wp:anchor distT="0" distB="0" distL="114300" distR="114300" simplePos="0" relativeHeight="251666944" behindDoc="0" locked="0" layoutInCell="1" allowOverlap="1">
            <wp:simplePos x="0" y="0"/>
            <wp:positionH relativeFrom="column">
              <wp:posOffset>205740</wp:posOffset>
            </wp:positionH>
            <wp:positionV relativeFrom="paragraph">
              <wp:posOffset>-262890</wp:posOffset>
            </wp:positionV>
            <wp:extent cx="917575" cy="869315"/>
            <wp:effectExtent l="19050" t="0" r="0" b="0"/>
            <wp:wrapNone/>
            <wp:docPr id="11" name="Picture 1" descr="C:\Users\echo room\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o room\Desktop\Capture.PNG"/>
                    <pic:cNvPicPr>
                      <a:picLocks noChangeAspect="1" noChangeArrowheads="1"/>
                    </pic:cNvPicPr>
                  </pic:nvPicPr>
                  <pic:blipFill>
                    <a:blip r:embed="rId11" cstate="print"/>
                    <a:srcRect/>
                    <a:stretch>
                      <a:fillRect/>
                    </a:stretch>
                  </pic:blipFill>
                  <pic:spPr bwMode="auto">
                    <a:xfrm>
                      <a:off x="0" y="0"/>
                      <a:ext cx="917575" cy="869315"/>
                    </a:xfrm>
                    <a:prstGeom prst="rect">
                      <a:avLst/>
                    </a:prstGeom>
                    <a:noFill/>
                    <a:ln w="9525">
                      <a:noFill/>
                      <a:miter lim="800000"/>
                      <a:headEnd/>
                      <a:tailEnd/>
                    </a:ln>
                  </pic:spPr>
                </pic:pic>
              </a:graphicData>
            </a:graphic>
          </wp:anchor>
        </w:drawing>
      </w:r>
    </w:p>
    <w:p w:rsidR="009A6503" w:rsidRPr="002277F1" w:rsidRDefault="009A6503">
      <w:pPr>
        <w:pStyle w:val="BodyText"/>
        <w:spacing w:before="7"/>
        <w:rPr>
          <w:b/>
          <w:sz w:val="13"/>
        </w:rPr>
      </w:pPr>
    </w:p>
    <w:p w:rsidR="009A6503" w:rsidRPr="002277F1" w:rsidRDefault="009A6503">
      <w:pPr>
        <w:pStyle w:val="BodyText"/>
        <w:spacing w:before="7"/>
        <w:rPr>
          <w:b/>
          <w:sz w:val="13"/>
        </w:rPr>
      </w:pPr>
    </w:p>
    <w:p w:rsidR="009A6503" w:rsidRPr="002277F1" w:rsidRDefault="009A6503">
      <w:pPr>
        <w:pStyle w:val="BodyText"/>
        <w:spacing w:before="7"/>
        <w:rPr>
          <w:b/>
          <w:sz w:val="13"/>
        </w:rPr>
      </w:pPr>
    </w:p>
    <w:p w:rsidR="003E266A" w:rsidRPr="002277F1" w:rsidRDefault="003E266A">
      <w:pPr>
        <w:pStyle w:val="BodyText"/>
        <w:spacing w:before="7"/>
        <w:rPr>
          <w:b/>
          <w:sz w:val="13"/>
        </w:rPr>
      </w:pPr>
    </w:p>
    <w:p w:rsidR="009A6503" w:rsidRPr="002277F1" w:rsidRDefault="00B5063E" w:rsidP="009A6503">
      <w:pPr>
        <w:pStyle w:val="BodyText"/>
        <w:tabs>
          <w:tab w:val="left" w:pos="2970"/>
        </w:tabs>
        <w:spacing w:before="172"/>
        <w:ind w:left="316" w:right="2310"/>
        <w:rPr>
          <w:color w:val="585858"/>
          <w:sz w:val="17"/>
        </w:rPr>
      </w:pPr>
      <w:r w:rsidRPr="002277F1">
        <w:rPr>
          <w:color w:val="585858"/>
          <w:sz w:val="17"/>
        </w:rPr>
        <w:t>Full Name:</w:t>
      </w:r>
      <w:r w:rsidR="009A6503" w:rsidRPr="002277F1">
        <w:rPr>
          <w:color w:val="585858"/>
          <w:sz w:val="17"/>
        </w:rPr>
        <w:t xml:space="preserve">   Dr </w:t>
      </w:r>
      <w:proofErr w:type="spellStart"/>
      <w:r w:rsidR="009A6503" w:rsidRPr="002277F1">
        <w:rPr>
          <w:color w:val="585858"/>
          <w:sz w:val="17"/>
        </w:rPr>
        <w:t>Pratima</w:t>
      </w:r>
      <w:proofErr w:type="spellEnd"/>
      <w:r w:rsidR="009A6503" w:rsidRPr="002277F1">
        <w:rPr>
          <w:color w:val="585858"/>
          <w:sz w:val="17"/>
        </w:rPr>
        <w:t xml:space="preserve"> </w:t>
      </w:r>
      <w:proofErr w:type="spellStart"/>
      <w:r w:rsidR="009A6503" w:rsidRPr="002277F1">
        <w:rPr>
          <w:color w:val="585858"/>
          <w:sz w:val="17"/>
        </w:rPr>
        <w:t>Rani</w:t>
      </w:r>
      <w:proofErr w:type="spellEnd"/>
      <w:r w:rsidR="009A6503" w:rsidRPr="002277F1">
        <w:rPr>
          <w:color w:val="585858"/>
          <w:sz w:val="17"/>
        </w:rPr>
        <w:t xml:space="preserve"> </w:t>
      </w:r>
      <w:proofErr w:type="spellStart"/>
      <w:r w:rsidR="009A6503" w:rsidRPr="002277F1">
        <w:rPr>
          <w:color w:val="585858"/>
          <w:sz w:val="17"/>
        </w:rPr>
        <w:t>Biswas</w:t>
      </w:r>
      <w:proofErr w:type="spellEnd"/>
      <w:r w:rsidR="009A6503" w:rsidRPr="002277F1">
        <w:rPr>
          <w:color w:val="585858"/>
          <w:sz w:val="17"/>
        </w:rPr>
        <w:t xml:space="preserve">                                               </w:t>
      </w:r>
      <w:r w:rsidRPr="002277F1">
        <w:rPr>
          <w:color w:val="585858"/>
          <w:sz w:val="17"/>
        </w:rPr>
        <w:t xml:space="preserve"> Contact number: </w:t>
      </w:r>
      <w:r w:rsidR="009A6503" w:rsidRPr="002277F1">
        <w:rPr>
          <w:color w:val="585858"/>
          <w:sz w:val="17"/>
        </w:rPr>
        <w:t>01712-836021</w:t>
      </w:r>
    </w:p>
    <w:p w:rsidR="009A6503" w:rsidRPr="002277F1" w:rsidRDefault="00B5063E">
      <w:pPr>
        <w:pStyle w:val="BodyText"/>
        <w:ind w:left="316" w:right="1786"/>
        <w:rPr>
          <w:color w:val="585858"/>
          <w:sz w:val="17"/>
        </w:rPr>
      </w:pPr>
      <w:r w:rsidRPr="002277F1">
        <w:rPr>
          <w:color w:val="585858"/>
          <w:sz w:val="17"/>
        </w:rPr>
        <w:t>Category: Oral presentation</w:t>
      </w:r>
    </w:p>
    <w:p w:rsidR="008C3ACE" w:rsidRPr="002277F1" w:rsidRDefault="00B5063E" w:rsidP="009A6503">
      <w:pPr>
        <w:pStyle w:val="BodyText"/>
        <w:ind w:left="316" w:right="1786"/>
        <w:rPr>
          <w:sz w:val="16"/>
        </w:rPr>
        <w:sectPr w:rsidR="008C3ACE" w:rsidRPr="002277F1">
          <w:type w:val="continuous"/>
          <w:pgSz w:w="11910" w:h="16840"/>
          <w:pgMar w:top="600" w:right="180" w:bottom="280" w:left="140" w:header="720" w:footer="720" w:gutter="0"/>
          <w:cols w:num="2" w:space="720" w:equalWidth="0">
            <w:col w:w="5639" w:space="40"/>
            <w:col w:w="5911"/>
          </w:cols>
        </w:sectPr>
      </w:pPr>
      <w:r w:rsidRPr="002277F1">
        <w:rPr>
          <w:color w:val="585858"/>
          <w:sz w:val="17"/>
        </w:rPr>
        <w:t>Passport Number:</w:t>
      </w:r>
      <w:r w:rsidR="009A6503" w:rsidRPr="002277F1">
        <w:rPr>
          <w:color w:val="585858"/>
          <w:sz w:val="17"/>
        </w:rPr>
        <w:t xml:space="preserve"> OC 6168614</w:t>
      </w:r>
    </w:p>
    <w:p w:rsidR="008C3ACE" w:rsidRPr="002277F1" w:rsidRDefault="008C3ACE">
      <w:pPr>
        <w:pStyle w:val="BodyText"/>
        <w:rPr>
          <w:sz w:val="18"/>
        </w:rPr>
      </w:pPr>
    </w:p>
    <w:p w:rsidR="008C3ACE" w:rsidRPr="002277F1" w:rsidRDefault="008C3ACE">
      <w:pPr>
        <w:pStyle w:val="BodyText"/>
        <w:rPr>
          <w:sz w:val="18"/>
        </w:rPr>
      </w:pPr>
    </w:p>
    <w:p w:rsidR="001A3AE1" w:rsidRPr="002277F1" w:rsidRDefault="001A3AE1" w:rsidP="001A3AE1">
      <w:pPr>
        <w:pStyle w:val="BodyText"/>
        <w:spacing w:line="55" w:lineRule="exact"/>
        <w:rPr>
          <w:sz w:val="3"/>
        </w:rPr>
      </w:pPr>
      <w:bookmarkStart w:id="0" w:name="_GoBack"/>
      <w:bookmarkEnd w:id="0"/>
    </w:p>
    <w:p w:rsidR="00B5063E" w:rsidRPr="001A3AE1" w:rsidRDefault="001A3AE1" w:rsidP="001A3AE1">
      <w:pPr>
        <w:tabs>
          <w:tab w:val="left" w:pos="4946"/>
        </w:tabs>
      </w:pPr>
      <w:r w:rsidRPr="002277F1">
        <w:rPr>
          <w:sz w:val="20"/>
        </w:rPr>
        <w:tab/>
      </w:r>
      <w:r>
        <w:rPr>
          <w:noProof/>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rsidSect="00F65CB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081E92"/>
    <w:multiLevelType w:val="hybridMultilevel"/>
    <w:tmpl w:val="6068D0A2"/>
    <w:lvl w:ilvl="0" w:tplc="30D0EE10">
      <w:start w:val="4"/>
      <w:numFmt w:val="upperRoman"/>
      <w:lvlText w:val="%1."/>
      <w:lvlJc w:val="left"/>
      <w:pPr>
        <w:ind w:left="2970" w:hanging="720"/>
      </w:pPr>
      <w:rPr>
        <w:rFonts w:hint="default"/>
        <w:color w:val="585858"/>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drawingGridHorizontalSpacing w:val="110"/>
  <w:displayHorizontalDrawingGridEvery w:val="2"/>
  <w:characterSpacingControl w:val="doNotCompress"/>
  <w:compat>
    <w:ulTrailSpace/>
  </w:compat>
  <w:rsids>
    <w:rsidRoot w:val="008C3ACE"/>
    <w:rsid w:val="001A3AE1"/>
    <w:rsid w:val="002277F1"/>
    <w:rsid w:val="0037258D"/>
    <w:rsid w:val="003E266A"/>
    <w:rsid w:val="004B51DB"/>
    <w:rsid w:val="00513A0D"/>
    <w:rsid w:val="0058095B"/>
    <w:rsid w:val="00605747"/>
    <w:rsid w:val="00677986"/>
    <w:rsid w:val="007D0E03"/>
    <w:rsid w:val="0087363E"/>
    <w:rsid w:val="008C3ACE"/>
    <w:rsid w:val="009349C8"/>
    <w:rsid w:val="00935715"/>
    <w:rsid w:val="00965244"/>
    <w:rsid w:val="009A6503"/>
    <w:rsid w:val="009F3FAE"/>
    <w:rsid w:val="00A11783"/>
    <w:rsid w:val="00A17AE7"/>
    <w:rsid w:val="00A816AB"/>
    <w:rsid w:val="00B5063E"/>
    <w:rsid w:val="00BF55A2"/>
    <w:rsid w:val="00C0276C"/>
    <w:rsid w:val="00CA506E"/>
    <w:rsid w:val="00D13B33"/>
    <w:rsid w:val="00D1611F"/>
    <w:rsid w:val="00DD0ED4"/>
    <w:rsid w:val="00EC4830"/>
    <w:rsid w:val="00F277CD"/>
    <w:rsid w:val="00F65CB0"/>
    <w:rsid w:val="00FE1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65CB0"/>
    <w:rPr>
      <w:rFonts w:ascii="Times New Roman" w:eastAsia="Times New Roman" w:hAnsi="Times New Roman" w:cs="Times New Roman"/>
    </w:rPr>
  </w:style>
  <w:style w:type="paragraph" w:styleId="Heading1">
    <w:name w:val="heading 1"/>
    <w:basedOn w:val="Normal"/>
    <w:uiPriority w:val="1"/>
    <w:qFormat/>
    <w:rsid w:val="00F65CB0"/>
    <w:pPr>
      <w:spacing w:before="74"/>
      <w:ind w:left="594" w:right="151"/>
      <w:outlineLvl w:val="0"/>
    </w:pPr>
    <w:rPr>
      <w:b/>
      <w:bCs/>
    </w:rPr>
  </w:style>
  <w:style w:type="paragraph" w:styleId="Heading2">
    <w:name w:val="heading 2"/>
    <w:basedOn w:val="Normal"/>
    <w:uiPriority w:val="1"/>
    <w:qFormat/>
    <w:rsid w:val="00F65CB0"/>
    <w:pPr>
      <w:ind w:left="1105" w:right="1370"/>
      <w:jc w:val="center"/>
      <w:outlineLvl w:val="1"/>
    </w:pPr>
    <w:rPr>
      <w:sz w:val="20"/>
      <w:szCs w:val="20"/>
    </w:rPr>
  </w:style>
  <w:style w:type="paragraph" w:styleId="Heading3">
    <w:name w:val="heading 3"/>
    <w:basedOn w:val="Normal"/>
    <w:uiPriority w:val="1"/>
    <w:qFormat/>
    <w:rsid w:val="00F65CB0"/>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65CB0"/>
    <w:rPr>
      <w:sz w:val="19"/>
      <w:szCs w:val="19"/>
    </w:rPr>
  </w:style>
  <w:style w:type="paragraph" w:styleId="ListParagraph">
    <w:name w:val="List Paragraph"/>
    <w:basedOn w:val="Normal"/>
    <w:uiPriority w:val="1"/>
    <w:qFormat/>
    <w:rsid w:val="00F65CB0"/>
    <w:pPr>
      <w:ind w:left="1757" w:hanging="447"/>
    </w:pPr>
  </w:style>
  <w:style w:type="paragraph" w:customStyle="1" w:styleId="TableParagraph">
    <w:name w:val="Table Paragraph"/>
    <w:basedOn w:val="Normal"/>
    <w:uiPriority w:val="1"/>
    <w:qFormat/>
    <w:rsid w:val="00F65CB0"/>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9926461">
      <w:bodyDiv w:val="1"/>
      <w:marLeft w:val="0"/>
      <w:marRight w:val="0"/>
      <w:marTop w:val="0"/>
      <w:marBottom w:val="0"/>
      <w:divBdr>
        <w:top w:val="none" w:sz="0" w:space="0" w:color="auto"/>
        <w:left w:val="none" w:sz="0" w:space="0" w:color="auto"/>
        <w:bottom w:val="none" w:sz="0" w:space="0" w:color="auto"/>
        <w:right w:val="none" w:sz="0" w:space="0" w:color="auto"/>
      </w:divBdr>
    </w:div>
    <w:div w:id="993684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hyperlink" Target="http://www.hosp.dk/hvidovre.nsf/Skalktegorier/velkomst"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echo room</cp:lastModifiedBy>
  <cp:revision>4</cp:revision>
  <cp:lastPrinted>2019-02-16T11:31:00Z</cp:lastPrinted>
  <dcterms:created xsi:type="dcterms:W3CDTF">2019-02-09T14:32:00Z</dcterms:created>
  <dcterms:modified xsi:type="dcterms:W3CDTF">2019-02-16T12:52:00Z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