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F72" w:rsidRDefault="00777F72" w:rsidP="00777F72">
      <w:pPr>
        <w:jc w:val="both"/>
        <w:rPr>
          <w:b/>
          <w:szCs w:val="28"/>
        </w:rPr>
      </w:pPr>
      <w:r w:rsidRPr="005E59A3">
        <w:rPr>
          <w:rFonts w:cs="Calibri"/>
          <w:b/>
          <w:sz w:val="40"/>
          <w:szCs w:val="40"/>
        </w:rPr>
        <w:t>Eclampsia and its</w:t>
      </w:r>
      <w:r w:rsidRPr="007779B5">
        <w:rPr>
          <w:b/>
          <w:sz w:val="40"/>
          <w:szCs w:val="40"/>
        </w:rPr>
        <w:t xml:space="preserve"> outcome</w:t>
      </w:r>
      <w:r>
        <w:rPr>
          <w:b/>
          <w:sz w:val="40"/>
          <w:szCs w:val="40"/>
        </w:rPr>
        <w:t xml:space="preserve"> </w:t>
      </w:r>
      <w:r w:rsidRPr="007779B5">
        <w:rPr>
          <w:b/>
          <w:sz w:val="40"/>
          <w:szCs w:val="40"/>
        </w:rPr>
        <w:t xml:space="preserve">- in </w:t>
      </w:r>
      <w:r w:rsidR="009F0D42">
        <w:rPr>
          <w:b/>
          <w:sz w:val="40"/>
          <w:szCs w:val="40"/>
        </w:rPr>
        <w:t>r</w:t>
      </w:r>
      <w:r>
        <w:rPr>
          <w:b/>
          <w:sz w:val="40"/>
          <w:szCs w:val="40"/>
        </w:rPr>
        <w:t>ural Bangladesh</w:t>
      </w:r>
    </w:p>
    <w:p w:rsidR="00777F72" w:rsidRPr="00AC6A9B" w:rsidRDefault="00AC6A9B" w:rsidP="00777F72">
      <w:pPr>
        <w:jc w:val="both"/>
        <w:rPr>
          <w:sz w:val="20"/>
          <w:szCs w:val="28"/>
        </w:rPr>
      </w:pPr>
      <w:r w:rsidRPr="00AC6A9B">
        <w:rPr>
          <w:sz w:val="20"/>
          <w:szCs w:val="28"/>
        </w:rPr>
        <w:t xml:space="preserve">Monika </w:t>
      </w:r>
      <w:proofErr w:type="spellStart"/>
      <w:r w:rsidRPr="00AC6A9B">
        <w:rPr>
          <w:sz w:val="20"/>
          <w:szCs w:val="28"/>
        </w:rPr>
        <w:t>Mohanta</w:t>
      </w:r>
      <w:proofErr w:type="spellEnd"/>
      <w:r w:rsidRPr="00AC6A9B">
        <w:rPr>
          <w:sz w:val="20"/>
          <w:szCs w:val="28"/>
        </w:rPr>
        <w:t>, MBBS; FCPS (</w:t>
      </w:r>
      <w:proofErr w:type="spellStart"/>
      <w:r w:rsidRPr="00AC6A9B">
        <w:rPr>
          <w:sz w:val="20"/>
          <w:szCs w:val="28"/>
        </w:rPr>
        <w:t>Gynaeclolgy</w:t>
      </w:r>
      <w:proofErr w:type="spellEnd"/>
      <w:r w:rsidRPr="00AC6A9B">
        <w:rPr>
          <w:sz w:val="20"/>
          <w:szCs w:val="28"/>
        </w:rPr>
        <w:t xml:space="preserve"> &amp; Obstetrics), </w:t>
      </w:r>
      <w:proofErr w:type="gramStart"/>
      <w:r w:rsidRPr="00AC6A9B">
        <w:rPr>
          <w:sz w:val="20"/>
          <w:szCs w:val="28"/>
        </w:rPr>
        <w:t>A</w:t>
      </w:r>
      <w:proofErr w:type="gramEnd"/>
      <w:r w:rsidRPr="00AC6A9B">
        <w:rPr>
          <w:sz w:val="20"/>
          <w:szCs w:val="28"/>
        </w:rPr>
        <w:t xml:space="preserve"> H M </w:t>
      </w:r>
      <w:proofErr w:type="spellStart"/>
      <w:r w:rsidRPr="00AC6A9B">
        <w:rPr>
          <w:sz w:val="20"/>
          <w:szCs w:val="28"/>
        </w:rPr>
        <w:t>Ahsan</w:t>
      </w:r>
      <w:proofErr w:type="spellEnd"/>
      <w:r w:rsidRPr="00AC6A9B">
        <w:rPr>
          <w:sz w:val="20"/>
          <w:szCs w:val="28"/>
        </w:rPr>
        <w:t xml:space="preserve"> </w:t>
      </w:r>
      <w:proofErr w:type="spellStart"/>
      <w:r w:rsidRPr="00AC6A9B">
        <w:rPr>
          <w:sz w:val="20"/>
          <w:szCs w:val="28"/>
        </w:rPr>
        <w:t>Habib</w:t>
      </w:r>
      <w:proofErr w:type="spellEnd"/>
      <w:r w:rsidRPr="00AC6A9B">
        <w:rPr>
          <w:sz w:val="20"/>
          <w:szCs w:val="28"/>
        </w:rPr>
        <w:t xml:space="preserve"> MBBS; MD (Anesthesiology)</w:t>
      </w:r>
      <w:r>
        <w:rPr>
          <w:sz w:val="20"/>
          <w:szCs w:val="28"/>
        </w:rPr>
        <w:t>.</w:t>
      </w:r>
    </w:p>
    <w:p w:rsidR="009F0D42" w:rsidRPr="009F0D42" w:rsidRDefault="009F0D42" w:rsidP="00777F72">
      <w:pPr>
        <w:jc w:val="both"/>
        <w:rPr>
          <w:b/>
          <w:sz w:val="24"/>
          <w:szCs w:val="28"/>
        </w:rPr>
      </w:pPr>
      <w:r w:rsidRPr="009F0D42">
        <w:rPr>
          <w:b/>
          <w:sz w:val="24"/>
          <w:szCs w:val="28"/>
        </w:rPr>
        <w:t>Abstract</w:t>
      </w:r>
    </w:p>
    <w:p w:rsidR="00777F72" w:rsidRDefault="00777F72" w:rsidP="00777F72">
      <w:pPr>
        <w:jc w:val="both"/>
        <w:rPr>
          <w:szCs w:val="28"/>
        </w:rPr>
      </w:pPr>
      <w:r w:rsidRPr="00777F72">
        <w:rPr>
          <w:b/>
          <w:szCs w:val="28"/>
        </w:rPr>
        <w:t>Backgrou</w:t>
      </w:r>
      <w:r>
        <w:rPr>
          <w:b/>
          <w:szCs w:val="28"/>
        </w:rPr>
        <w:t>n</w:t>
      </w:r>
      <w:r w:rsidRPr="00777F72">
        <w:rPr>
          <w:b/>
          <w:szCs w:val="28"/>
        </w:rPr>
        <w:t>d:</w:t>
      </w:r>
      <w:r w:rsidR="003A2836">
        <w:rPr>
          <w:szCs w:val="28"/>
        </w:rPr>
        <w:t xml:space="preserve"> </w:t>
      </w:r>
      <w:r>
        <w:rPr>
          <w:szCs w:val="28"/>
        </w:rPr>
        <w:t>Hypertensive disorder of pregnancy is</w:t>
      </w:r>
      <w:r w:rsidRPr="00AA12BF">
        <w:rPr>
          <w:szCs w:val="28"/>
        </w:rPr>
        <w:t xml:space="preserve"> </w:t>
      </w:r>
      <w:r w:rsidR="003A2836">
        <w:rPr>
          <w:szCs w:val="28"/>
        </w:rPr>
        <w:t xml:space="preserve">a </w:t>
      </w:r>
      <w:r w:rsidRPr="00AA12BF">
        <w:rPr>
          <w:szCs w:val="28"/>
        </w:rPr>
        <w:t xml:space="preserve">major health problem in developing country like Bangladesh contributing to significant maternal and perinatal morbidity </w:t>
      </w:r>
      <w:r w:rsidR="009F0D42">
        <w:rPr>
          <w:szCs w:val="28"/>
        </w:rPr>
        <w:t>&amp;</w:t>
      </w:r>
      <w:r w:rsidRPr="00AA12BF">
        <w:rPr>
          <w:szCs w:val="28"/>
        </w:rPr>
        <w:t xml:space="preserve"> mortality. </w:t>
      </w:r>
      <w:r w:rsidRPr="006D1388">
        <w:t>Eclampsia was found to be third among the direct obstetric causes of maternal mortality</w:t>
      </w:r>
      <w:r w:rsidRPr="003B4ECF">
        <w:rPr>
          <w:vertAlign w:val="superscript"/>
        </w:rPr>
        <w:t>1</w:t>
      </w:r>
      <w:r w:rsidRPr="006D1388">
        <w:t>.</w:t>
      </w:r>
      <w:r>
        <w:t xml:space="preserve"> </w:t>
      </w:r>
      <w:r w:rsidRPr="00AA12BF">
        <w:rPr>
          <w:szCs w:val="28"/>
        </w:rPr>
        <w:t>So</w:t>
      </w:r>
      <w:r>
        <w:rPr>
          <w:szCs w:val="28"/>
        </w:rPr>
        <w:t>,</w:t>
      </w:r>
      <w:r w:rsidRPr="00AA12BF">
        <w:rPr>
          <w:szCs w:val="28"/>
        </w:rPr>
        <w:t xml:space="preserve"> continued effort in monitoring and reviewing each eclamptic patient is very important. </w:t>
      </w:r>
    </w:p>
    <w:p w:rsidR="00777F72" w:rsidRDefault="00777F72" w:rsidP="00777F72">
      <w:pPr>
        <w:jc w:val="both"/>
        <w:rPr>
          <w:szCs w:val="28"/>
        </w:rPr>
      </w:pPr>
      <w:r w:rsidRPr="00AA12BF">
        <w:rPr>
          <w:b/>
          <w:szCs w:val="28"/>
        </w:rPr>
        <w:t>Objectives:</w:t>
      </w:r>
      <w:r w:rsidRPr="00AA12BF">
        <w:rPr>
          <w:szCs w:val="28"/>
        </w:rPr>
        <w:t xml:space="preserve"> </w:t>
      </w:r>
      <w:r w:rsidR="00755717">
        <w:t>Although magnesium sulfate controls convulsion efficiently, death from eclampsia remains high in our country. Purpose of this study was to identify additional factors responsible for death from eclampsia</w:t>
      </w:r>
      <w:r w:rsidR="00755717" w:rsidRPr="00AA12BF">
        <w:rPr>
          <w:szCs w:val="28"/>
        </w:rPr>
        <w:t xml:space="preserve"> </w:t>
      </w:r>
      <w:r w:rsidR="00755717">
        <w:rPr>
          <w:szCs w:val="28"/>
        </w:rPr>
        <w:t xml:space="preserve">and </w:t>
      </w:r>
      <w:r w:rsidRPr="00AA12BF">
        <w:rPr>
          <w:szCs w:val="28"/>
        </w:rPr>
        <w:t>to evaluate the clinical profile, maternal and perinatal outcome among eclamptic patients.</w:t>
      </w:r>
    </w:p>
    <w:p w:rsidR="00777F72" w:rsidRDefault="00777F72" w:rsidP="00777F72">
      <w:pPr>
        <w:jc w:val="both"/>
        <w:rPr>
          <w:szCs w:val="28"/>
        </w:rPr>
      </w:pPr>
      <w:r w:rsidRPr="00AA12BF">
        <w:rPr>
          <w:b/>
          <w:szCs w:val="28"/>
        </w:rPr>
        <w:t>Materials and methods:</w:t>
      </w:r>
      <w:r w:rsidRPr="00AA12BF">
        <w:rPr>
          <w:szCs w:val="28"/>
        </w:rPr>
        <w:t xml:space="preserve"> This is a prospective study done </w:t>
      </w:r>
      <w:r w:rsidR="00565356" w:rsidRPr="00AA12BF">
        <w:rPr>
          <w:szCs w:val="28"/>
        </w:rPr>
        <w:t xml:space="preserve">during the period from </w:t>
      </w:r>
      <w:r w:rsidR="00565356">
        <w:rPr>
          <w:szCs w:val="28"/>
        </w:rPr>
        <w:t>1</w:t>
      </w:r>
      <w:r w:rsidR="00565356" w:rsidRPr="00565356">
        <w:rPr>
          <w:szCs w:val="28"/>
          <w:vertAlign w:val="superscript"/>
        </w:rPr>
        <w:t>st</w:t>
      </w:r>
      <w:r w:rsidR="00A935E9">
        <w:rPr>
          <w:szCs w:val="28"/>
        </w:rPr>
        <w:t xml:space="preserve"> October 2017 to 30</w:t>
      </w:r>
      <w:r w:rsidR="00A935E9" w:rsidRPr="00A935E9">
        <w:rPr>
          <w:szCs w:val="28"/>
          <w:vertAlign w:val="superscript"/>
        </w:rPr>
        <w:t>th</w:t>
      </w:r>
      <w:r w:rsidR="00565356">
        <w:rPr>
          <w:szCs w:val="28"/>
        </w:rPr>
        <w:t xml:space="preserve"> September </w:t>
      </w:r>
      <w:r w:rsidR="00565356" w:rsidRPr="00AA12BF">
        <w:rPr>
          <w:szCs w:val="28"/>
        </w:rPr>
        <w:t>2018</w:t>
      </w:r>
      <w:r w:rsidR="00565356">
        <w:rPr>
          <w:szCs w:val="28"/>
        </w:rPr>
        <w:t xml:space="preserve"> </w:t>
      </w:r>
      <w:r w:rsidRPr="00AA12BF">
        <w:rPr>
          <w:szCs w:val="28"/>
        </w:rPr>
        <w:t>in obstetric department of J</w:t>
      </w:r>
      <w:r w:rsidR="00755717">
        <w:rPr>
          <w:szCs w:val="28"/>
        </w:rPr>
        <w:t>ashore</w:t>
      </w:r>
      <w:r>
        <w:rPr>
          <w:szCs w:val="28"/>
        </w:rPr>
        <w:t xml:space="preserve"> Medical College </w:t>
      </w:r>
      <w:r w:rsidR="00565356">
        <w:rPr>
          <w:szCs w:val="28"/>
        </w:rPr>
        <w:t>Hospital,</w:t>
      </w:r>
      <w:r>
        <w:rPr>
          <w:szCs w:val="28"/>
        </w:rPr>
        <w:t xml:space="preserve"> J</w:t>
      </w:r>
      <w:r w:rsidR="00755717">
        <w:rPr>
          <w:szCs w:val="28"/>
        </w:rPr>
        <w:t>ashore</w:t>
      </w:r>
      <w:r w:rsidRPr="00AA12BF">
        <w:rPr>
          <w:szCs w:val="28"/>
        </w:rPr>
        <w:t xml:space="preserve"> </w:t>
      </w:r>
      <w:r w:rsidR="00565356">
        <w:t>which is an urban t</w:t>
      </w:r>
      <w:r w:rsidR="005042A5">
        <w:t>ertiary referral hospital and</w:t>
      </w:r>
      <w:r w:rsidR="00565356">
        <w:t xml:space="preserve"> has a large catchment area surrounding five to six districts. It was approved by an institutional review board that consisted of the Head of the Department and other Professors of the Department of Obstetrics and Gynecology. This hospital deals mainly with referral patients. The number of a</w:t>
      </w:r>
      <w:r w:rsidR="00213C4D">
        <w:t>nnual obst</w:t>
      </w:r>
      <w:r w:rsidR="005C0EA2">
        <w:t>etric admissions is 6,500 to 70</w:t>
      </w:r>
      <w:r w:rsidR="00213C4D">
        <w:t>00</w:t>
      </w:r>
      <w:r w:rsidR="00565356">
        <w:t xml:space="preserve"> and the number of eclampsia cases is </w:t>
      </w:r>
      <w:r w:rsidR="00213C4D">
        <w:t>140 to 160</w:t>
      </w:r>
      <w:r w:rsidR="00565356">
        <w:t xml:space="preserve"> per year. The hospital has an eclampsia care unit, so patients from </w:t>
      </w:r>
      <w:r w:rsidR="00213C4D">
        <w:t>Jashore</w:t>
      </w:r>
      <w:r w:rsidR="00565356">
        <w:t xml:space="preserve"> and nearby districts are referred here for better management. Of note is that most of the eclamptic patients are born in rural areas and belong to a lower social class. As a result, most have never received antenatal care.</w:t>
      </w:r>
      <w:r w:rsidR="00565356" w:rsidRPr="00AA12BF">
        <w:rPr>
          <w:szCs w:val="28"/>
        </w:rPr>
        <w:t xml:space="preserve"> </w:t>
      </w:r>
      <w:r w:rsidRPr="00AA12BF">
        <w:rPr>
          <w:szCs w:val="28"/>
        </w:rPr>
        <w:t>Patients admitted during this period, diagnosed as eclampsia are the study subjects. Detailed histor</w:t>
      </w:r>
      <w:r>
        <w:rPr>
          <w:szCs w:val="28"/>
        </w:rPr>
        <w:t>y, clinical examination and releva</w:t>
      </w:r>
      <w:r w:rsidRPr="00AA12BF">
        <w:rPr>
          <w:szCs w:val="28"/>
        </w:rPr>
        <w:t>nt lab investigations done for the management. Maternal and neonatal outcome were recorded.</w:t>
      </w:r>
    </w:p>
    <w:p w:rsidR="00777F72" w:rsidRDefault="00777F72" w:rsidP="00777F72">
      <w:pPr>
        <w:jc w:val="both"/>
        <w:rPr>
          <w:b/>
          <w:szCs w:val="28"/>
        </w:rPr>
      </w:pPr>
      <w:r w:rsidRPr="006C13B9">
        <w:rPr>
          <w:b/>
          <w:szCs w:val="28"/>
        </w:rPr>
        <w:t>Results</w:t>
      </w:r>
      <w:r w:rsidRPr="00AA12BF">
        <w:rPr>
          <w:szCs w:val="28"/>
        </w:rPr>
        <w:t>:</w:t>
      </w:r>
      <w:r>
        <w:rPr>
          <w:szCs w:val="28"/>
        </w:rPr>
        <w:t xml:space="preserve"> </w:t>
      </w:r>
      <w:r w:rsidR="00A935E9">
        <w:rPr>
          <w:szCs w:val="28"/>
        </w:rPr>
        <w:t xml:space="preserve">151 </w:t>
      </w:r>
      <w:r>
        <w:rPr>
          <w:szCs w:val="28"/>
        </w:rPr>
        <w:t>(</w:t>
      </w:r>
      <w:r w:rsidRPr="00AA12BF">
        <w:rPr>
          <w:szCs w:val="28"/>
        </w:rPr>
        <w:t>2.26%</w:t>
      </w:r>
      <w:r>
        <w:rPr>
          <w:szCs w:val="28"/>
        </w:rPr>
        <w:t xml:space="preserve">) </w:t>
      </w:r>
      <w:r w:rsidRPr="00AA12BF">
        <w:rPr>
          <w:szCs w:val="28"/>
        </w:rPr>
        <w:t xml:space="preserve">women were diagnosed with eclampsia </w:t>
      </w:r>
      <w:r>
        <w:rPr>
          <w:szCs w:val="28"/>
        </w:rPr>
        <w:t>among a</w:t>
      </w:r>
      <w:r w:rsidR="00AC6A9B">
        <w:rPr>
          <w:szCs w:val="28"/>
        </w:rPr>
        <w:t xml:space="preserve"> total number of 6637</w:t>
      </w:r>
      <w:r w:rsidRPr="00AA12BF">
        <w:rPr>
          <w:szCs w:val="28"/>
        </w:rPr>
        <w:t xml:space="preserve"> women delivered</w:t>
      </w:r>
      <w:r>
        <w:rPr>
          <w:szCs w:val="28"/>
        </w:rPr>
        <w:t>.</w:t>
      </w:r>
      <w:r w:rsidRPr="00AA12BF">
        <w:rPr>
          <w:szCs w:val="28"/>
        </w:rPr>
        <w:t xml:space="preserve"> 21.12% belong to</w:t>
      </w:r>
      <w:r>
        <w:rPr>
          <w:szCs w:val="28"/>
        </w:rPr>
        <w:t xml:space="preserve"> </w:t>
      </w:r>
      <w:r w:rsidRPr="00AA12BF">
        <w:rPr>
          <w:szCs w:val="28"/>
        </w:rPr>
        <w:t>&lt;20</w:t>
      </w:r>
      <w:r>
        <w:rPr>
          <w:szCs w:val="28"/>
        </w:rPr>
        <w:t xml:space="preserve"> years age,</w:t>
      </w:r>
      <w:r w:rsidRPr="00AA12BF">
        <w:rPr>
          <w:szCs w:val="28"/>
        </w:rPr>
        <w:t xml:space="preserve"> 73.23% to 21-30 </w:t>
      </w:r>
      <w:r>
        <w:rPr>
          <w:szCs w:val="28"/>
        </w:rPr>
        <w:t>years</w:t>
      </w:r>
      <w:r w:rsidRPr="00AA12BF">
        <w:rPr>
          <w:szCs w:val="28"/>
        </w:rPr>
        <w:t xml:space="preserve"> and 5.63% to &gt;30</w:t>
      </w:r>
      <w:r>
        <w:rPr>
          <w:szCs w:val="28"/>
        </w:rPr>
        <w:t xml:space="preserve"> years</w:t>
      </w:r>
      <w:r w:rsidRPr="00AA12BF">
        <w:rPr>
          <w:szCs w:val="28"/>
        </w:rPr>
        <w:t xml:space="preserve"> of age</w:t>
      </w:r>
      <w:r>
        <w:rPr>
          <w:szCs w:val="28"/>
        </w:rPr>
        <w:t xml:space="preserve"> among which 67.20% were primigravida</w:t>
      </w:r>
      <w:r w:rsidRPr="00F10942">
        <w:rPr>
          <w:szCs w:val="28"/>
        </w:rPr>
        <w:t>. 63.38% mother had irregular and 22.54% had no antenatal checkup.</w:t>
      </w:r>
      <w:r>
        <w:rPr>
          <w:szCs w:val="28"/>
        </w:rPr>
        <w:t xml:space="preserve"> Live birth took place in 76.27% cases with 54.93% by caesarean section. 64.79% cases wer</w:t>
      </w:r>
      <w:r w:rsidR="00A935E9">
        <w:rPr>
          <w:szCs w:val="28"/>
        </w:rPr>
        <w:t>e ante-partum eclampsia. Total 15</w:t>
      </w:r>
      <w:r>
        <w:rPr>
          <w:szCs w:val="28"/>
        </w:rPr>
        <w:t xml:space="preserve"> cases had complications like PPH (0</w:t>
      </w:r>
      <w:r w:rsidR="00A935E9">
        <w:rPr>
          <w:szCs w:val="28"/>
        </w:rPr>
        <w:t>2</w:t>
      </w:r>
      <w:r>
        <w:rPr>
          <w:szCs w:val="28"/>
        </w:rPr>
        <w:t>), ARF (0</w:t>
      </w:r>
      <w:r w:rsidR="00A935E9">
        <w:rPr>
          <w:szCs w:val="28"/>
        </w:rPr>
        <w:t>4</w:t>
      </w:r>
      <w:r>
        <w:rPr>
          <w:szCs w:val="28"/>
        </w:rPr>
        <w:t>), HELLP (0</w:t>
      </w:r>
      <w:r w:rsidR="00A935E9">
        <w:rPr>
          <w:szCs w:val="28"/>
        </w:rPr>
        <w:t>4</w:t>
      </w:r>
      <w:r>
        <w:rPr>
          <w:szCs w:val="28"/>
        </w:rPr>
        <w:t>) pulmonary edema (0</w:t>
      </w:r>
      <w:r w:rsidR="00A935E9">
        <w:rPr>
          <w:szCs w:val="28"/>
        </w:rPr>
        <w:t>3</w:t>
      </w:r>
      <w:r>
        <w:rPr>
          <w:szCs w:val="28"/>
        </w:rPr>
        <w:t>) and</w:t>
      </w:r>
      <w:r w:rsidRPr="00C35D86">
        <w:rPr>
          <w:b/>
          <w:szCs w:val="28"/>
        </w:rPr>
        <w:t xml:space="preserve"> </w:t>
      </w:r>
      <w:r w:rsidRPr="0011233B">
        <w:rPr>
          <w:szCs w:val="28"/>
        </w:rPr>
        <w:t>Respiratory failure (0</w:t>
      </w:r>
      <w:r w:rsidR="00A935E9">
        <w:rPr>
          <w:szCs w:val="28"/>
        </w:rPr>
        <w:t>2</w:t>
      </w:r>
      <w:r w:rsidRPr="0011233B">
        <w:rPr>
          <w:szCs w:val="28"/>
        </w:rPr>
        <w:t>).</w:t>
      </w:r>
      <w:r>
        <w:rPr>
          <w:b/>
          <w:szCs w:val="28"/>
        </w:rPr>
        <w:t xml:space="preserve"> </w:t>
      </w:r>
      <w:r w:rsidR="00A935E9" w:rsidRPr="00A935E9">
        <w:rPr>
          <w:szCs w:val="28"/>
        </w:rPr>
        <w:t xml:space="preserve">Two </w:t>
      </w:r>
      <w:r w:rsidR="00A935E9">
        <w:rPr>
          <w:szCs w:val="28"/>
        </w:rPr>
        <w:t>Patients died due to pulmonary edema and respiratory failure</w:t>
      </w:r>
      <w:r w:rsidR="005042A5">
        <w:rPr>
          <w:szCs w:val="28"/>
        </w:rPr>
        <w:t>, one from each.</w:t>
      </w:r>
    </w:p>
    <w:p w:rsidR="00777F72" w:rsidRPr="00AA12BF" w:rsidRDefault="00777F72" w:rsidP="00777F72">
      <w:pPr>
        <w:jc w:val="both"/>
        <w:rPr>
          <w:szCs w:val="28"/>
        </w:rPr>
      </w:pPr>
      <w:r w:rsidRPr="00C35D86">
        <w:rPr>
          <w:b/>
          <w:szCs w:val="28"/>
        </w:rPr>
        <w:t>Conclusions:</w:t>
      </w:r>
      <w:r w:rsidRPr="00AA12BF">
        <w:rPr>
          <w:szCs w:val="28"/>
        </w:rPr>
        <w:t xml:space="preserve"> Though eclampsia is a preventable condition and it has a pre-monitoring stage, still it is a major cause of maternal and perinatal morbidity and mortality. With proper knowledge, health education, counseling, proper antenatal care, timely intervention, separate eclampsia ward, ICU and NICU facilities can improve the</w:t>
      </w:r>
      <w:bookmarkStart w:id="0" w:name="_GoBack"/>
      <w:bookmarkEnd w:id="0"/>
      <w:r w:rsidRPr="00AA12BF">
        <w:rPr>
          <w:szCs w:val="28"/>
        </w:rPr>
        <w:t xml:space="preserve"> outcome of eclamptic patients</w:t>
      </w:r>
      <w:r w:rsidR="005C0EA2">
        <w:rPr>
          <w:szCs w:val="28"/>
        </w:rPr>
        <w:t>, and reduce maternal mortality</w:t>
      </w:r>
      <w:r w:rsidRPr="00AA12BF">
        <w:rPr>
          <w:szCs w:val="28"/>
        </w:rPr>
        <w:t>.</w:t>
      </w:r>
    </w:p>
    <w:p w:rsidR="003A2836" w:rsidRPr="003A2836" w:rsidRDefault="003A2836" w:rsidP="003A2836">
      <w:pPr>
        <w:jc w:val="both"/>
        <w:rPr>
          <w:b/>
          <w:szCs w:val="28"/>
        </w:rPr>
      </w:pPr>
      <w:r>
        <w:rPr>
          <w:b/>
          <w:szCs w:val="28"/>
        </w:rPr>
        <w:t>Reference</w:t>
      </w:r>
    </w:p>
    <w:p w:rsidR="003A2836" w:rsidRPr="003A2836" w:rsidRDefault="003A2836" w:rsidP="003A2836">
      <w:pPr>
        <w:numPr>
          <w:ilvl w:val="0"/>
          <w:numId w:val="1"/>
        </w:numPr>
        <w:contextualSpacing/>
      </w:pPr>
      <w:r w:rsidRPr="003A2836">
        <w:t>Khan KS et al. WHO analysis of causes of maternal death; a systemic review. Lacet.2006</w:t>
      </w:r>
      <w:proofErr w:type="gramStart"/>
      <w:r w:rsidRPr="003A2836">
        <w:t>;367:1066</w:t>
      </w:r>
      <w:proofErr w:type="gramEnd"/>
      <w:r w:rsidRPr="003A2836">
        <w:t>-74.</w:t>
      </w:r>
    </w:p>
    <w:sectPr w:rsidR="003A2836" w:rsidRPr="003A2836" w:rsidSect="003A2836">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04F4D"/>
    <w:multiLevelType w:val="hybridMultilevel"/>
    <w:tmpl w:val="69CA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F72"/>
    <w:rsid w:val="00213C4D"/>
    <w:rsid w:val="002A5781"/>
    <w:rsid w:val="003A2836"/>
    <w:rsid w:val="005042A5"/>
    <w:rsid w:val="00565356"/>
    <w:rsid w:val="005C0EA2"/>
    <w:rsid w:val="00755717"/>
    <w:rsid w:val="00777F72"/>
    <w:rsid w:val="009F0D42"/>
    <w:rsid w:val="00A935E9"/>
    <w:rsid w:val="00AC6A9B"/>
    <w:rsid w:val="00DD1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F7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F7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dc:creator>
  <cp:lastModifiedBy>NEC</cp:lastModifiedBy>
  <cp:revision>5</cp:revision>
  <cp:lastPrinted>2018-12-04T05:55:00Z</cp:lastPrinted>
  <dcterms:created xsi:type="dcterms:W3CDTF">2018-12-03T06:59:00Z</dcterms:created>
  <dcterms:modified xsi:type="dcterms:W3CDTF">2018-12-04T06:10:00Z</dcterms:modified>
</cp:coreProperties>
</file>