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435238" w14:textId="77777777" w:rsidR="00DD0ED4" w:rsidRPr="00605747" w:rsidRDefault="00605747" w:rsidP="00DD0ED4">
      <w:pPr>
        <w:pStyle w:val="BodyText"/>
        <w:ind w:left="2880" w:firstLine="720"/>
        <w:jc w:val="both"/>
        <w:rPr>
          <w:rFonts w:ascii="Century Gothic" w:hAnsi="Century Gothic"/>
          <w:noProof/>
          <w:color w:val="1F497D" w:themeColor="text2"/>
          <w:sz w:val="28"/>
          <w:szCs w:val="28"/>
          <w:lang w:val="en-IN" w:eastAsia="en-IN"/>
        </w:rPr>
      </w:pPr>
      <w:r w:rsidRPr="00605747">
        <w:rPr>
          <w:rFonts w:ascii="Century Gothic" w:hAnsi="Century Gothic"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15B30BC" wp14:editId="32697F21">
                <wp:simplePos x="0" y="0"/>
                <wp:positionH relativeFrom="column">
                  <wp:posOffset>515316</wp:posOffset>
                </wp:positionH>
                <wp:positionV relativeFrom="paragraph">
                  <wp:posOffset>97155</wp:posOffset>
                </wp:positionV>
                <wp:extent cx="0" cy="667385"/>
                <wp:effectExtent l="0" t="0" r="19050" b="1841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6738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59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0.6pt,7.65pt" to="40.6pt,6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FyxwAEAANMDAAAOAAAAZHJzL2Uyb0RvYy54bWysU01v1DAQvSPxHyzf2WQXdSnRZnvYCi4I&#10;VrT8ANcZbyz5S2Ozyf57xk6aVoCEqHpx7PG8N/OeJ7ub0Rp2Bozau5avVzVn4KTvtDu1/Mf9p3fX&#10;nMUkXCeMd9DyC0R+s3/7ZjeEBja+96YDZETiYjOElvcphaaqouzBirjyARxdKo9WJDriqepQDMRu&#10;TbWp6201eOwCegkxUvR2uuT7wq8UyPRNqQiJmZZTb6msWNaHvFb7nWhOKEKv5dyGeEEXVmhHRReq&#10;W5EE+4n6DyqrJfroVVpJbyuvlJZQNJCadf2bmrteBChayJwYFpvi69HKr+cjMt21fMOZE5ae6C6h&#10;0Kc+sYN3jgz0yDbZpyHEhtIP7ojzKYYjZtGjQpu/JIeNxdvL4i2MickpKCm63X54f32V6aonXMCY&#10;PoO3LG9abrTLqkUjzl9imlIfU3LYODbQrH2sr8r7VbmxqZWySxcDU9p3UCSNiq8LXRkqOBhkZ0Hj&#10;IKQEl9ZzL8ZRdoYpbcwCrP8NnPMzFMrA/Q94QZTK3qUFbLXz+LfqaXxsWU35ZOUz3Xn74LtLeaRy&#10;QZNT3J6nPI/m83OBP/2L+18AAAD//wMAUEsDBBQABgAIAAAAIQDqfCjd3QAAAAgBAAAPAAAAZHJz&#10;L2Rvd25yZXYueG1sTI/NbsIwEITvSLyDtZV6A4f0D6VxUIWEKlXlAIWeTbx1UuJ1FBuS9um79NIe&#10;v53R7Ey+GFwjztiF2pOC2TQBgVR6U5NVsHtbTeYgQtRkdOMJFXxhgEUxHuU6M76nDZ630QoOoZBp&#10;BVWMbSZlKCt0Okx9i8Tah++cjoydlabTPYe7RqZJci+drok/VLrFZYXlcXtyCpbvD6+9XdPL965+&#10;xtXmc5/a9V6p66vh6RFExCH+meFSn6tDwZ0O/kQmiEbBfJayk+93NyBY/+UDc5rcgixy+X9A8QMA&#10;AP//AwBQSwECLQAUAAYACAAAACEAtoM4kv4AAADhAQAAEwAAAAAAAAAAAAAAAAAAAAAAW0NvbnRl&#10;bnRfVHlwZXNdLnhtbFBLAQItABQABgAIAAAAIQA4/SH/1gAAAJQBAAALAAAAAAAAAAAAAAAAAC8B&#10;AABfcmVscy8ucmVsc1BLAQItABQABgAIAAAAIQBgmFyxwAEAANMDAAAOAAAAAAAAAAAAAAAAAC4C&#10;AABkcnMvZTJvRG9jLnhtbFBLAQItABQABgAIAAAAIQDqfCjd3QAAAAgBAAAPAAAAAAAAAAAAAAAA&#10;ABoEAABkcnMvZG93bnJldi54bWxQSwUGAAAAAAQABADzAAAAJAUAAAAA&#10;" strokecolor="#4579b8 [3044]" strokeweight="1.5pt"/>
            </w:pict>
          </mc:Fallback>
        </mc:AlternateContent>
      </w:r>
      <w:r w:rsidRPr="00605747">
        <w:rPr>
          <w:rFonts w:ascii="Century Gothic" w:hAnsi="Century Gothic"/>
          <w:noProof/>
          <w:color w:val="1F497D" w:themeColor="text2"/>
          <w:sz w:val="28"/>
          <w:szCs w:val="28"/>
        </w:rPr>
        <w:drawing>
          <wp:anchor distT="0" distB="0" distL="114300" distR="114300" simplePos="0" relativeHeight="251658752" behindDoc="1" locked="0" layoutInCell="1" allowOverlap="1" wp14:anchorId="143EDEDF" wp14:editId="4AF8C83C">
            <wp:simplePos x="0" y="0"/>
            <wp:positionH relativeFrom="column">
              <wp:posOffset>403860</wp:posOffset>
            </wp:positionH>
            <wp:positionV relativeFrom="paragraph">
              <wp:posOffset>97155</wp:posOffset>
            </wp:positionV>
            <wp:extent cx="1581785" cy="695325"/>
            <wp:effectExtent l="0" t="0" r="0" b="9525"/>
            <wp:wrapTight wrapText="bothSides">
              <wp:wrapPolygon edited="0">
                <wp:start x="520" y="592"/>
                <wp:lineTo x="260" y="16570"/>
                <wp:lineTo x="6764" y="20712"/>
                <wp:lineTo x="14308" y="21304"/>
                <wp:lineTo x="15608" y="21304"/>
                <wp:lineTo x="21331" y="20121"/>
                <wp:lineTo x="21071" y="11244"/>
                <wp:lineTo x="17169" y="11244"/>
                <wp:lineTo x="17169" y="5918"/>
                <wp:lineTo x="7024" y="592"/>
                <wp:lineTo x="520" y="592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etings-international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78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0ED4" w:rsidRPr="00605747">
        <w:rPr>
          <w:rFonts w:ascii="Century Gothic" w:hAnsi="Century Gothic"/>
          <w:noProof/>
          <w:color w:val="1F497D" w:themeColor="text2"/>
          <w:sz w:val="28"/>
          <w:szCs w:val="28"/>
          <w:lang w:val="en-IN" w:eastAsia="en-IN"/>
        </w:rPr>
        <w:t>International Conference on</w:t>
      </w:r>
    </w:p>
    <w:p w14:paraId="1EB60723" w14:textId="77777777" w:rsidR="00D13B33" w:rsidRPr="00D13B33" w:rsidRDefault="00DD0ED4" w:rsidP="00DD0ED4">
      <w:pPr>
        <w:pStyle w:val="BodyText"/>
        <w:ind w:left="3600"/>
        <w:jc w:val="both"/>
        <w:rPr>
          <w:rFonts w:ascii="Century Gothic" w:hAnsi="Century Gothic"/>
          <w:b/>
          <w:noProof/>
          <w:color w:val="1F497D" w:themeColor="text2"/>
          <w:sz w:val="44"/>
          <w:lang w:val="en-IN" w:eastAsia="en-IN"/>
        </w:rPr>
      </w:pPr>
      <w:r>
        <w:rPr>
          <w:rFonts w:ascii="Century Gothic" w:hAnsi="Century Gothic"/>
          <w:b/>
          <w:noProof/>
          <w:color w:val="1F497D" w:themeColor="text2"/>
          <w:sz w:val="44"/>
          <w:lang w:val="en-IN" w:eastAsia="en-IN"/>
        </w:rPr>
        <w:t xml:space="preserve">   Gynecology &amp; Obstetrics</w:t>
      </w:r>
    </w:p>
    <w:p w14:paraId="483C868E" w14:textId="77777777" w:rsidR="00D13B33" w:rsidRPr="00D13B33" w:rsidRDefault="00DD0ED4" w:rsidP="00DD0ED4">
      <w:pPr>
        <w:pStyle w:val="BodyText"/>
        <w:ind w:left="3600"/>
        <w:jc w:val="both"/>
        <w:rPr>
          <w:rFonts w:ascii="Century Gothic" w:hAnsi="Century Gothic"/>
          <w:color w:val="1F497D" w:themeColor="text2"/>
          <w:sz w:val="24"/>
        </w:rPr>
      </w:pPr>
      <w:r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>October</w:t>
      </w:r>
      <w:r w:rsidR="00677986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>,</w:t>
      </w:r>
      <w:r w:rsidR="00C0276C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 xml:space="preserve"> 29-30</w:t>
      </w:r>
      <w:r w:rsidR="00677986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>, 2018</w:t>
      </w:r>
      <w:r w:rsidR="00D13B33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 xml:space="preserve"> |</w:t>
      </w:r>
      <w:r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>Amsterdam, Netherlands</w:t>
      </w:r>
    </w:p>
    <w:p w14:paraId="5502E24E" w14:textId="77777777" w:rsidR="008C3ACE" w:rsidRDefault="008C3ACE">
      <w:pPr>
        <w:pStyle w:val="BodyText"/>
        <w:spacing w:before="5"/>
        <w:rPr>
          <w:sz w:val="10"/>
        </w:rPr>
      </w:pPr>
    </w:p>
    <w:bookmarkStart w:id="0" w:name="_GoBack"/>
    <w:bookmarkEnd w:id="0"/>
    <w:p w14:paraId="6AB0B9AD" w14:textId="4440E4B4" w:rsidR="008C3ACE" w:rsidRDefault="00605747">
      <w:pPr>
        <w:pStyle w:val="Heading1"/>
        <w:ind w:left="1105" w:right="1062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45267A9E" wp14:editId="703ACA8D">
                <wp:simplePos x="0" y="0"/>
                <wp:positionH relativeFrom="page">
                  <wp:posOffset>173990</wp:posOffset>
                </wp:positionH>
                <wp:positionV relativeFrom="paragraph">
                  <wp:posOffset>110490</wp:posOffset>
                </wp:positionV>
                <wp:extent cx="7200900" cy="0"/>
                <wp:effectExtent l="0" t="0" r="19050" b="19050"/>
                <wp:wrapTopAndBottom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7pt,8.7pt" to="580.7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w4eNgIAAHwEAAAOAAAAZHJzL2Uyb0RvYy54bWysVE2P2jAQvVfqf7B8hyQ0y0dEWFUEeqEt&#10;0m5/gLEdYtWxLduQoKr/vWMH0NJeqqoczHhm/Pxm5jnL576V6MytE1qVOBunGHFFNRPqWOJvr9vR&#10;HCPniWJEasVLfOEOP6/ev1t2puAT3WjJuEUAolzRmRI33psiSRxteEvcWBuuIFhr2xIPW3tMmCUd&#10;oLcymaTpNOm0ZcZqyp0DbzUE8Sri1zWn/mtdO+6RLDFw83G1cT2ENVktSXG0xDSCXmmQf2DREqHg&#10;0jtURTxBJyv+gGoFtdrp2o+pbhNd14LyWANUk6W/VfPSEMNjLdAcZ+5tcv8Pln457y0SrMQzjBRp&#10;YUQ7oTjKQ2c64wpIWKu9DbXRXr2YnabfHVJ63RB15JHh68XAsSycSB6OhI0zgH/oPmsGOeTkdWxT&#10;X9s2QEIDUB+ncblPg/ceUXDOYL6LFIZGb7GEFLeDxjr/iesWBaPEEjhHYHLeOR+IkOKWEu5Reiuk&#10;jMOWCnUlnjzlAB1CTkvBQjRugu74Wlp0JqAY309ijjy1UMDgm6bwG3QDblDX4Aa4wQ03R/UGlMjj&#10;4YJAqiKuGQ7F0IBl9UmxSLDhhG2utidCDjbAShUoQnugxKs1aOzHIl1s5pt5Pson080oT6tq9HG7&#10;zkfTbTZ7qj5U63WV/QyVZHnRCMa4CgXf9J7lf6en68sblHpX/L21ySN6rB3I3v4j6aiPIIlBXAfN&#10;Lnt70w1IPCZfn2N4Q2/3YL/9aKx+AQAA//8DAFBLAwQUAAYACAAAACEAsmus59wAAAAJAQAADwAA&#10;AGRycy9kb3ducmV2LnhtbExPTU+EMBC9m/gfmjHx5haIQRYpGzUx8eCFXY177NIR0HZKaPnQX2+J&#10;Bz3NzHsv770pdovRbMLBdZYExJsIGFJtVUeNgJfD41UGzHlJSmpLKOALHezK87NC5srOVOG09w0L&#10;JuRyKaD1vs85d3WLRrqN7ZEC924HI304h4arQc7B3GieRFHKjewoJLSyx4cW68/9aAS45LWq7tPs&#10;Y9zO3282np6eM30U4vJiubsF5nHxf2JY64fqUIZOJzuSckwLSG6ugzLg61z5OI3DdvpFeFnw/x+U&#10;PwAAAP//AwBQSwECLQAUAAYACAAAACEAtoM4kv4AAADhAQAAEwAAAAAAAAAAAAAAAAAAAAAAW0Nv&#10;bnRlbnRfVHlwZXNdLnhtbFBLAQItABQABgAIAAAAIQA4/SH/1gAAAJQBAAALAAAAAAAAAAAAAAAA&#10;AC8BAABfcmVscy8ucmVsc1BLAQItABQABgAIAAAAIQAmew4eNgIAAHwEAAAOAAAAAAAAAAAAAAAA&#10;AC4CAABkcnMvZTJvRG9jLnhtbFBLAQItABQABgAIAAAAIQCya6zn3AAAAAkBAAAPAAAAAAAAAAAA&#10;AAAAAJAEAABkcnMvZG93bnJldi54bWxQSwUGAAAAAAQABADzAAAAmQUAAAAA&#10;" strokecolor="#548dd4 [1951]" strokeweight="2pt">
                <w10:wrap type="topAndBottom" anchorx="page"/>
              </v:line>
            </w:pict>
          </mc:Fallback>
        </mc:AlternateContent>
      </w:r>
    </w:p>
    <w:p w14:paraId="18D01EE8" w14:textId="77777777" w:rsidR="008C3ACE" w:rsidRDefault="008C3ACE">
      <w:pPr>
        <w:pStyle w:val="BodyText"/>
        <w:rPr>
          <w:b/>
          <w:sz w:val="14"/>
        </w:rPr>
      </w:pPr>
    </w:p>
    <w:p w14:paraId="033E63D5" w14:textId="77777777" w:rsidR="008C3ACE" w:rsidRDefault="00083E3E">
      <w:pPr>
        <w:spacing w:before="92"/>
        <w:ind w:left="594" w:right="151"/>
        <w:rPr>
          <w:b/>
        </w:rPr>
      </w:pPr>
      <w:r>
        <w:rPr>
          <w:b/>
          <w:color w:val="585858"/>
        </w:rPr>
        <w:t xml:space="preserve">The Effects of </w:t>
      </w:r>
      <w:proofErr w:type="spellStart"/>
      <w:r>
        <w:rPr>
          <w:b/>
          <w:color w:val="585858"/>
        </w:rPr>
        <w:t>Phaleria</w:t>
      </w:r>
      <w:proofErr w:type="spellEnd"/>
      <w:r>
        <w:rPr>
          <w:b/>
          <w:color w:val="585858"/>
        </w:rPr>
        <w:t xml:space="preserve"> </w:t>
      </w:r>
      <w:proofErr w:type="spellStart"/>
      <w:r>
        <w:rPr>
          <w:b/>
          <w:color w:val="585858"/>
        </w:rPr>
        <w:t>macrocarpa</w:t>
      </w:r>
      <w:proofErr w:type="spellEnd"/>
      <w:r>
        <w:rPr>
          <w:b/>
          <w:color w:val="585858"/>
        </w:rPr>
        <w:t xml:space="preserve"> (</w:t>
      </w:r>
      <w:proofErr w:type="spellStart"/>
      <w:r>
        <w:rPr>
          <w:b/>
          <w:color w:val="585858"/>
        </w:rPr>
        <w:t>Scheff</w:t>
      </w:r>
      <w:proofErr w:type="spellEnd"/>
      <w:r>
        <w:rPr>
          <w:b/>
          <w:color w:val="585858"/>
        </w:rPr>
        <w:t xml:space="preserve">.) </w:t>
      </w:r>
      <w:proofErr w:type="spellStart"/>
      <w:r>
        <w:rPr>
          <w:b/>
          <w:color w:val="585858"/>
        </w:rPr>
        <w:t>Boerl</w:t>
      </w:r>
      <w:proofErr w:type="spellEnd"/>
      <w:r>
        <w:rPr>
          <w:b/>
          <w:color w:val="585858"/>
        </w:rPr>
        <w:t xml:space="preserve"> Extract on </w:t>
      </w:r>
      <w:proofErr w:type="spellStart"/>
      <w:r>
        <w:rPr>
          <w:b/>
          <w:color w:val="585858"/>
        </w:rPr>
        <w:t>Malondialdehyde</w:t>
      </w:r>
      <w:proofErr w:type="spellEnd"/>
      <w:r>
        <w:rPr>
          <w:b/>
          <w:color w:val="585858"/>
        </w:rPr>
        <w:t xml:space="preserve"> Level in Preeclampsia-Induced HUVEC Culture</w:t>
      </w:r>
    </w:p>
    <w:p w14:paraId="0B8882AD" w14:textId="77777777" w:rsidR="008C3ACE" w:rsidRDefault="00220FF9">
      <w:pPr>
        <w:pStyle w:val="Heading3"/>
        <w:spacing w:line="214" w:lineRule="exact"/>
        <w:ind w:left="594" w:firstLine="0"/>
      </w:pPr>
      <w:r>
        <w:rPr>
          <w:color w:val="585858"/>
        </w:rPr>
        <w:t>Simanjuntak L</w:t>
      </w:r>
      <w:r w:rsidRPr="00220FF9">
        <w:rPr>
          <w:color w:val="585858"/>
          <w:vertAlign w:val="superscript"/>
        </w:rPr>
        <w:t>1</w:t>
      </w:r>
      <w:proofErr w:type="gramStart"/>
      <w:r w:rsidRPr="00220FF9">
        <w:rPr>
          <w:color w:val="585858"/>
          <w:vertAlign w:val="superscript"/>
        </w:rPr>
        <w:t>,2</w:t>
      </w:r>
      <w:proofErr w:type="gramEnd"/>
      <w:r w:rsidR="00B5063E">
        <w:rPr>
          <w:color w:val="585858"/>
        </w:rPr>
        <w:t>,</w:t>
      </w:r>
      <w:r>
        <w:rPr>
          <w:color w:val="585858"/>
        </w:rPr>
        <w:t xml:space="preserve"> </w:t>
      </w:r>
      <w:proofErr w:type="spellStart"/>
      <w:r>
        <w:rPr>
          <w:color w:val="585858"/>
        </w:rPr>
        <w:t>Siregar</w:t>
      </w:r>
      <w:proofErr w:type="spellEnd"/>
      <w:r>
        <w:rPr>
          <w:color w:val="585858"/>
        </w:rPr>
        <w:t xml:space="preserve"> MFG</w:t>
      </w:r>
      <w:r w:rsidRPr="00220FF9">
        <w:rPr>
          <w:color w:val="585858"/>
          <w:vertAlign w:val="superscript"/>
        </w:rPr>
        <w:t>3</w:t>
      </w:r>
      <w:r>
        <w:rPr>
          <w:color w:val="585858"/>
        </w:rPr>
        <w:t xml:space="preserve">, </w:t>
      </w:r>
      <w:proofErr w:type="spellStart"/>
      <w:r>
        <w:rPr>
          <w:color w:val="585858"/>
        </w:rPr>
        <w:t>Mose</w:t>
      </w:r>
      <w:proofErr w:type="spellEnd"/>
      <w:r>
        <w:rPr>
          <w:color w:val="585858"/>
        </w:rPr>
        <w:t xml:space="preserve"> JC</w:t>
      </w:r>
      <w:r w:rsidRPr="00220FF9">
        <w:rPr>
          <w:color w:val="585858"/>
          <w:vertAlign w:val="superscript"/>
        </w:rPr>
        <w:t>4</w:t>
      </w:r>
      <w:r>
        <w:rPr>
          <w:color w:val="585858"/>
        </w:rPr>
        <w:t xml:space="preserve"> and </w:t>
      </w:r>
      <w:proofErr w:type="spellStart"/>
      <w:r>
        <w:rPr>
          <w:color w:val="585858"/>
        </w:rPr>
        <w:t>Lumbanraja</w:t>
      </w:r>
      <w:proofErr w:type="spellEnd"/>
      <w:r>
        <w:rPr>
          <w:color w:val="585858"/>
        </w:rPr>
        <w:t xml:space="preserve"> SN</w:t>
      </w:r>
      <w:r w:rsidRPr="00220FF9">
        <w:rPr>
          <w:color w:val="585858"/>
          <w:vertAlign w:val="superscript"/>
        </w:rPr>
        <w:t>3</w:t>
      </w:r>
    </w:p>
    <w:p w14:paraId="0F09E558" w14:textId="77777777" w:rsidR="008C3ACE" w:rsidRDefault="00B5063E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</w:t>
      </w:r>
      <w:r w:rsidR="00220FF9">
        <w:rPr>
          <w:color w:val="585858"/>
        </w:rPr>
        <w:t xml:space="preserve">octoral Program, Faculty of Medicine, </w:t>
      </w:r>
      <w:proofErr w:type="spellStart"/>
      <w:r w:rsidR="00220FF9">
        <w:rPr>
          <w:color w:val="585858"/>
        </w:rPr>
        <w:t>Universitas</w:t>
      </w:r>
      <w:proofErr w:type="spellEnd"/>
      <w:r w:rsidR="00220FF9">
        <w:rPr>
          <w:color w:val="585858"/>
        </w:rPr>
        <w:t xml:space="preserve"> Sumatera Utara, Medan, Indonesia</w:t>
      </w:r>
    </w:p>
    <w:p w14:paraId="09B017CF" w14:textId="77777777" w:rsidR="008C3ACE" w:rsidRDefault="00B5063E">
      <w:pPr>
        <w:pStyle w:val="BodyText"/>
        <w:spacing w:line="231" w:lineRule="exact"/>
        <w:ind w:left="594"/>
        <w:rPr>
          <w:color w:val="585858"/>
        </w:rPr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 xml:space="preserve">Department of </w:t>
      </w:r>
      <w:r w:rsidR="00220FF9">
        <w:rPr>
          <w:color w:val="585858"/>
        </w:rPr>
        <w:t xml:space="preserve">Obstetrics and Gynecology, Faculty of Medicine, </w:t>
      </w:r>
      <w:proofErr w:type="spellStart"/>
      <w:r w:rsidR="00220FF9">
        <w:rPr>
          <w:color w:val="585858"/>
        </w:rPr>
        <w:t>Nommensen</w:t>
      </w:r>
      <w:proofErr w:type="spellEnd"/>
      <w:r w:rsidR="00220FF9">
        <w:rPr>
          <w:color w:val="585858"/>
        </w:rPr>
        <w:t xml:space="preserve"> HKBP University, Medan, Indonesia</w:t>
      </w:r>
    </w:p>
    <w:p w14:paraId="438E294B" w14:textId="77777777" w:rsidR="00220FF9" w:rsidRDefault="00220FF9">
      <w:pPr>
        <w:pStyle w:val="BodyText"/>
        <w:spacing w:line="231" w:lineRule="exact"/>
        <w:ind w:left="594"/>
        <w:rPr>
          <w:color w:val="585858"/>
        </w:rPr>
      </w:pPr>
      <w:r>
        <w:rPr>
          <w:color w:val="585858"/>
          <w:position w:val="9"/>
          <w:sz w:val="12"/>
        </w:rPr>
        <w:t>3</w:t>
      </w:r>
      <w:r>
        <w:rPr>
          <w:color w:val="585858"/>
        </w:rPr>
        <w:t xml:space="preserve">Department of Obstetrics and Gynecology, Faculty of Medicine, </w:t>
      </w:r>
      <w:proofErr w:type="spellStart"/>
      <w:r>
        <w:rPr>
          <w:color w:val="585858"/>
        </w:rPr>
        <w:t>Universitas</w:t>
      </w:r>
      <w:proofErr w:type="spellEnd"/>
      <w:r>
        <w:rPr>
          <w:color w:val="585858"/>
        </w:rPr>
        <w:t xml:space="preserve"> Sumatera Utara, Medan, Indonesia</w:t>
      </w:r>
    </w:p>
    <w:p w14:paraId="3FD2F036" w14:textId="77777777" w:rsidR="00220FF9" w:rsidRPr="00220FF9" w:rsidRDefault="00220FF9">
      <w:pPr>
        <w:pStyle w:val="BodyText"/>
        <w:spacing w:line="231" w:lineRule="exact"/>
        <w:ind w:left="594"/>
        <w:rPr>
          <w:szCs w:val="12"/>
        </w:rPr>
      </w:pPr>
      <w:r w:rsidRPr="00220FF9">
        <w:rPr>
          <w:color w:val="585858"/>
          <w:vertAlign w:val="superscript"/>
        </w:rPr>
        <w:t>4</w:t>
      </w:r>
      <w:r>
        <w:rPr>
          <w:color w:val="585858"/>
        </w:rPr>
        <w:t xml:space="preserve">Department of Obstetrics and Gynecology, Faculty of Medicine, </w:t>
      </w:r>
      <w:proofErr w:type="spellStart"/>
      <w:r>
        <w:rPr>
          <w:color w:val="585858"/>
        </w:rPr>
        <w:t>Universitas</w:t>
      </w:r>
      <w:proofErr w:type="spellEnd"/>
      <w:r>
        <w:rPr>
          <w:color w:val="585858"/>
        </w:rPr>
        <w:t xml:space="preserve"> </w:t>
      </w:r>
      <w:proofErr w:type="spellStart"/>
      <w:r>
        <w:rPr>
          <w:color w:val="585858"/>
        </w:rPr>
        <w:t>Padjadjaran</w:t>
      </w:r>
      <w:proofErr w:type="spellEnd"/>
      <w:r>
        <w:rPr>
          <w:color w:val="585858"/>
        </w:rPr>
        <w:t>, Bandung, Indonesia</w:t>
      </w:r>
    </w:p>
    <w:p w14:paraId="1A560E34" w14:textId="77777777" w:rsidR="008C3ACE" w:rsidRDefault="008C3ACE">
      <w:pPr>
        <w:pStyle w:val="BodyText"/>
        <w:spacing w:before="9"/>
      </w:pPr>
    </w:p>
    <w:p w14:paraId="726B9869" w14:textId="77777777" w:rsidR="008C3ACE" w:rsidRDefault="008C3ACE">
      <w:pPr>
        <w:sectPr w:rsidR="008C3ACE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14:paraId="24C2E4D7" w14:textId="77777777" w:rsidR="008C3ACE" w:rsidRDefault="00B5063E">
      <w:pPr>
        <w:pStyle w:val="Heading3"/>
        <w:spacing w:before="114"/>
        <w:ind w:left="426" w:right="9" w:firstLine="0"/>
        <w:jc w:val="both"/>
      </w:pPr>
      <w:r>
        <w:rPr>
          <w:color w:val="585858"/>
        </w:rPr>
        <w:lastRenderedPageBreak/>
        <w:t xml:space="preserve">Keywords: </w:t>
      </w:r>
      <w:proofErr w:type="spellStart"/>
      <w:r w:rsidR="00220FF9">
        <w:rPr>
          <w:color w:val="585858"/>
        </w:rPr>
        <w:t>Phaleria</w:t>
      </w:r>
      <w:proofErr w:type="spellEnd"/>
      <w:r w:rsidR="00220FF9">
        <w:rPr>
          <w:color w:val="585858"/>
        </w:rPr>
        <w:t xml:space="preserve"> </w:t>
      </w:r>
      <w:proofErr w:type="spellStart"/>
      <w:r w:rsidR="00220FF9">
        <w:rPr>
          <w:color w:val="585858"/>
        </w:rPr>
        <w:t>macrocarpa</w:t>
      </w:r>
      <w:proofErr w:type="spellEnd"/>
      <w:r w:rsidR="00220FF9">
        <w:rPr>
          <w:color w:val="585858"/>
        </w:rPr>
        <w:t xml:space="preserve">, preeclampsia, oxidative stress, HUVEC, </w:t>
      </w:r>
      <w:proofErr w:type="spellStart"/>
      <w:r w:rsidR="00220FF9">
        <w:rPr>
          <w:color w:val="585858"/>
        </w:rPr>
        <w:t>Malondialdehyde</w:t>
      </w:r>
      <w:proofErr w:type="spellEnd"/>
    </w:p>
    <w:p w14:paraId="63D1C6C6" w14:textId="77777777" w:rsidR="008C3ACE" w:rsidRDefault="008C3ACE">
      <w:pPr>
        <w:pStyle w:val="BodyText"/>
        <w:rPr>
          <w:b/>
          <w:sz w:val="20"/>
        </w:rPr>
      </w:pPr>
    </w:p>
    <w:p w14:paraId="01C37C64" w14:textId="77777777" w:rsidR="008C3ACE" w:rsidRDefault="008C3ACE">
      <w:pPr>
        <w:pStyle w:val="BodyText"/>
        <w:spacing w:before="10"/>
        <w:rPr>
          <w:b/>
        </w:rPr>
      </w:pPr>
    </w:p>
    <w:p w14:paraId="4387AF5E" w14:textId="096CCD65"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</w:t>
      </w:r>
    </w:p>
    <w:p w14:paraId="341784C5" w14:textId="4DA27E95" w:rsidR="008C3ACE" w:rsidRDefault="00220FF9" w:rsidP="00C00F71">
      <w:pPr>
        <w:pStyle w:val="BodyText"/>
        <w:spacing w:before="117"/>
        <w:ind w:left="426"/>
        <w:jc w:val="both"/>
      </w:pPr>
      <w:r>
        <w:t xml:space="preserve">Preeclampsia </w:t>
      </w:r>
      <w:r w:rsidR="00E61D98">
        <w:t>is a major cause of</w:t>
      </w:r>
      <w:r w:rsidRPr="008743E6">
        <w:t xml:space="preserve"> both maternal and perinatal</w:t>
      </w:r>
      <w:r>
        <w:t xml:space="preserve"> mortality and morbidity</w:t>
      </w:r>
      <w:r w:rsidRPr="006E52E2">
        <w:rPr>
          <w:lang w:val="id-ID"/>
        </w:rPr>
        <w:t xml:space="preserve">. </w:t>
      </w:r>
      <w:r w:rsidR="00E61D98">
        <w:rPr>
          <w:lang w:val="id-ID"/>
        </w:rPr>
        <w:t xml:space="preserve">The pathopysiology of preeclampsia remain unclear but early placental dysfunction followed by </w:t>
      </w:r>
      <w:r w:rsidR="00E61D98">
        <w:t>o</w:t>
      </w:r>
      <w:r w:rsidR="00E61D98" w:rsidRPr="006E52E2">
        <w:t>xidative stress</w:t>
      </w:r>
      <w:r w:rsidR="00E61D98">
        <w:t xml:space="preserve">, increased lipid peroxidation, and </w:t>
      </w:r>
      <w:r w:rsidR="00E61D98" w:rsidRPr="006E52E2">
        <w:t xml:space="preserve"> </w:t>
      </w:r>
      <w:r w:rsidR="00E61D98">
        <w:t>reduced antioxidants</w:t>
      </w:r>
      <w:r w:rsidR="00E61D98" w:rsidRPr="006E52E2">
        <w:t xml:space="preserve"> </w:t>
      </w:r>
      <w:r w:rsidR="00E61D98">
        <w:t>play an important role</w:t>
      </w:r>
      <w:r w:rsidRPr="006E52E2">
        <w:t xml:space="preserve">. </w:t>
      </w:r>
      <w:proofErr w:type="spellStart"/>
      <w:r w:rsidRPr="006E52E2">
        <w:t>Malondialdehyde</w:t>
      </w:r>
      <w:proofErr w:type="spellEnd"/>
      <w:r w:rsidRPr="006E52E2">
        <w:t xml:space="preserve"> </w:t>
      </w:r>
      <w:r w:rsidR="00E61D98">
        <w:t xml:space="preserve">(MDA) </w:t>
      </w:r>
      <w:r w:rsidRPr="006E52E2">
        <w:t xml:space="preserve">is the final product of lipid peroxidation, </w:t>
      </w:r>
      <w:r w:rsidR="00E61D98">
        <w:t xml:space="preserve">commonly </w:t>
      </w:r>
      <w:r w:rsidRPr="006E52E2">
        <w:t>used as the oxidative stress marker.</w:t>
      </w:r>
      <w:r w:rsidRPr="006E52E2">
        <w:rPr>
          <w:lang w:val="id-ID"/>
        </w:rPr>
        <w:t xml:space="preserve"> </w:t>
      </w:r>
      <w:r w:rsidR="00E61D98">
        <w:rPr>
          <w:lang w:val="id-ID"/>
        </w:rPr>
        <w:t>Prevention and treatment of oxidative stress in preeclampsia using antioxidant including melatonin, beta-caroten, vitamin C or E has been developed but none is yet recommended. Thus the efforts are continuing to find an effective antioxidant in preeeclampsia.</w:t>
      </w:r>
      <w:r>
        <w:rPr>
          <w:lang w:val="id-ID"/>
        </w:rPr>
        <w:t xml:space="preserve"> </w:t>
      </w:r>
      <w:r w:rsidRPr="006E52E2">
        <w:rPr>
          <w:rFonts w:eastAsia="Calibri"/>
          <w:i/>
          <w:lang w:val="id-ID"/>
        </w:rPr>
        <w:t>Phaleria macrocarpa</w:t>
      </w:r>
      <w:r w:rsidR="00E61D98">
        <w:rPr>
          <w:rFonts w:eastAsia="Calibri"/>
          <w:lang w:val="id-ID"/>
        </w:rPr>
        <w:t>, a medicinal plant has long been used traditionally and known has high antioxidant capacity by in vitro and in vivo studies.</w:t>
      </w:r>
      <w:r w:rsidRPr="006E52E2">
        <w:rPr>
          <w:rFonts w:eastAsia="Calibri"/>
          <w:i/>
          <w:lang w:val="id-ID"/>
        </w:rPr>
        <w:t xml:space="preserve"> </w:t>
      </w:r>
      <w:r w:rsidRPr="00547CDD">
        <w:rPr>
          <w:lang w:val="id-ID"/>
        </w:rPr>
        <w:t>HUVEC culture is an in vitro model widely used to study the preeclampsia</w:t>
      </w:r>
      <w:r w:rsidRPr="00D20665">
        <w:rPr>
          <w:lang w:val="id-ID"/>
        </w:rPr>
        <w:t xml:space="preserve"> </w:t>
      </w:r>
      <w:r w:rsidRPr="00547CDD">
        <w:rPr>
          <w:lang w:val="id-ID"/>
        </w:rPr>
        <w:t>pathogenesis</w:t>
      </w:r>
      <w:r w:rsidRPr="00547CDD">
        <w:t>.</w:t>
      </w:r>
      <w:r>
        <w:t xml:space="preserve"> </w:t>
      </w:r>
      <w:r w:rsidRPr="008743E6">
        <w:t>This study aim</w:t>
      </w:r>
      <w:r>
        <w:t>s</w:t>
      </w:r>
      <w:r w:rsidRPr="008743E6">
        <w:t xml:space="preserve"> to </w:t>
      </w:r>
      <w:r>
        <w:t>determine the e</w:t>
      </w:r>
      <w:r w:rsidRPr="008743E6">
        <w:t xml:space="preserve">ffects of </w:t>
      </w:r>
      <w:proofErr w:type="spellStart"/>
      <w:r w:rsidRPr="008743E6">
        <w:rPr>
          <w:i/>
        </w:rPr>
        <w:t>Phaleria</w:t>
      </w:r>
      <w:proofErr w:type="spellEnd"/>
      <w:r w:rsidRPr="008743E6">
        <w:rPr>
          <w:i/>
        </w:rPr>
        <w:t xml:space="preserve"> </w:t>
      </w:r>
      <w:proofErr w:type="spellStart"/>
      <w:r w:rsidRPr="008743E6">
        <w:rPr>
          <w:i/>
        </w:rPr>
        <w:t>macrocarpa</w:t>
      </w:r>
      <w:proofErr w:type="spellEnd"/>
      <w:r>
        <w:t xml:space="preserve"> e</w:t>
      </w:r>
      <w:r w:rsidRPr="008743E6">
        <w:t xml:space="preserve">xtract on </w:t>
      </w:r>
      <w:r>
        <w:t>MDA level i</w:t>
      </w:r>
      <w:r w:rsidRPr="008743E6">
        <w:t xml:space="preserve">n preeclampsia-induced </w:t>
      </w:r>
      <w:r>
        <w:t>HUVEC culture</w:t>
      </w:r>
      <w:r w:rsidRPr="008743E6">
        <w:t>. Our results showed the</w:t>
      </w:r>
      <w:r w:rsidRPr="008743E6">
        <w:rPr>
          <w:i/>
        </w:rPr>
        <w:t xml:space="preserve"> </w:t>
      </w:r>
      <w:proofErr w:type="spellStart"/>
      <w:r w:rsidRPr="008743E6">
        <w:rPr>
          <w:i/>
        </w:rPr>
        <w:t>Phaleria</w:t>
      </w:r>
      <w:proofErr w:type="spellEnd"/>
      <w:r w:rsidRPr="008743E6">
        <w:rPr>
          <w:i/>
        </w:rPr>
        <w:t xml:space="preserve"> </w:t>
      </w:r>
      <w:proofErr w:type="spellStart"/>
      <w:r w:rsidRPr="008743E6">
        <w:rPr>
          <w:i/>
        </w:rPr>
        <w:t>macrocarpa</w:t>
      </w:r>
      <w:r w:rsidRPr="008743E6">
        <w:t>’s</w:t>
      </w:r>
      <w:proofErr w:type="spellEnd"/>
      <w:r w:rsidRPr="008743E6">
        <w:rPr>
          <w:i/>
        </w:rPr>
        <w:t xml:space="preserve"> </w:t>
      </w:r>
      <w:r w:rsidRPr="008743E6">
        <w:t xml:space="preserve">extract reduce </w:t>
      </w:r>
      <w:r>
        <w:rPr>
          <w:lang w:val="id-ID"/>
        </w:rPr>
        <w:t>MDA</w:t>
      </w:r>
      <w:r w:rsidRPr="008743E6">
        <w:rPr>
          <w:lang w:val="id-ID"/>
        </w:rPr>
        <w:t xml:space="preserve"> level siginifca</w:t>
      </w:r>
      <w:r>
        <w:rPr>
          <w:lang w:val="id-ID"/>
        </w:rPr>
        <w:t xml:space="preserve">ntly at </w:t>
      </w:r>
      <w:r>
        <w:t>concentration of 0.977</w:t>
      </w:r>
      <w:r w:rsidRPr="008743E6">
        <w:t>μg/mL in preeclampsia-induced HUVEC culture</w:t>
      </w:r>
      <w:r>
        <w:t xml:space="preserve"> and at 15.625</w:t>
      </w:r>
      <w:r w:rsidRPr="008743E6">
        <w:t>μg/mL</w:t>
      </w:r>
      <w:r>
        <w:t xml:space="preserve"> reduce MDA level to control normal level</w:t>
      </w:r>
      <w:r w:rsidRPr="008743E6">
        <w:t xml:space="preserve">. Thus, </w:t>
      </w:r>
      <w:proofErr w:type="spellStart"/>
      <w:r w:rsidRPr="008743E6">
        <w:rPr>
          <w:i/>
        </w:rPr>
        <w:t>Phaleria</w:t>
      </w:r>
      <w:proofErr w:type="spellEnd"/>
      <w:r w:rsidRPr="008743E6">
        <w:rPr>
          <w:i/>
        </w:rPr>
        <w:t xml:space="preserve"> </w:t>
      </w:r>
      <w:proofErr w:type="spellStart"/>
      <w:r w:rsidRPr="008743E6">
        <w:rPr>
          <w:i/>
        </w:rPr>
        <w:t>macrocarpa</w:t>
      </w:r>
      <w:r w:rsidRPr="008743E6">
        <w:t>’s</w:t>
      </w:r>
      <w:proofErr w:type="spellEnd"/>
      <w:r w:rsidRPr="008743E6">
        <w:t xml:space="preserve"> extract might be used as agent to overcome </w:t>
      </w:r>
      <w:r>
        <w:t>ox</w:t>
      </w:r>
      <w:r w:rsidR="00E61D98">
        <w:t>idative stress in preeclampsia.</w:t>
      </w:r>
    </w:p>
    <w:p w14:paraId="054D4D44" w14:textId="7893EF1E"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14:paraId="0199D910" w14:textId="5E494FA0" w:rsidR="008C3ACE" w:rsidRDefault="00C00F71">
      <w:pPr>
        <w:pStyle w:val="BodyText"/>
        <w:ind w:left="1238"/>
        <w:rPr>
          <w:sz w:val="20"/>
        </w:rPr>
      </w:pPr>
      <w:r>
        <w:rPr>
          <w:b/>
          <w:noProof/>
          <w:color w:val="585858"/>
          <w:w w:val="99"/>
        </w:rPr>
        <w:drawing>
          <wp:anchor distT="0" distB="0" distL="114300" distR="114300" simplePos="0" relativeHeight="251661824" behindDoc="0" locked="0" layoutInCell="1" allowOverlap="1" wp14:anchorId="157D0D3A" wp14:editId="3D80A589">
            <wp:simplePos x="0" y="0"/>
            <wp:positionH relativeFrom="column">
              <wp:posOffset>349250</wp:posOffset>
            </wp:positionH>
            <wp:positionV relativeFrom="paragraph">
              <wp:posOffset>133350</wp:posOffset>
            </wp:positionV>
            <wp:extent cx="2933700" cy="1897380"/>
            <wp:effectExtent l="25400" t="25400" r="38100" b="3302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8973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28E680" w14:textId="00A6599C"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14:paraId="6A1F6C01" w14:textId="77777777" w:rsidR="008C3ACE" w:rsidRDefault="008C3ACE">
      <w:pPr>
        <w:pStyle w:val="BodyText"/>
        <w:spacing w:before="9"/>
        <w:rPr>
          <w:b/>
          <w:sz w:val="18"/>
        </w:rPr>
      </w:pPr>
    </w:p>
    <w:p w14:paraId="04C0A430" w14:textId="77777777" w:rsidR="00C00F71" w:rsidRPr="00C00F71" w:rsidRDefault="00C00F71" w:rsidP="00C00F71">
      <w:pPr>
        <w:pStyle w:val="ListParagraph"/>
        <w:numPr>
          <w:ilvl w:val="0"/>
          <w:numId w:val="3"/>
        </w:numPr>
        <w:ind w:right="612"/>
        <w:jc w:val="both"/>
        <w:rPr>
          <w:sz w:val="19"/>
          <w:szCs w:val="19"/>
        </w:rPr>
      </w:pPr>
      <w:r w:rsidRPr="008E105C">
        <w:rPr>
          <w:sz w:val="18"/>
          <w:szCs w:val="18"/>
        </w:rPr>
        <w:t xml:space="preserve">Cunningham FG, </w:t>
      </w:r>
      <w:proofErr w:type="spellStart"/>
      <w:r w:rsidRPr="008E105C">
        <w:rPr>
          <w:sz w:val="18"/>
          <w:szCs w:val="18"/>
        </w:rPr>
        <w:t>Leveno</w:t>
      </w:r>
      <w:proofErr w:type="spellEnd"/>
      <w:r w:rsidRPr="008E105C">
        <w:rPr>
          <w:sz w:val="18"/>
          <w:szCs w:val="18"/>
        </w:rPr>
        <w:t xml:space="preserve"> KJ, Bloom SL, </w:t>
      </w:r>
      <w:proofErr w:type="spellStart"/>
      <w:r w:rsidRPr="008E105C">
        <w:rPr>
          <w:sz w:val="18"/>
          <w:szCs w:val="18"/>
        </w:rPr>
        <w:t>Hauth</w:t>
      </w:r>
      <w:proofErr w:type="spellEnd"/>
      <w:r w:rsidRPr="008E105C">
        <w:rPr>
          <w:sz w:val="18"/>
          <w:szCs w:val="18"/>
        </w:rPr>
        <w:t xml:space="preserve"> JC, Rouse DJ &amp; </w:t>
      </w:r>
      <w:proofErr w:type="spellStart"/>
      <w:r w:rsidRPr="008E105C">
        <w:rPr>
          <w:sz w:val="18"/>
          <w:szCs w:val="18"/>
        </w:rPr>
        <w:t>Spong</w:t>
      </w:r>
      <w:proofErr w:type="spellEnd"/>
      <w:r w:rsidRPr="008E105C">
        <w:rPr>
          <w:sz w:val="18"/>
          <w:szCs w:val="18"/>
        </w:rPr>
        <w:t xml:space="preserve"> CY 2014: </w:t>
      </w:r>
      <w:r w:rsidRPr="008E105C">
        <w:rPr>
          <w:i/>
          <w:sz w:val="18"/>
          <w:szCs w:val="18"/>
        </w:rPr>
        <w:t>Williams Obstetrics</w:t>
      </w:r>
      <w:r w:rsidRPr="008E105C">
        <w:rPr>
          <w:sz w:val="18"/>
          <w:szCs w:val="18"/>
        </w:rPr>
        <w:t xml:space="preserve"> </w:t>
      </w:r>
      <w:r w:rsidRPr="008E105C">
        <w:rPr>
          <w:b/>
          <w:sz w:val="18"/>
          <w:szCs w:val="18"/>
        </w:rPr>
        <w:t>24th</w:t>
      </w:r>
      <w:r w:rsidRPr="008E105C">
        <w:rPr>
          <w:sz w:val="18"/>
          <w:szCs w:val="18"/>
        </w:rPr>
        <w:t xml:space="preserve">. </w:t>
      </w:r>
      <w:proofErr w:type="gramStart"/>
      <w:r w:rsidRPr="008E105C">
        <w:rPr>
          <w:sz w:val="18"/>
          <w:szCs w:val="18"/>
        </w:rPr>
        <w:t>ed</w:t>
      </w:r>
      <w:proofErr w:type="gramEnd"/>
      <w:r w:rsidRPr="008E105C">
        <w:rPr>
          <w:sz w:val="18"/>
          <w:szCs w:val="18"/>
        </w:rPr>
        <w:t>. McGraw Hill Medical pp. 728 – 779</w:t>
      </w:r>
    </w:p>
    <w:p w14:paraId="357D25B8" w14:textId="77777777" w:rsidR="00C00F71" w:rsidRPr="00C00F71" w:rsidRDefault="00C00F71" w:rsidP="00C00F71">
      <w:pPr>
        <w:pStyle w:val="ListParagraph"/>
        <w:numPr>
          <w:ilvl w:val="0"/>
          <w:numId w:val="3"/>
        </w:numPr>
        <w:ind w:right="612"/>
        <w:jc w:val="both"/>
        <w:rPr>
          <w:sz w:val="19"/>
          <w:szCs w:val="19"/>
        </w:rPr>
      </w:pPr>
      <w:proofErr w:type="spellStart"/>
      <w:r w:rsidRPr="008E105C">
        <w:rPr>
          <w:sz w:val="18"/>
          <w:szCs w:val="18"/>
        </w:rPr>
        <w:t>Hendra</w:t>
      </w:r>
      <w:proofErr w:type="spellEnd"/>
      <w:r w:rsidRPr="008E105C">
        <w:rPr>
          <w:sz w:val="18"/>
          <w:szCs w:val="18"/>
        </w:rPr>
        <w:t xml:space="preserve"> R, Ahmad S, </w:t>
      </w:r>
      <w:proofErr w:type="spellStart"/>
      <w:r w:rsidRPr="008E105C">
        <w:rPr>
          <w:sz w:val="18"/>
          <w:szCs w:val="18"/>
        </w:rPr>
        <w:t>Oskoueian</w:t>
      </w:r>
      <w:proofErr w:type="spellEnd"/>
      <w:r w:rsidRPr="008E105C">
        <w:rPr>
          <w:sz w:val="18"/>
          <w:szCs w:val="18"/>
        </w:rPr>
        <w:t xml:space="preserve"> E, </w:t>
      </w:r>
      <w:proofErr w:type="spellStart"/>
      <w:r w:rsidRPr="008E105C">
        <w:rPr>
          <w:sz w:val="18"/>
          <w:szCs w:val="18"/>
        </w:rPr>
        <w:t>Sukari</w:t>
      </w:r>
      <w:proofErr w:type="spellEnd"/>
      <w:r w:rsidRPr="008E105C">
        <w:rPr>
          <w:sz w:val="18"/>
          <w:szCs w:val="18"/>
        </w:rPr>
        <w:t xml:space="preserve"> A &amp; </w:t>
      </w:r>
      <w:proofErr w:type="spellStart"/>
      <w:r w:rsidRPr="008E105C">
        <w:rPr>
          <w:sz w:val="18"/>
          <w:szCs w:val="18"/>
        </w:rPr>
        <w:t>Shukor</w:t>
      </w:r>
      <w:proofErr w:type="spellEnd"/>
      <w:r w:rsidRPr="008E105C">
        <w:rPr>
          <w:sz w:val="18"/>
          <w:szCs w:val="18"/>
        </w:rPr>
        <w:t xml:space="preserve"> MY 2011, Antioxidant, Anti-inflammatory and Cytotoxicity of </w:t>
      </w:r>
      <w:proofErr w:type="spellStart"/>
      <w:r w:rsidRPr="008E105C">
        <w:rPr>
          <w:sz w:val="18"/>
          <w:szCs w:val="18"/>
        </w:rPr>
        <w:t>Phaleria</w:t>
      </w:r>
      <w:proofErr w:type="spellEnd"/>
      <w:r w:rsidRPr="008E105C">
        <w:rPr>
          <w:sz w:val="18"/>
          <w:szCs w:val="18"/>
        </w:rPr>
        <w:t xml:space="preserve"> </w:t>
      </w:r>
      <w:proofErr w:type="spellStart"/>
      <w:r w:rsidRPr="008E105C">
        <w:rPr>
          <w:sz w:val="18"/>
          <w:szCs w:val="18"/>
        </w:rPr>
        <w:t>Macrocarpa</w:t>
      </w:r>
      <w:proofErr w:type="spellEnd"/>
      <w:r w:rsidRPr="008E105C">
        <w:rPr>
          <w:sz w:val="18"/>
          <w:szCs w:val="18"/>
        </w:rPr>
        <w:t xml:space="preserve"> (</w:t>
      </w:r>
      <w:proofErr w:type="spellStart"/>
      <w:r w:rsidRPr="008E105C">
        <w:rPr>
          <w:sz w:val="18"/>
          <w:szCs w:val="18"/>
        </w:rPr>
        <w:t>Boerl</w:t>
      </w:r>
      <w:proofErr w:type="spellEnd"/>
      <w:r w:rsidRPr="008E105C">
        <w:rPr>
          <w:sz w:val="18"/>
          <w:szCs w:val="18"/>
        </w:rPr>
        <w:t xml:space="preserve">.) </w:t>
      </w:r>
      <w:proofErr w:type="spellStart"/>
      <w:r w:rsidRPr="008E105C">
        <w:rPr>
          <w:sz w:val="18"/>
          <w:szCs w:val="18"/>
        </w:rPr>
        <w:t>Scheff</w:t>
      </w:r>
      <w:proofErr w:type="spellEnd"/>
      <w:r w:rsidRPr="008E105C">
        <w:rPr>
          <w:sz w:val="18"/>
          <w:szCs w:val="18"/>
        </w:rPr>
        <w:t xml:space="preserve"> Fruit, </w:t>
      </w:r>
      <w:r w:rsidRPr="008E105C">
        <w:rPr>
          <w:i/>
          <w:sz w:val="18"/>
          <w:szCs w:val="18"/>
        </w:rPr>
        <w:t>BMC Complementary and Alternative Medicine</w:t>
      </w:r>
      <w:r w:rsidRPr="008E105C">
        <w:rPr>
          <w:sz w:val="18"/>
          <w:szCs w:val="18"/>
        </w:rPr>
        <w:t xml:space="preserve">, </w:t>
      </w:r>
      <w:r w:rsidRPr="008E105C">
        <w:rPr>
          <w:b/>
          <w:sz w:val="18"/>
          <w:szCs w:val="18"/>
        </w:rPr>
        <w:t>11</w:t>
      </w:r>
      <w:r w:rsidRPr="008E105C">
        <w:rPr>
          <w:sz w:val="18"/>
          <w:szCs w:val="18"/>
        </w:rPr>
        <w:t>, 110.</w:t>
      </w:r>
    </w:p>
    <w:p w14:paraId="5B6A93E6" w14:textId="77777777" w:rsidR="00C00F71" w:rsidRPr="00C00F71" w:rsidRDefault="00C00F71" w:rsidP="00C00F71">
      <w:pPr>
        <w:pStyle w:val="ListParagraph"/>
        <w:numPr>
          <w:ilvl w:val="0"/>
          <w:numId w:val="3"/>
        </w:numPr>
        <w:ind w:right="612"/>
        <w:jc w:val="both"/>
        <w:rPr>
          <w:sz w:val="19"/>
          <w:szCs w:val="19"/>
        </w:rPr>
      </w:pPr>
      <w:r w:rsidRPr="00C00F71">
        <w:rPr>
          <w:sz w:val="18"/>
          <w:szCs w:val="18"/>
        </w:rPr>
        <w:t xml:space="preserve">Hubel, CA 1999, Oxidative Stress in the Pathogenesis of Preeclampsia, </w:t>
      </w:r>
      <w:proofErr w:type="spellStart"/>
      <w:r w:rsidRPr="00C00F71">
        <w:rPr>
          <w:sz w:val="18"/>
          <w:szCs w:val="18"/>
        </w:rPr>
        <w:t>Proc</w:t>
      </w:r>
      <w:proofErr w:type="spellEnd"/>
      <w:r w:rsidRPr="00C00F71">
        <w:rPr>
          <w:sz w:val="18"/>
          <w:szCs w:val="18"/>
        </w:rPr>
        <w:t xml:space="preserve"> </w:t>
      </w:r>
      <w:proofErr w:type="spellStart"/>
      <w:r w:rsidRPr="00C00F71">
        <w:rPr>
          <w:sz w:val="18"/>
          <w:szCs w:val="18"/>
        </w:rPr>
        <w:t>Soc</w:t>
      </w:r>
      <w:proofErr w:type="spellEnd"/>
      <w:r w:rsidRPr="00C00F71">
        <w:rPr>
          <w:sz w:val="18"/>
          <w:szCs w:val="18"/>
        </w:rPr>
        <w:t xml:space="preserve"> </w:t>
      </w:r>
      <w:proofErr w:type="spellStart"/>
      <w:r w:rsidRPr="00C00F71">
        <w:rPr>
          <w:sz w:val="18"/>
          <w:szCs w:val="18"/>
        </w:rPr>
        <w:t>Exp</w:t>
      </w:r>
      <w:proofErr w:type="spellEnd"/>
      <w:r w:rsidRPr="00C00F71">
        <w:rPr>
          <w:sz w:val="18"/>
          <w:szCs w:val="18"/>
        </w:rPr>
        <w:t xml:space="preserve"> </w:t>
      </w:r>
      <w:proofErr w:type="spellStart"/>
      <w:r w:rsidRPr="00C00F71">
        <w:rPr>
          <w:sz w:val="18"/>
          <w:szCs w:val="18"/>
        </w:rPr>
        <w:t>Biol</w:t>
      </w:r>
      <w:proofErr w:type="spellEnd"/>
      <w:r w:rsidRPr="00C00F71">
        <w:rPr>
          <w:sz w:val="18"/>
          <w:szCs w:val="18"/>
        </w:rPr>
        <w:t xml:space="preserve"> Med, </w:t>
      </w:r>
      <w:r w:rsidRPr="00C85505">
        <w:rPr>
          <w:b/>
          <w:sz w:val="18"/>
          <w:szCs w:val="18"/>
        </w:rPr>
        <w:t>222</w:t>
      </w:r>
      <w:r w:rsidRPr="00C00F71">
        <w:rPr>
          <w:sz w:val="18"/>
          <w:szCs w:val="18"/>
        </w:rPr>
        <w:t>: 222-235</w:t>
      </w:r>
    </w:p>
    <w:p w14:paraId="591591CD" w14:textId="00E7B6F8" w:rsidR="00C00F71" w:rsidRPr="00C00F71" w:rsidRDefault="00086048" w:rsidP="00C00F71">
      <w:pPr>
        <w:pStyle w:val="ListParagraph"/>
        <w:numPr>
          <w:ilvl w:val="0"/>
          <w:numId w:val="3"/>
        </w:numPr>
        <w:ind w:right="612"/>
        <w:jc w:val="both"/>
        <w:rPr>
          <w:sz w:val="19"/>
          <w:szCs w:val="19"/>
        </w:rPr>
      </w:pPr>
      <w:r w:rsidRPr="00C00F71">
        <w:rPr>
          <w:sz w:val="19"/>
          <w:szCs w:val="19"/>
        </w:rPr>
        <w:t xml:space="preserve">Maynard S, Epstein FH &amp; </w:t>
      </w:r>
      <w:proofErr w:type="spellStart"/>
      <w:r w:rsidRPr="00C00F71">
        <w:rPr>
          <w:sz w:val="19"/>
          <w:szCs w:val="19"/>
        </w:rPr>
        <w:t>Karumanchi</w:t>
      </w:r>
      <w:proofErr w:type="spellEnd"/>
      <w:r w:rsidRPr="00C00F71">
        <w:rPr>
          <w:sz w:val="19"/>
          <w:szCs w:val="19"/>
        </w:rPr>
        <w:t xml:space="preserve"> SA 2008, Preeclampsia and </w:t>
      </w:r>
      <w:proofErr w:type="spellStart"/>
      <w:proofErr w:type="gramStart"/>
      <w:r w:rsidRPr="00C00F71">
        <w:rPr>
          <w:sz w:val="19"/>
          <w:szCs w:val="19"/>
        </w:rPr>
        <w:t>Angiogenic</w:t>
      </w:r>
      <w:proofErr w:type="spellEnd"/>
      <w:r w:rsidRPr="00C00F71">
        <w:rPr>
          <w:sz w:val="19"/>
          <w:szCs w:val="19"/>
        </w:rPr>
        <w:t xml:space="preserve">  Imbalance</w:t>
      </w:r>
      <w:proofErr w:type="gramEnd"/>
      <w:r w:rsidRPr="00C00F71">
        <w:rPr>
          <w:sz w:val="19"/>
          <w:szCs w:val="19"/>
        </w:rPr>
        <w:t xml:space="preserve">,   </w:t>
      </w:r>
      <w:proofErr w:type="spellStart"/>
      <w:r w:rsidRPr="00C00F71">
        <w:rPr>
          <w:i/>
          <w:sz w:val="19"/>
          <w:szCs w:val="19"/>
        </w:rPr>
        <w:t>Annu.Rev</w:t>
      </w:r>
      <w:proofErr w:type="spellEnd"/>
      <w:r w:rsidRPr="00C00F71">
        <w:rPr>
          <w:i/>
          <w:sz w:val="19"/>
          <w:szCs w:val="19"/>
        </w:rPr>
        <w:t>. Med</w:t>
      </w:r>
      <w:r w:rsidRPr="00C00F71">
        <w:rPr>
          <w:sz w:val="19"/>
          <w:szCs w:val="19"/>
        </w:rPr>
        <w:t xml:space="preserve">, </w:t>
      </w:r>
      <w:r w:rsidRPr="00C00F71">
        <w:rPr>
          <w:b/>
          <w:sz w:val="19"/>
          <w:szCs w:val="19"/>
        </w:rPr>
        <w:t>59</w:t>
      </w:r>
      <w:r w:rsidRPr="00C00F71">
        <w:rPr>
          <w:sz w:val="19"/>
          <w:szCs w:val="19"/>
        </w:rPr>
        <w:t>, pp. 61-78</w:t>
      </w:r>
    </w:p>
    <w:p w14:paraId="4AEC4DC7" w14:textId="0D81C09B" w:rsidR="00C00F71" w:rsidRPr="00C00F71" w:rsidRDefault="00C00F71" w:rsidP="00C00F71">
      <w:pPr>
        <w:pStyle w:val="ListParagraph"/>
        <w:numPr>
          <w:ilvl w:val="0"/>
          <w:numId w:val="3"/>
        </w:numPr>
        <w:ind w:right="612"/>
        <w:jc w:val="both"/>
        <w:rPr>
          <w:sz w:val="19"/>
          <w:szCs w:val="19"/>
        </w:rPr>
      </w:pPr>
      <w:r w:rsidRPr="00C022A5">
        <w:rPr>
          <w:sz w:val="18"/>
          <w:szCs w:val="18"/>
        </w:rPr>
        <w:t>Redman, CWG &amp; Sargent, IL 2000, Placental Debris, Oxidative Stress and Pre-</w:t>
      </w:r>
      <w:proofErr w:type="spellStart"/>
      <w:r w:rsidRPr="00C022A5">
        <w:rPr>
          <w:sz w:val="18"/>
          <w:szCs w:val="18"/>
        </w:rPr>
        <w:t>eclampsia</w:t>
      </w:r>
      <w:proofErr w:type="spellEnd"/>
      <w:r w:rsidRPr="00C022A5">
        <w:rPr>
          <w:sz w:val="18"/>
          <w:szCs w:val="18"/>
        </w:rPr>
        <w:t xml:space="preserve">, Placenta, </w:t>
      </w:r>
      <w:r w:rsidRPr="00C85505">
        <w:rPr>
          <w:b/>
          <w:sz w:val="18"/>
          <w:szCs w:val="18"/>
        </w:rPr>
        <w:t>21</w:t>
      </w:r>
      <w:r w:rsidRPr="00C022A5">
        <w:rPr>
          <w:sz w:val="18"/>
          <w:szCs w:val="18"/>
        </w:rPr>
        <w:t>, 597-602.</w:t>
      </w:r>
    </w:p>
    <w:p w14:paraId="7AF152D9" w14:textId="77777777" w:rsidR="00C00F71" w:rsidRPr="00C00F71" w:rsidRDefault="00C00F71" w:rsidP="00C00F71">
      <w:pPr>
        <w:pStyle w:val="ListParagraph"/>
        <w:numPr>
          <w:ilvl w:val="0"/>
          <w:numId w:val="3"/>
        </w:numPr>
        <w:jc w:val="both"/>
        <w:rPr>
          <w:sz w:val="18"/>
          <w:szCs w:val="18"/>
        </w:rPr>
      </w:pPr>
      <w:proofErr w:type="spellStart"/>
      <w:r w:rsidRPr="00C00F71">
        <w:rPr>
          <w:sz w:val="18"/>
          <w:szCs w:val="18"/>
        </w:rPr>
        <w:t>Tiwari</w:t>
      </w:r>
      <w:proofErr w:type="spellEnd"/>
      <w:r w:rsidRPr="00C00F71">
        <w:rPr>
          <w:sz w:val="18"/>
          <w:szCs w:val="18"/>
        </w:rPr>
        <w:t xml:space="preserve"> P, Kumar B, </w:t>
      </w:r>
      <w:proofErr w:type="spellStart"/>
      <w:r w:rsidRPr="00C00F71">
        <w:rPr>
          <w:sz w:val="18"/>
          <w:szCs w:val="18"/>
        </w:rPr>
        <w:t>Kaur</w:t>
      </w:r>
      <w:proofErr w:type="spellEnd"/>
      <w:r w:rsidRPr="00C00F71">
        <w:rPr>
          <w:sz w:val="18"/>
          <w:szCs w:val="18"/>
        </w:rPr>
        <w:t xml:space="preserve"> M, </w:t>
      </w:r>
      <w:proofErr w:type="spellStart"/>
      <w:r w:rsidRPr="00C00F71">
        <w:rPr>
          <w:sz w:val="18"/>
          <w:szCs w:val="18"/>
        </w:rPr>
        <w:t>Kaur</w:t>
      </w:r>
      <w:proofErr w:type="spellEnd"/>
      <w:r w:rsidRPr="00C00F71">
        <w:rPr>
          <w:sz w:val="18"/>
          <w:szCs w:val="18"/>
        </w:rPr>
        <w:t xml:space="preserve"> G, &amp; </w:t>
      </w:r>
      <w:proofErr w:type="spellStart"/>
      <w:r w:rsidRPr="00C00F71">
        <w:rPr>
          <w:sz w:val="18"/>
          <w:szCs w:val="18"/>
        </w:rPr>
        <w:t>Kaur</w:t>
      </w:r>
      <w:proofErr w:type="spellEnd"/>
      <w:r w:rsidRPr="00C00F71">
        <w:rPr>
          <w:sz w:val="18"/>
          <w:szCs w:val="18"/>
        </w:rPr>
        <w:t xml:space="preserve"> H 2011, Phytochemical screening and extraction: a review, </w:t>
      </w:r>
      <w:proofErr w:type="spellStart"/>
      <w:r w:rsidRPr="00C00F71">
        <w:rPr>
          <w:i/>
          <w:sz w:val="18"/>
          <w:szCs w:val="18"/>
        </w:rPr>
        <w:t>Internationale</w:t>
      </w:r>
      <w:proofErr w:type="spellEnd"/>
      <w:r w:rsidRPr="00C00F71">
        <w:rPr>
          <w:i/>
          <w:sz w:val="18"/>
          <w:szCs w:val="18"/>
        </w:rPr>
        <w:t xml:space="preserve"> </w:t>
      </w:r>
      <w:proofErr w:type="spellStart"/>
      <w:r w:rsidRPr="00C00F71">
        <w:rPr>
          <w:i/>
          <w:sz w:val="18"/>
          <w:szCs w:val="18"/>
        </w:rPr>
        <w:t>Pharmaceutica</w:t>
      </w:r>
      <w:proofErr w:type="spellEnd"/>
      <w:r w:rsidRPr="00C00F71">
        <w:rPr>
          <w:i/>
          <w:sz w:val="18"/>
          <w:szCs w:val="18"/>
        </w:rPr>
        <w:t xml:space="preserve"> </w:t>
      </w:r>
      <w:proofErr w:type="spellStart"/>
      <w:r w:rsidRPr="00C00F71">
        <w:rPr>
          <w:i/>
          <w:sz w:val="18"/>
          <w:szCs w:val="18"/>
        </w:rPr>
        <w:t>Sciencia</w:t>
      </w:r>
      <w:proofErr w:type="spellEnd"/>
      <w:r w:rsidRPr="00C00F71">
        <w:rPr>
          <w:sz w:val="18"/>
          <w:szCs w:val="18"/>
        </w:rPr>
        <w:t xml:space="preserve">, </w:t>
      </w:r>
      <w:r w:rsidRPr="00C00F71">
        <w:rPr>
          <w:b/>
          <w:sz w:val="18"/>
          <w:szCs w:val="18"/>
        </w:rPr>
        <w:t>1</w:t>
      </w:r>
      <w:r w:rsidRPr="00C00F71">
        <w:rPr>
          <w:sz w:val="18"/>
          <w:szCs w:val="18"/>
        </w:rPr>
        <w:t>, No. 1, pp. 98- 106</w:t>
      </w:r>
    </w:p>
    <w:p w14:paraId="5F294D13" w14:textId="0B5E38DE" w:rsidR="00C00F71" w:rsidRPr="00C00F71" w:rsidRDefault="00C00F71" w:rsidP="00C00F71">
      <w:pPr>
        <w:pStyle w:val="ListParagraph"/>
        <w:numPr>
          <w:ilvl w:val="0"/>
          <w:numId w:val="3"/>
        </w:numPr>
        <w:ind w:right="612"/>
        <w:jc w:val="both"/>
        <w:rPr>
          <w:sz w:val="19"/>
          <w:szCs w:val="19"/>
        </w:rPr>
      </w:pPr>
      <w:r w:rsidRPr="00C022A5">
        <w:rPr>
          <w:sz w:val="18"/>
          <w:szCs w:val="18"/>
        </w:rPr>
        <w:t xml:space="preserve">Walsh, SW 1997, </w:t>
      </w:r>
      <w:r>
        <w:rPr>
          <w:sz w:val="18"/>
          <w:szCs w:val="18"/>
        </w:rPr>
        <w:t>The Role of oxidative stre</w:t>
      </w:r>
      <w:r w:rsidR="00C85505">
        <w:rPr>
          <w:sz w:val="18"/>
          <w:szCs w:val="18"/>
        </w:rPr>
        <w:t>s</w:t>
      </w:r>
      <w:r>
        <w:rPr>
          <w:sz w:val="18"/>
          <w:szCs w:val="18"/>
        </w:rPr>
        <w:t xml:space="preserve">s and </w:t>
      </w:r>
      <w:r w:rsidRPr="00C022A5">
        <w:rPr>
          <w:sz w:val="18"/>
          <w:szCs w:val="18"/>
        </w:rPr>
        <w:t xml:space="preserve">antioxidants in preeclampsia, Contemporary Obstetrics and Gynecology, </w:t>
      </w:r>
      <w:r w:rsidRPr="00C85505">
        <w:rPr>
          <w:b/>
          <w:sz w:val="18"/>
          <w:szCs w:val="18"/>
        </w:rPr>
        <w:t>42</w:t>
      </w:r>
      <w:r w:rsidRPr="00C022A5">
        <w:rPr>
          <w:sz w:val="18"/>
          <w:szCs w:val="18"/>
        </w:rPr>
        <w:t>, pp. 113 – 124</w:t>
      </w:r>
    </w:p>
    <w:p w14:paraId="74C000D6" w14:textId="77777777"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14:paraId="15FE80DA" w14:textId="195F32ED" w:rsidR="008C3ACE" w:rsidRDefault="00C00F71" w:rsidP="00C85505">
      <w:pPr>
        <w:pStyle w:val="BodyText"/>
        <w:spacing w:before="119"/>
        <w:ind w:left="316" w:right="381"/>
        <w:jc w:val="both"/>
      </w:pPr>
      <w:r>
        <w:rPr>
          <w:color w:val="585858"/>
        </w:rPr>
        <w:t xml:space="preserve">Leo Simanjuntak is a senior lecturer at Faculty of Medicine, </w:t>
      </w:r>
      <w:proofErr w:type="spellStart"/>
      <w:r>
        <w:rPr>
          <w:color w:val="585858"/>
        </w:rPr>
        <w:t>Nommensen</w:t>
      </w:r>
      <w:proofErr w:type="spellEnd"/>
      <w:r>
        <w:rPr>
          <w:color w:val="585858"/>
        </w:rPr>
        <w:t xml:space="preserve"> HKBP University, Medan, Indonesia in Department of Obstetrics and Gynecology. Leo Simanjuntak </w:t>
      </w:r>
      <w:r w:rsidR="00B5063E">
        <w:rPr>
          <w:color w:val="585858"/>
        </w:rPr>
        <w:t xml:space="preserve">has completed </w:t>
      </w:r>
      <w:r>
        <w:rPr>
          <w:color w:val="585858"/>
        </w:rPr>
        <w:t>Master degree in Obstetrics and Gynecology at 2003 in</w:t>
      </w:r>
      <w:r w:rsidRPr="00C00F71">
        <w:rPr>
          <w:color w:val="585858"/>
        </w:rPr>
        <w:t xml:space="preserve"> </w:t>
      </w:r>
      <w:proofErr w:type="spellStart"/>
      <w:r>
        <w:rPr>
          <w:color w:val="585858"/>
        </w:rPr>
        <w:t>Universitas</w:t>
      </w:r>
      <w:proofErr w:type="spellEnd"/>
      <w:r>
        <w:rPr>
          <w:color w:val="585858"/>
        </w:rPr>
        <w:t xml:space="preserve"> Sumatera Utara. Now </w:t>
      </w:r>
      <w:r w:rsidR="00C85505">
        <w:rPr>
          <w:color w:val="585858"/>
        </w:rPr>
        <w:t xml:space="preserve">preparing dissertation for PhD program </w:t>
      </w:r>
      <w:proofErr w:type="gramStart"/>
      <w:r w:rsidR="00C85505">
        <w:rPr>
          <w:color w:val="585858"/>
        </w:rPr>
        <w:t xml:space="preserve">at </w:t>
      </w:r>
      <w:r>
        <w:rPr>
          <w:color w:val="585858"/>
        </w:rPr>
        <w:t xml:space="preserve"> </w:t>
      </w:r>
      <w:r w:rsidR="00B5063E">
        <w:rPr>
          <w:color w:val="585858"/>
        </w:rPr>
        <w:t>University</w:t>
      </w:r>
      <w:proofErr w:type="gramEnd"/>
      <w:r w:rsidR="00B5063E">
        <w:rPr>
          <w:color w:val="585858"/>
        </w:rPr>
        <w:t xml:space="preserve"> </w:t>
      </w:r>
      <w:r w:rsidR="00C85505">
        <w:rPr>
          <w:color w:val="585858"/>
        </w:rPr>
        <w:t xml:space="preserve">Faculty of Medicine, </w:t>
      </w:r>
      <w:proofErr w:type="spellStart"/>
      <w:r w:rsidR="00C85505">
        <w:rPr>
          <w:color w:val="585858"/>
        </w:rPr>
        <w:t>Universitas</w:t>
      </w:r>
      <w:proofErr w:type="spellEnd"/>
      <w:r w:rsidR="00C85505">
        <w:rPr>
          <w:color w:val="585858"/>
        </w:rPr>
        <w:t xml:space="preserve"> Sumatera Utara, Medan, Indonesia.</w:t>
      </w:r>
    </w:p>
    <w:p w14:paraId="5FA1F838" w14:textId="77777777"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14:paraId="63BC720E" w14:textId="77777777"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</w:rPr>
        <w:drawing>
          <wp:anchor distT="0" distB="0" distL="0" distR="0" simplePos="0" relativeHeight="251656704" behindDoc="0" locked="0" layoutInCell="1" allowOverlap="1" wp14:anchorId="63EA79CA" wp14:editId="354F23F5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B7CA1B" w14:textId="10A7C994" w:rsidR="008C3ACE" w:rsidRDefault="00C85505" w:rsidP="00C85505">
      <w:pPr>
        <w:pStyle w:val="BodyText"/>
        <w:ind w:left="316"/>
        <w:rPr>
          <w:color w:val="585858"/>
        </w:rPr>
      </w:pPr>
      <w:r>
        <w:rPr>
          <w:color w:val="585858"/>
        </w:rPr>
        <w:t xml:space="preserve">Full </w:t>
      </w:r>
      <w:proofErr w:type="gramStart"/>
      <w:r>
        <w:rPr>
          <w:color w:val="585858"/>
        </w:rPr>
        <w:t xml:space="preserve">Name </w:t>
      </w:r>
      <w:r w:rsidR="00B5063E">
        <w:rPr>
          <w:color w:val="585858"/>
        </w:rPr>
        <w:t>:</w:t>
      </w:r>
      <w:proofErr w:type="gramEnd"/>
      <w:r>
        <w:rPr>
          <w:color w:val="585858"/>
        </w:rPr>
        <w:t xml:space="preserve"> Leo </w:t>
      </w:r>
      <w:proofErr w:type="spellStart"/>
      <w:r>
        <w:rPr>
          <w:color w:val="585858"/>
        </w:rPr>
        <w:t>Jumadi</w:t>
      </w:r>
      <w:proofErr w:type="spellEnd"/>
      <w:r>
        <w:rPr>
          <w:color w:val="585858"/>
        </w:rPr>
        <w:t xml:space="preserve"> Simanjuntak</w:t>
      </w:r>
    </w:p>
    <w:p w14:paraId="000D133D" w14:textId="100D038D" w:rsidR="00C85505" w:rsidRDefault="00C85505" w:rsidP="00C85505">
      <w:pPr>
        <w:pStyle w:val="BodyText"/>
        <w:ind w:left="316"/>
        <w:rPr>
          <w:color w:val="585858"/>
        </w:rPr>
      </w:pPr>
      <w:r>
        <w:rPr>
          <w:color w:val="585858"/>
        </w:rPr>
        <w:t xml:space="preserve">Contact </w:t>
      </w:r>
      <w:proofErr w:type="gramStart"/>
      <w:r>
        <w:rPr>
          <w:color w:val="585858"/>
        </w:rPr>
        <w:t>Number :</w:t>
      </w:r>
      <w:proofErr w:type="gramEnd"/>
      <w:r>
        <w:rPr>
          <w:color w:val="585858"/>
        </w:rPr>
        <w:t xml:space="preserve"> +62811655428</w:t>
      </w:r>
    </w:p>
    <w:p w14:paraId="46026169" w14:textId="65838EBD" w:rsidR="003531D7" w:rsidRDefault="00C85505" w:rsidP="00C85505">
      <w:pPr>
        <w:pStyle w:val="BodyText"/>
        <w:ind w:left="316" w:right="1786"/>
        <w:rPr>
          <w:color w:val="585858"/>
        </w:rPr>
      </w:pPr>
      <w:r>
        <w:rPr>
          <w:noProof/>
          <w:sz w:val="5"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 wp14:anchorId="38234539" wp14:editId="4A5FF6C6">
                <wp:simplePos x="0" y="0"/>
                <wp:positionH relativeFrom="column">
                  <wp:posOffset>-3536315</wp:posOffset>
                </wp:positionH>
                <wp:positionV relativeFrom="paragraph">
                  <wp:posOffset>311150</wp:posOffset>
                </wp:positionV>
                <wp:extent cx="7226300" cy="34925"/>
                <wp:effectExtent l="0" t="0" r="0" b="0"/>
                <wp:wrapTight wrapText="bothSides">
                  <wp:wrapPolygon edited="0">
                    <wp:start x="0" y="0"/>
                    <wp:lineTo x="0" y="0"/>
                    <wp:lineTo x="21486" y="0"/>
                    <wp:lineTo x="21486" y="0"/>
                    <wp:lineTo x="0" y="0"/>
                  </wp:wrapPolygon>
                </wp:wrapTight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-278.4pt;margin-top:24.5pt;width:569pt;height:2.75pt;z-index:-251655680" coordsize="11380,5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pO4DI0CAACeBQAADgAAAGRycy9lMm9Eb2MueG1spFTJbtswEL0X6D8QujtaLDuOYDkovOSStgHS&#10;fgBNUgtKkQJJWw6K/nuHQ9lpkkOL1AeZnI3z3izL21MnyVEY22pVRulVEhGhmOatqsvo+7fdZBER&#10;66jiVGolyuhJ2Oh29fHDcugLkelGSy4MgSDKFkNfRo1zfRHHljWio/ZK90KBstKmow6upo65oQNE&#10;72ScJck8HrThvdFMWAvSTVBGK4xfVYK5r1VlhSOyjCA3h1+D373/xqslLWpD+6ZlYxr0HVl0tFXw&#10;6CXUhjpKDqZ9E6prmdFWV+6K6S7WVdUygRgATZq8QnNn9KFHLHUx1P2FJqD2FU/vDsu+HB8MaXkZ&#10;5RFRtIMS4ask89QMfV2AxZ3pH/sHE/DB8V6zHxbU8Wu9v9fBmOyHz5pDOHpwGqk5VabzIQA0OWEF&#10;ni4VECdHGAivs2w+TaBQDHTT/CabhQqxBsr4xos129EvTaeL0WuGLjEtwnuY45iTBwRtZp+ZtP/H&#10;5GNDe4EFsp6nkcn5mcn7VgkyDUSiwVo9GKTVFhYI/StHGWDyRIwsnFkCtPmIFjv4ApYWvbHuTuiO&#10;+EMZScgAyafHe+t8yZ5NfC2U3rVSgpwWUpGhjLJZDvT7u9Wy5V6LFz+PYi0NOVKYJHfK0EYeOihy&#10;kM0T+IVqgdiXC00hXBDDyzjVPgrm8eIBn+6G2iY4oSrEghFQHBNsBOXb8exoK8MZwkrlUwRyAOJ4&#10;CrP38ya52S62i3ySZ/PtJE84n3zarfPJfJdezzbTzXq9SX95JGleNC3nQnnA5z2Q5v/WHeNGChN8&#10;2QQXauOX0RE7JHv+x6ShS0NLhBbda/6EnYJyaFgw9rMFSwDdxoXlt8yfd7R6Xqur3wAAAP//AwBQ&#10;SwMEFAAGAAgAAAAhAJrxu9PhAAAACgEAAA8AAABkcnMvZG93bnJldi54bWxMj0FrwkAQhe+F/odl&#10;Cr3pJtaIxmxEpO1JCtVC6W3NjkkwOxuyaxL/faenenvDe7z5XrYZbSN67HztSEE8jUAgFc7UVCr4&#10;Or5NliB80GR04wgV3NDDJn98yHRq3ECf2B9CKbiEfKoVVCG0qZS+qNBqP3UtEntn11kd+OxKaTo9&#10;cLlt5CyKFtLqmvhDpVvcVVhcDler4H3Qw/Ylfu33l/Pu9nNMPr73MSr1/DRu1yACjuE/DH/4jA45&#10;M53clYwXjYJJkiyYPSiYr3gUJ5JlPANxYjFPQOaZvJ+Q/wIAAP//AwBQSwECLQAUAAYACAAAACEA&#10;5JnDwPsAAADhAQAAEwAAAAAAAAAAAAAAAAAAAAAAW0NvbnRlbnRfVHlwZXNdLnhtbFBLAQItABQA&#10;BgAIAAAAIQAjsmrh1wAAAJQBAAALAAAAAAAAAAAAAAAAACwBAABfcmVscy8ucmVsc1BLAQItABQA&#10;BgAIAAAAIQC6k7gMjQIAAJ4FAAAOAAAAAAAAAAAAAAAAACwCAABkcnMvZTJvRG9jLnhtbFBLAQIt&#10;ABQABgAIAAAAIQCa8bvT4QAAAAoBAAAPAAAAAAAAAAAAAAAAAOUEAABkcnMvZG93bnJldi54bWxQ&#10;SwUGAAAAAAQABADzAAAA8wUAAAAA&#10;">
                <v:line id="Line 3" o:spid="_x0000_s1027" style="position:absolute;visibility:visible;mso-wrap-style:square" from="20,35" to="11360,3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n31wh8UAAADaAAAADwAAAGRycy9kb3ducmV2LnhtbESPW2sCMRSE3wX/QziCb5q1WJHVKCKU&#10;Fiwt2ov6dtycveDmZNmk7tZf3wgFH4eZ+YaZL1tTigvVrrCsYDSMQBAnVhecKfj8eBpMQTiPrLG0&#10;TAp+ycFy0e3MMda24S1ddj4TAcIuRgW591UspUtyMuiGtiIOXmprgz7IOpO6xibATSkfomgiDRYc&#10;FnKsaJ1Tct79GAVF+r4/fT1vXscHPq6/07dHvjaVUv1eu5qB8NT6e/i//aIVTOB2JdwAufgD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n31wh8UAAADaAAAADwAAAAAAAAAA&#10;AAAAAAChAgAAZHJzL2Rvd25yZXYueG1sUEsFBgAAAAAEAAQA+QAAAJMDAAAAAA==&#10;" strokecolor="#548dd4 [1951]" strokeweight="2pt"/>
                <w10:wrap type="tight"/>
              </v:group>
            </w:pict>
          </mc:Fallback>
        </mc:AlternateContent>
      </w:r>
      <w:r w:rsidR="003531D7">
        <w:rPr>
          <w:color w:val="585858"/>
        </w:rPr>
        <w:t>Category: Oral presentation</w:t>
      </w:r>
    </w:p>
    <w:p w14:paraId="3ADC8956" w14:textId="0307E56B" w:rsidR="008C3ACE" w:rsidRDefault="00B5063E" w:rsidP="00C85505">
      <w:pPr>
        <w:pStyle w:val="BodyText"/>
        <w:ind w:left="316" w:right="1786"/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>
        <w:rPr>
          <w:color w:val="585858"/>
        </w:rPr>
        <w:t xml:space="preserve">Passport </w:t>
      </w:r>
      <w:proofErr w:type="gramStart"/>
      <w:r>
        <w:rPr>
          <w:color w:val="585858"/>
        </w:rPr>
        <w:t>Num</w:t>
      </w:r>
      <w:r w:rsidR="00C85505">
        <w:rPr>
          <w:color w:val="585858"/>
        </w:rPr>
        <w:t>ber :</w:t>
      </w:r>
      <w:proofErr w:type="gramEnd"/>
      <w:r w:rsidR="00C85505">
        <w:rPr>
          <w:color w:val="585858"/>
        </w:rPr>
        <w:t xml:space="preserve"> </w:t>
      </w:r>
      <w:r w:rsidR="003531D7">
        <w:rPr>
          <w:color w:val="585858"/>
        </w:rPr>
        <w:t>B7130067</w:t>
      </w:r>
    </w:p>
    <w:p w14:paraId="326FBF53" w14:textId="77777777" w:rsidR="008C3ACE" w:rsidRPr="00D13B33" w:rsidRDefault="00B5063E" w:rsidP="00C85505">
      <w:pPr>
        <w:spacing w:before="49"/>
        <w:ind w:right="1371"/>
        <w:jc w:val="center"/>
        <w:rPr>
          <w:sz w:val="18"/>
          <w:szCs w:val="18"/>
        </w:rPr>
      </w:pPr>
      <w:r w:rsidRPr="00D13B33">
        <w:rPr>
          <w:color w:val="585858"/>
          <w:sz w:val="18"/>
          <w:szCs w:val="18"/>
        </w:rPr>
        <w:t xml:space="preserve">Copyright © 2016-2018 Meetings </w:t>
      </w:r>
      <w:proofErr w:type="spellStart"/>
      <w:r w:rsidRPr="00D13B33">
        <w:rPr>
          <w:color w:val="585858"/>
          <w:sz w:val="18"/>
          <w:szCs w:val="18"/>
        </w:rPr>
        <w:t>Int</w:t>
      </w:r>
      <w:proofErr w:type="spellEnd"/>
      <w:r w:rsidRPr="00D13B33">
        <w:rPr>
          <w:color w:val="585858"/>
          <w:sz w:val="18"/>
          <w:szCs w:val="18"/>
        </w:rPr>
        <w:t xml:space="preserve"> PTE Ltd, All Rights Reserved.</w:t>
      </w:r>
    </w:p>
    <w:p w14:paraId="040B9697" w14:textId="77777777" w:rsidR="008C3ACE" w:rsidRPr="00D13B33" w:rsidRDefault="00B5063E" w:rsidP="00D13B33">
      <w:pPr>
        <w:spacing w:before="37"/>
        <w:ind w:left="1105" w:right="1371"/>
        <w:jc w:val="center"/>
        <w:rPr>
          <w:b/>
          <w:sz w:val="18"/>
          <w:szCs w:val="18"/>
        </w:rPr>
      </w:pPr>
      <w:r w:rsidRPr="00D13B33">
        <w:rPr>
          <w:b/>
          <w:color w:val="585858"/>
          <w:sz w:val="18"/>
          <w:szCs w:val="18"/>
        </w:rPr>
        <w:t>Meetings Int.</w:t>
      </w:r>
      <w:r w:rsidR="00BF55A2" w:rsidRPr="00D13B33">
        <w:rPr>
          <w:b/>
          <w:color w:val="585858"/>
          <w:sz w:val="18"/>
          <w:szCs w:val="18"/>
        </w:rPr>
        <w:t xml:space="preserve"> </w:t>
      </w:r>
      <w:proofErr w:type="spellStart"/>
      <w:r w:rsidRPr="00D13B33">
        <w:rPr>
          <w:b/>
          <w:color w:val="585858"/>
          <w:sz w:val="18"/>
          <w:szCs w:val="18"/>
        </w:rPr>
        <w:t>Pte</w:t>
      </w:r>
      <w:proofErr w:type="spellEnd"/>
      <w:r w:rsidRPr="00D13B33">
        <w:rPr>
          <w:b/>
          <w:color w:val="585858"/>
          <w:sz w:val="18"/>
          <w:szCs w:val="18"/>
        </w:rPr>
        <w:t xml:space="preserve"> Ltd</w:t>
      </w:r>
    </w:p>
    <w:p w14:paraId="4B9CE49D" w14:textId="77777777" w:rsidR="008C3ACE" w:rsidRPr="00D13B33" w:rsidRDefault="00B5063E" w:rsidP="00D13B33">
      <w:pPr>
        <w:pStyle w:val="Heading2"/>
        <w:spacing w:before="36"/>
        <w:ind w:right="1372"/>
        <w:rPr>
          <w:sz w:val="18"/>
          <w:szCs w:val="18"/>
        </w:rPr>
      </w:pPr>
      <w:r w:rsidRPr="00D13B33">
        <w:rPr>
          <w:color w:val="585858"/>
          <w:sz w:val="18"/>
          <w:szCs w:val="18"/>
        </w:rPr>
        <w:t>Company Registration No: 201524282R</w:t>
      </w:r>
      <w:r w:rsidR="00BF55A2" w:rsidRPr="00D13B33">
        <w:rPr>
          <w:color w:val="585858"/>
          <w:sz w:val="18"/>
          <w:szCs w:val="18"/>
        </w:rPr>
        <w:t>, 28</w:t>
      </w:r>
      <w:r w:rsidRPr="00D13B33">
        <w:rPr>
          <w:color w:val="585858"/>
          <w:sz w:val="18"/>
          <w:szCs w:val="18"/>
        </w:rPr>
        <w:t xml:space="preserve"> MAXWELL ROAD, #03-05 RED DOT TRAFFIC, SINGAPORE (069120)</w:t>
      </w:r>
    </w:p>
    <w:p w14:paraId="5CFB38FE" w14:textId="77777777" w:rsidR="008C3ACE" w:rsidRPr="00D13B33" w:rsidRDefault="00B5063E" w:rsidP="00D13B33">
      <w:pPr>
        <w:spacing w:line="229" w:lineRule="exact"/>
        <w:ind w:left="1105" w:right="1370"/>
        <w:jc w:val="center"/>
        <w:rPr>
          <w:sz w:val="18"/>
          <w:szCs w:val="18"/>
        </w:rPr>
      </w:pPr>
      <w:r w:rsidRPr="00D13B33">
        <w:rPr>
          <w:color w:val="585858"/>
          <w:sz w:val="18"/>
          <w:szCs w:val="18"/>
        </w:rPr>
        <w:t>Tel:</w:t>
      </w:r>
      <w:r w:rsidR="009F3FAE" w:rsidRPr="00D13B33">
        <w:rPr>
          <w:color w:val="585858"/>
          <w:sz w:val="18"/>
          <w:szCs w:val="18"/>
        </w:rPr>
        <w:t xml:space="preserve"> </w:t>
      </w:r>
      <w:r w:rsidRPr="00D13B33">
        <w:rPr>
          <w:color w:val="585858"/>
          <w:sz w:val="18"/>
          <w:szCs w:val="18"/>
        </w:rPr>
        <w:t>+6531080483</w:t>
      </w:r>
      <w:r w:rsidR="00FE1385" w:rsidRPr="00D13B33">
        <w:rPr>
          <w:color w:val="585858"/>
          <w:sz w:val="18"/>
          <w:szCs w:val="18"/>
        </w:rPr>
        <w:t xml:space="preserve"> </w:t>
      </w:r>
      <w:r w:rsidRPr="00D13B33">
        <w:rPr>
          <w:color w:val="585858"/>
          <w:sz w:val="18"/>
          <w:szCs w:val="18"/>
        </w:rPr>
        <w:t>| Toll Free no. +800-852-6126</w:t>
      </w:r>
    </w:p>
    <w:p w14:paraId="2CC65FEF" w14:textId="77777777" w:rsidR="00B5063E" w:rsidRPr="00605747" w:rsidRDefault="00B5063E" w:rsidP="00D13B33">
      <w:pPr>
        <w:jc w:val="center"/>
        <w:rPr>
          <w:color w:val="585858"/>
          <w:sz w:val="18"/>
          <w:szCs w:val="18"/>
        </w:rPr>
      </w:pPr>
      <w:r w:rsidRPr="00D13B33">
        <w:rPr>
          <w:color w:val="585858"/>
          <w:sz w:val="18"/>
          <w:szCs w:val="18"/>
        </w:rPr>
        <w:t xml:space="preserve">Web: </w:t>
      </w:r>
      <w:hyperlink r:id="rId9" w:history="1">
        <w:r w:rsidR="00DD0ED4" w:rsidRPr="00DD0ED4">
          <w:rPr>
            <w:rStyle w:val="Hyperlink"/>
            <w:sz w:val="18"/>
            <w:szCs w:val="18"/>
          </w:rPr>
          <w:t>https://www.meetingsint.com/conferences/gynecology</w:t>
        </w:r>
      </w:hyperlink>
      <w:r w:rsidR="004B51DB">
        <w:rPr>
          <w:sz w:val="18"/>
          <w:szCs w:val="18"/>
        </w:rPr>
        <w:t xml:space="preserve"> </w:t>
      </w:r>
      <w:proofErr w:type="gramStart"/>
      <w:r w:rsidR="004B51DB">
        <w:rPr>
          <w:sz w:val="18"/>
          <w:szCs w:val="18"/>
        </w:rPr>
        <w:t>|</w:t>
      </w:r>
      <w:r w:rsidRPr="00D13B33">
        <w:rPr>
          <w:sz w:val="18"/>
          <w:szCs w:val="18"/>
        </w:rPr>
        <w:t xml:space="preserve"> </w:t>
      </w:r>
      <w:r w:rsidR="0087363E" w:rsidRPr="00D13B33">
        <w:rPr>
          <w:sz w:val="18"/>
          <w:szCs w:val="18"/>
        </w:rPr>
        <w:t xml:space="preserve">  </w:t>
      </w:r>
      <w:r w:rsidR="00935715" w:rsidRPr="00D13B33">
        <w:rPr>
          <w:color w:val="585858"/>
          <w:sz w:val="18"/>
          <w:szCs w:val="18"/>
        </w:rPr>
        <w:t>E</w:t>
      </w:r>
      <w:proofErr w:type="gramEnd"/>
      <w:r w:rsidR="00935715" w:rsidRPr="00D13B33">
        <w:rPr>
          <w:color w:val="585858"/>
          <w:sz w:val="18"/>
          <w:szCs w:val="18"/>
        </w:rPr>
        <w:t xml:space="preserve">-mail: </w:t>
      </w:r>
      <w:hyperlink r:id="rId10" w:history="1">
        <w:r w:rsidR="00605747" w:rsidRPr="00605747">
          <w:rPr>
            <w:rStyle w:val="Hyperlink"/>
            <w:sz w:val="18"/>
            <w:szCs w:val="18"/>
          </w:rPr>
          <w:t>gynecology@annualmeetings.net</w:t>
        </w:r>
      </w:hyperlink>
    </w:p>
    <w:sectPr w:rsidR="00B5063E" w:rsidRPr="00605747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546272EB"/>
    <w:multiLevelType w:val="hybridMultilevel"/>
    <w:tmpl w:val="9CA29432"/>
    <w:lvl w:ilvl="0" w:tplc="C3CE7240">
      <w:start w:val="1"/>
      <w:numFmt w:val="decimal"/>
      <w:lvlText w:val="%1."/>
      <w:lvlJc w:val="left"/>
      <w:pPr>
        <w:ind w:left="10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0518DB"/>
    <w:rsid w:val="00083E3E"/>
    <w:rsid w:val="00086048"/>
    <w:rsid w:val="00220FF9"/>
    <w:rsid w:val="003531D7"/>
    <w:rsid w:val="004B51DB"/>
    <w:rsid w:val="0058095B"/>
    <w:rsid w:val="00605747"/>
    <w:rsid w:val="00677986"/>
    <w:rsid w:val="0087363E"/>
    <w:rsid w:val="008C3ACE"/>
    <w:rsid w:val="00935715"/>
    <w:rsid w:val="009F3FAE"/>
    <w:rsid w:val="00A11783"/>
    <w:rsid w:val="00B5063E"/>
    <w:rsid w:val="00BF55A2"/>
    <w:rsid w:val="00C00F71"/>
    <w:rsid w:val="00C0276C"/>
    <w:rsid w:val="00C85505"/>
    <w:rsid w:val="00D13B33"/>
    <w:rsid w:val="00DD0ED4"/>
    <w:rsid w:val="00E61D98"/>
    <w:rsid w:val="00EC4830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2976B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jpeg"/><Relationship Id="rId9" Type="http://schemas.openxmlformats.org/officeDocument/2006/relationships/hyperlink" Target="https://www.meetingsint.com/conferences/gynecology" TargetMode="External"/><Relationship Id="rId10" Type="http://schemas.openxmlformats.org/officeDocument/2006/relationships/hyperlink" Target="gynecology@annualmeetings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612</Words>
  <Characters>3493</Characters>
  <Application>Microsoft Macintosh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4097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Patrick Anando Simanjuntak</cp:lastModifiedBy>
  <cp:revision>4</cp:revision>
  <dcterms:created xsi:type="dcterms:W3CDTF">2018-08-20T16:45:00Z</dcterms:created>
  <dcterms:modified xsi:type="dcterms:W3CDTF">2018-08-20T17:50:00Z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