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61E7" w:rsidRDefault="00B753E6" w:rsidP="002661E7">
      <w:pPr>
        <w:rPr>
          <w:rFonts w:ascii="Arial" w:hAnsi="Arial" w:cs="Arial"/>
          <w:b/>
          <w:sz w:val="32"/>
          <w:szCs w:val="32"/>
        </w:rPr>
      </w:pPr>
      <w:r>
        <w:rPr>
          <w:rFonts w:ascii="Arial" w:hAnsi="Arial" w:cs="Arial"/>
          <w:b/>
          <w:sz w:val="32"/>
          <w:szCs w:val="32"/>
        </w:rPr>
        <w:t xml:space="preserve">Title: </w:t>
      </w:r>
      <w:r w:rsidR="002661E7">
        <w:rPr>
          <w:rFonts w:ascii="Arial" w:hAnsi="Arial" w:cs="Arial"/>
          <w:b/>
          <w:sz w:val="32"/>
          <w:szCs w:val="32"/>
        </w:rPr>
        <w:t>S</w:t>
      </w:r>
      <w:r w:rsidR="003A3DB9">
        <w:rPr>
          <w:rFonts w:ascii="Arial" w:hAnsi="Arial" w:cs="Arial"/>
          <w:b/>
          <w:sz w:val="32"/>
          <w:szCs w:val="32"/>
        </w:rPr>
        <w:t>ubli</w:t>
      </w:r>
      <w:r w:rsidR="002661E7">
        <w:rPr>
          <w:rFonts w:ascii="Arial" w:hAnsi="Arial" w:cs="Arial"/>
          <w:b/>
          <w:sz w:val="32"/>
          <w:szCs w:val="32"/>
        </w:rPr>
        <w:t xml:space="preserve">ngual </w:t>
      </w:r>
      <w:proofErr w:type="spellStart"/>
      <w:r w:rsidR="002661E7">
        <w:rPr>
          <w:rFonts w:ascii="Arial" w:hAnsi="Arial" w:cs="Arial"/>
          <w:b/>
          <w:sz w:val="32"/>
          <w:szCs w:val="32"/>
        </w:rPr>
        <w:t>Mifepriston</w:t>
      </w:r>
      <w:proofErr w:type="spellEnd"/>
      <w:r w:rsidR="002661E7">
        <w:rPr>
          <w:rFonts w:ascii="Arial" w:hAnsi="Arial" w:cs="Arial"/>
          <w:b/>
          <w:sz w:val="32"/>
          <w:szCs w:val="32"/>
        </w:rPr>
        <w:t xml:space="preserve"> and </w:t>
      </w:r>
      <w:proofErr w:type="spellStart"/>
      <w:r w:rsidR="002661E7">
        <w:rPr>
          <w:rFonts w:ascii="Arial" w:hAnsi="Arial" w:cs="Arial"/>
          <w:b/>
          <w:sz w:val="32"/>
          <w:szCs w:val="32"/>
        </w:rPr>
        <w:t>misoprostol</w:t>
      </w:r>
      <w:proofErr w:type="spellEnd"/>
      <w:r w:rsidR="002661E7">
        <w:rPr>
          <w:rFonts w:ascii="Arial" w:hAnsi="Arial" w:cs="Arial"/>
          <w:b/>
          <w:sz w:val="32"/>
          <w:szCs w:val="32"/>
        </w:rPr>
        <w:t xml:space="preserve"> in o</w:t>
      </w:r>
      <w:r w:rsidR="003A3DB9">
        <w:rPr>
          <w:rFonts w:ascii="Arial" w:hAnsi="Arial" w:cs="Arial"/>
          <w:b/>
          <w:sz w:val="32"/>
          <w:szCs w:val="32"/>
        </w:rPr>
        <w:t>utpatient regimen for medical</w:t>
      </w:r>
      <w:r w:rsidR="002661E7">
        <w:rPr>
          <w:rFonts w:ascii="Arial" w:hAnsi="Arial" w:cs="Arial"/>
          <w:b/>
          <w:sz w:val="32"/>
          <w:szCs w:val="32"/>
        </w:rPr>
        <w:t xml:space="preserve"> abortion, and their further outcome.</w:t>
      </w:r>
    </w:p>
    <w:p w:rsidR="00C61F95" w:rsidRDefault="002661E7" w:rsidP="002661E7">
      <w:pPr>
        <w:rPr>
          <w:rFonts w:ascii="Arial" w:hAnsi="Arial" w:cs="Arial"/>
          <w:b/>
          <w:i/>
          <w:sz w:val="20"/>
          <w:szCs w:val="20"/>
        </w:rPr>
      </w:pPr>
      <w:r>
        <w:rPr>
          <w:rFonts w:ascii="Arial" w:hAnsi="Arial" w:cs="Arial"/>
          <w:b/>
          <w:i/>
          <w:sz w:val="20"/>
          <w:szCs w:val="20"/>
        </w:rPr>
        <w:tab/>
      </w:r>
    </w:p>
    <w:p w:rsidR="002661E7" w:rsidRPr="00B753E6" w:rsidRDefault="002661E7" w:rsidP="00C61F95">
      <w:pPr>
        <w:ind w:firstLine="720"/>
        <w:rPr>
          <w:rFonts w:ascii="Arial" w:hAnsi="Arial" w:cs="Arial"/>
          <w:b/>
          <w:i/>
          <w:sz w:val="20"/>
          <w:szCs w:val="20"/>
        </w:rPr>
      </w:pPr>
      <w:proofErr w:type="gramStart"/>
      <w:r>
        <w:rPr>
          <w:rFonts w:ascii="Arial" w:hAnsi="Arial" w:cs="Arial"/>
          <w:b/>
          <w:i/>
          <w:sz w:val="20"/>
          <w:szCs w:val="20"/>
        </w:rPr>
        <w:t xml:space="preserve">Dr </w:t>
      </w:r>
      <w:proofErr w:type="spellStart"/>
      <w:r>
        <w:rPr>
          <w:rFonts w:ascii="Arial" w:hAnsi="Arial" w:cs="Arial"/>
          <w:b/>
          <w:i/>
          <w:sz w:val="20"/>
          <w:szCs w:val="20"/>
        </w:rPr>
        <w:t>Fatema</w:t>
      </w:r>
      <w:proofErr w:type="spellEnd"/>
      <w:r>
        <w:rPr>
          <w:rFonts w:ascii="Arial" w:hAnsi="Arial" w:cs="Arial"/>
          <w:b/>
          <w:i/>
          <w:sz w:val="20"/>
          <w:szCs w:val="20"/>
        </w:rPr>
        <w:t xml:space="preserve"> </w:t>
      </w:r>
      <w:proofErr w:type="spellStart"/>
      <w:r>
        <w:rPr>
          <w:rFonts w:ascii="Arial" w:hAnsi="Arial" w:cs="Arial"/>
          <w:b/>
          <w:i/>
          <w:sz w:val="20"/>
          <w:szCs w:val="20"/>
        </w:rPr>
        <w:t>Kamrun</w:t>
      </w:r>
      <w:proofErr w:type="spellEnd"/>
      <w:r>
        <w:rPr>
          <w:rFonts w:ascii="Arial" w:hAnsi="Arial" w:cs="Arial"/>
          <w:b/>
          <w:i/>
          <w:sz w:val="20"/>
          <w:szCs w:val="20"/>
        </w:rPr>
        <w:t xml:space="preserve"> Naher</w:t>
      </w:r>
      <w:r w:rsidR="00B753E6" w:rsidRPr="00B753E6">
        <w:rPr>
          <w:rFonts w:ascii="Arial" w:hAnsi="Arial" w:cs="Arial"/>
          <w:b/>
          <w:i/>
          <w:sz w:val="20"/>
          <w:szCs w:val="20"/>
          <w:vertAlign w:val="superscript"/>
        </w:rPr>
        <w:t>1</w:t>
      </w:r>
      <w:r w:rsidR="00B753E6">
        <w:rPr>
          <w:rFonts w:ascii="Arial" w:hAnsi="Arial" w:cs="Arial"/>
          <w:b/>
          <w:i/>
          <w:sz w:val="20"/>
          <w:szCs w:val="20"/>
        </w:rPr>
        <w:t>.</w:t>
      </w:r>
      <w:proofErr w:type="gramEnd"/>
      <w:r w:rsidR="00B753E6">
        <w:rPr>
          <w:rFonts w:ascii="Arial" w:hAnsi="Arial" w:cs="Arial"/>
          <w:b/>
          <w:i/>
          <w:sz w:val="20"/>
          <w:szCs w:val="20"/>
        </w:rPr>
        <w:t xml:space="preserve"> </w:t>
      </w:r>
      <w:proofErr w:type="gramStart"/>
      <w:r w:rsidR="00B753E6">
        <w:rPr>
          <w:rFonts w:ascii="Arial" w:hAnsi="Arial" w:cs="Arial"/>
          <w:b/>
          <w:i/>
          <w:sz w:val="20"/>
          <w:szCs w:val="20"/>
        </w:rPr>
        <w:t xml:space="preserve">Dr </w:t>
      </w:r>
      <w:proofErr w:type="spellStart"/>
      <w:r w:rsidR="00B753E6">
        <w:rPr>
          <w:rFonts w:ascii="Arial" w:hAnsi="Arial" w:cs="Arial"/>
          <w:b/>
          <w:i/>
          <w:sz w:val="20"/>
          <w:szCs w:val="20"/>
        </w:rPr>
        <w:t>Akhtary</w:t>
      </w:r>
      <w:proofErr w:type="spellEnd"/>
      <w:r w:rsidR="00B753E6">
        <w:rPr>
          <w:rFonts w:ascii="Arial" w:hAnsi="Arial" w:cs="Arial"/>
          <w:b/>
          <w:i/>
          <w:sz w:val="20"/>
          <w:szCs w:val="20"/>
        </w:rPr>
        <w:t xml:space="preserve"> </w:t>
      </w:r>
      <w:proofErr w:type="spellStart"/>
      <w:r w:rsidR="00B753E6">
        <w:rPr>
          <w:rFonts w:ascii="Arial" w:hAnsi="Arial" w:cs="Arial"/>
          <w:b/>
          <w:i/>
          <w:sz w:val="20"/>
          <w:szCs w:val="20"/>
        </w:rPr>
        <w:t>hossain</w:t>
      </w:r>
      <w:proofErr w:type="spellEnd"/>
      <w:r w:rsidR="00B753E6">
        <w:rPr>
          <w:rFonts w:ascii="Arial" w:hAnsi="Arial" w:cs="Arial"/>
          <w:b/>
          <w:i/>
          <w:sz w:val="20"/>
          <w:szCs w:val="20"/>
        </w:rPr>
        <w:t xml:space="preserve"> Choudhury</w:t>
      </w:r>
      <w:r w:rsidR="00B753E6" w:rsidRPr="00B753E6">
        <w:rPr>
          <w:rFonts w:ascii="Arial" w:hAnsi="Arial" w:cs="Arial"/>
          <w:b/>
          <w:i/>
          <w:sz w:val="20"/>
          <w:szCs w:val="20"/>
          <w:vertAlign w:val="superscript"/>
        </w:rPr>
        <w:t>2</w:t>
      </w:r>
      <w:r w:rsidR="00B753E6">
        <w:rPr>
          <w:rFonts w:ascii="Arial" w:hAnsi="Arial" w:cs="Arial"/>
          <w:b/>
          <w:i/>
          <w:sz w:val="20"/>
          <w:szCs w:val="20"/>
        </w:rPr>
        <w:t>.</w:t>
      </w:r>
      <w:proofErr w:type="gramEnd"/>
    </w:p>
    <w:p w:rsidR="00B753E6" w:rsidRDefault="00C61F95" w:rsidP="00C61F95">
      <w:pPr>
        <w:pStyle w:val="ListParagraph"/>
        <w:numPr>
          <w:ilvl w:val="0"/>
          <w:numId w:val="3"/>
        </w:numPr>
        <w:rPr>
          <w:rFonts w:ascii="Arial" w:hAnsi="Arial" w:cs="Arial"/>
          <w:b/>
          <w:i/>
          <w:sz w:val="20"/>
          <w:szCs w:val="20"/>
        </w:rPr>
      </w:pPr>
      <w:r w:rsidRPr="00C61F95">
        <w:rPr>
          <w:rFonts w:ascii="Arial" w:hAnsi="Arial" w:cs="Arial"/>
          <w:b/>
          <w:i/>
          <w:sz w:val="20"/>
          <w:szCs w:val="20"/>
        </w:rPr>
        <w:t xml:space="preserve">Assistant Professor, </w:t>
      </w:r>
      <w:proofErr w:type="spellStart"/>
      <w:r w:rsidRPr="00C61F95">
        <w:rPr>
          <w:rFonts w:ascii="Arial" w:hAnsi="Arial" w:cs="Arial"/>
          <w:b/>
          <w:i/>
          <w:sz w:val="20"/>
          <w:szCs w:val="20"/>
        </w:rPr>
        <w:t>Gyn</w:t>
      </w:r>
      <w:proofErr w:type="spellEnd"/>
      <w:r w:rsidRPr="00C61F95">
        <w:rPr>
          <w:rFonts w:ascii="Arial" w:hAnsi="Arial" w:cs="Arial"/>
          <w:b/>
          <w:i/>
          <w:sz w:val="20"/>
          <w:szCs w:val="20"/>
        </w:rPr>
        <w:t xml:space="preserve"> and </w:t>
      </w:r>
      <w:proofErr w:type="spellStart"/>
      <w:r w:rsidRPr="00C61F95">
        <w:rPr>
          <w:rFonts w:ascii="Arial" w:hAnsi="Arial" w:cs="Arial"/>
          <w:b/>
          <w:i/>
          <w:sz w:val="20"/>
          <w:szCs w:val="20"/>
        </w:rPr>
        <w:t>Obs</w:t>
      </w:r>
      <w:proofErr w:type="spellEnd"/>
      <w:r w:rsidRPr="00C61F95">
        <w:rPr>
          <w:rFonts w:ascii="Arial" w:hAnsi="Arial" w:cs="Arial"/>
          <w:b/>
          <w:i/>
          <w:sz w:val="20"/>
          <w:szCs w:val="20"/>
        </w:rPr>
        <w:t>,</w:t>
      </w:r>
      <w:r>
        <w:rPr>
          <w:rFonts w:ascii="Arial" w:hAnsi="Arial" w:cs="Arial"/>
          <w:b/>
          <w:i/>
          <w:sz w:val="20"/>
          <w:szCs w:val="20"/>
        </w:rPr>
        <w:t xml:space="preserve"> </w:t>
      </w:r>
      <w:r w:rsidR="00B753E6" w:rsidRPr="00C61F95">
        <w:rPr>
          <w:rFonts w:ascii="Arial" w:hAnsi="Arial" w:cs="Arial"/>
          <w:b/>
          <w:i/>
          <w:sz w:val="20"/>
          <w:szCs w:val="20"/>
        </w:rPr>
        <w:t xml:space="preserve">Department of Obstetrics and </w:t>
      </w:r>
      <w:proofErr w:type="spellStart"/>
      <w:r w:rsidR="00B753E6" w:rsidRPr="00C61F95">
        <w:rPr>
          <w:rFonts w:ascii="Arial" w:hAnsi="Arial" w:cs="Arial"/>
          <w:b/>
          <w:i/>
          <w:sz w:val="20"/>
          <w:szCs w:val="20"/>
        </w:rPr>
        <w:t>Gynae</w:t>
      </w:r>
      <w:proofErr w:type="spellEnd"/>
      <w:r w:rsidR="00B753E6" w:rsidRPr="00C61F95">
        <w:rPr>
          <w:rFonts w:ascii="Arial" w:hAnsi="Arial" w:cs="Arial"/>
          <w:b/>
          <w:i/>
          <w:sz w:val="20"/>
          <w:szCs w:val="20"/>
        </w:rPr>
        <w:t xml:space="preserve">, </w:t>
      </w:r>
      <w:proofErr w:type="spellStart"/>
      <w:r w:rsidR="00B753E6" w:rsidRPr="00C61F95">
        <w:rPr>
          <w:rFonts w:ascii="Arial" w:hAnsi="Arial" w:cs="Arial"/>
          <w:b/>
          <w:i/>
          <w:sz w:val="20"/>
          <w:szCs w:val="20"/>
        </w:rPr>
        <w:t>Shaheed</w:t>
      </w:r>
      <w:proofErr w:type="spellEnd"/>
      <w:r w:rsidR="00B753E6" w:rsidRPr="00C61F95">
        <w:rPr>
          <w:rFonts w:ascii="Arial" w:hAnsi="Arial" w:cs="Arial"/>
          <w:b/>
          <w:i/>
          <w:sz w:val="20"/>
          <w:szCs w:val="20"/>
        </w:rPr>
        <w:t xml:space="preserve"> </w:t>
      </w:r>
      <w:proofErr w:type="spellStart"/>
      <w:r w:rsidR="00B753E6" w:rsidRPr="00C61F95">
        <w:rPr>
          <w:rFonts w:ascii="Arial" w:hAnsi="Arial" w:cs="Arial"/>
          <w:b/>
          <w:i/>
          <w:sz w:val="20"/>
          <w:szCs w:val="20"/>
        </w:rPr>
        <w:t>Ziaur</w:t>
      </w:r>
      <w:proofErr w:type="spellEnd"/>
      <w:r w:rsidR="00B753E6" w:rsidRPr="00C61F95">
        <w:rPr>
          <w:rFonts w:ascii="Arial" w:hAnsi="Arial" w:cs="Arial"/>
          <w:b/>
          <w:i/>
          <w:sz w:val="20"/>
          <w:szCs w:val="20"/>
        </w:rPr>
        <w:t xml:space="preserve"> </w:t>
      </w:r>
      <w:proofErr w:type="spellStart"/>
      <w:r w:rsidR="00B753E6" w:rsidRPr="00C61F95">
        <w:rPr>
          <w:rFonts w:ascii="Arial" w:hAnsi="Arial" w:cs="Arial"/>
          <w:b/>
          <w:i/>
          <w:sz w:val="20"/>
          <w:szCs w:val="20"/>
        </w:rPr>
        <w:t>Rahman</w:t>
      </w:r>
      <w:proofErr w:type="spellEnd"/>
      <w:r w:rsidR="00B753E6" w:rsidRPr="00C61F95">
        <w:rPr>
          <w:rFonts w:ascii="Arial" w:hAnsi="Arial" w:cs="Arial"/>
          <w:b/>
          <w:i/>
          <w:sz w:val="20"/>
          <w:szCs w:val="20"/>
        </w:rPr>
        <w:t xml:space="preserve"> Medical College, </w:t>
      </w:r>
      <w:proofErr w:type="spellStart"/>
      <w:r w:rsidR="00B753E6" w:rsidRPr="00C61F95">
        <w:rPr>
          <w:rFonts w:ascii="Arial" w:hAnsi="Arial" w:cs="Arial"/>
          <w:b/>
          <w:i/>
          <w:sz w:val="20"/>
          <w:szCs w:val="20"/>
        </w:rPr>
        <w:t>Bogura</w:t>
      </w:r>
      <w:proofErr w:type="spellEnd"/>
      <w:r w:rsidR="00B753E6" w:rsidRPr="00C61F95">
        <w:rPr>
          <w:rFonts w:ascii="Arial" w:hAnsi="Arial" w:cs="Arial"/>
          <w:b/>
          <w:i/>
          <w:sz w:val="20"/>
          <w:szCs w:val="20"/>
        </w:rPr>
        <w:t xml:space="preserve">, </w:t>
      </w:r>
      <w:r w:rsidR="002661E7" w:rsidRPr="00C61F95">
        <w:rPr>
          <w:rFonts w:ascii="Arial" w:hAnsi="Arial" w:cs="Arial"/>
          <w:b/>
          <w:i/>
          <w:sz w:val="20"/>
          <w:szCs w:val="20"/>
        </w:rPr>
        <w:t>Bangladesh.</w:t>
      </w:r>
    </w:p>
    <w:p w:rsidR="00C61F95" w:rsidRPr="00C61F95" w:rsidRDefault="00C61F95" w:rsidP="00C61F95">
      <w:pPr>
        <w:pStyle w:val="ListParagraph"/>
        <w:numPr>
          <w:ilvl w:val="0"/>
          <w:numId w:val="3"/>
        </w:numPr>
        <w:rPr>
          <w:rFonts w:ascii="Arial" w:hAnsi="Arial" w:cs="Arial"/>
          <w:b/>
          <w:i/>
          <w:sz w:val="20"/>
          <w:szCs w:val="20"/>
        </w:rPr>
      </w:pPr>
      <w:r>
        <w:rPr>
          <w:rFonts w:ascii="Arial" w:hAnsi="Arial" w:cs="Arial"/>
          <w:b/>
          <w:i/>
          <w:sz w:val="20"/>
          <w:szCs w:val="20"/>
        </w:rPr>
        <w:t>Associate Professor,</w:t>
      </w:r>
      <w:r w:rsidRPr="00C61F95">
        <w:rPr>
          <w:rFonts w:ascii="Arial" w:hAnsi="Arial" w:cs="Arial"/>
          <w:b/>
          <w:i/>
          <w:sz w:val="20"/>
          <w:szCs w:val="20"/>
        </w:rPr>
        <w:t xml:space="preserve"> </w:t>
      </w:r>
      <w:proofErr w:type="spellStart"/>
      <w:r w:rsidRPr="00C61F95">
        <w:rPr>
          <w:rFonts w:ascii="Arial" w:hAnsi="Arial" w:cs="Arial"/>
          <w:b/>
          <w:i/>
          <w:sz w:val="20"/>
          <w:szCs w:val="20"/>
        </w:rPr>
        <w:t>Gyn</w:t>
      </w:r>
      <w:proofErr w:type="spellEnd"/>
      <w:r w:rsidRPr="00C61F95">
        <w:rPr>
          <w:rFonts w:ascii="Arial" w:hAnsi="Arial" w:cs="Arial"/>
          <w:b/>
          <w:i/>
          <w:sz w:val="20"/>
          <w:szCs w:val="20"/>
        </w:rPr>
        <w:t xml:space="preserve"> and </w:t>
      </w:r>
      <w:proofErr w:type="spellStart"/>
      <w:r w:rsidRPr="00C61F95">
        <w:rPr>
          <w:rFonts w:ascii="Arial" w:hAnsi="Arial" w:cs="Arial"/>
          <w:b/>
          <w:i/>
          <w:sz w:val="20"/>
          <w:szCs w:val="20"/>
        </w:rPr>
        <w:t>Obs</w:t>
      </w:r>
      <w:proofErr w:type="spellEnd"/>
      <w:r w:rsidRPr="00C61F95">
        <w:rPr>
          <w:rFonts w:ascii="Arial" w:hAnsi="Arial" w:cs="Arial"/>
          <w:b/>
          <w:i/>
          <w:sz w:val="20"/>
          <w:szCs w:val="20"/>
        </w:rPr>
        <w:t>,</w:t>
      </w:r>
      <w:r>
        <w:rPr>
          <w:rFonts w:ascii="Arial" w:hAnsi="Arial" w:cs="Arial"/>
          <w:b/>
          <w:i/>
          <w:sz w:val="20"/>
          <w:szCs w:val="20"/>
        </w:rPr>
        <w:t xml:space="preserve"> </w:t>
      </w:r>
      <w:r w:rsidRPr="00C61F95">
        <w:rPr>
          <w:rFonts w:ascii="Arial" w:hAnsi="Arial" w:cs="Arial"/>
          <w:b/>
          <w:i/>
          <w:sz w:val="20"/>
          <w:szCs w:val="20"/>
        </w:rPr>
        <w:t xml:space="preserve">Department of Obstetrics and </w:t>
      </w:r>
      <w:proofErr w:type="spellStart"/>
      <w:r w:rsidRPr="00C61F95">
        <w:rPr>
          <w:rFonts w:ascii="Arial" w:hAnsi="Arial" w:cs="Arial"/>
          <w:b/>
          <w:i/>
          <w:sz w:val="20"/>
          <w:szCs w:val="20"/>
        </w:rPr>
        <w:t>Gynae</w:t>
      </w:r>
      <w:proofErr w:type="spellEnd"/>
      <w:r w:rsidRPr="00C61F95">
        <w:rPr>
          <w:rFonts w:ascii="Arial" w:hAnsi="Arial" w:cs="Arial"/>
          <w:b/>
          <w:i/>
          <w:sz w:val="20"/>
          <w:szCs w:val="20"/>
        </w:rPr>
        <w:t xml:space="preserve">, </w:t>
      </w:r>
      <w:proofErr w:type="spellStart"/>
      <w:r w:rsidRPr="00C61F95">
        <w:rPr>
          <w:rFonts w:ascii="Arial" w:hAnsi="Arial" w:cs="Arial"/>
          <w:b/>
          <w:i/>
          <w:sz w:val="20"/>
          <w:szCs w:val="20"/>
        </w:rPr>
        <w:t>Shaheed</w:t>
      </w:r>
      <w:proofErr w:type="spellEnd"/>
      <w:r w:rsidRPr="00C61F95">
        <w:rPr>
          <w:rFonts w:ascii="Arial" w:hAnsi="Arial" w:cs="Arial"/>
          <w:b/>
          <w:i/>
          <w:sz w:val="20"/>
          <w:szCs w:val="20"/>
        </w:rPr>
        <w:t xml:space="preserve"> </w:t>
      </w:r>
      <w:proofErr w:type="spellStart"/>
      <w:r w:rsidRPr="00C61F95">
        <w:rPr>
          <w:rFonts w:ascii="Arial" w:hAnsi="Arial" w:cs="Arial"/>
          <w:b/>
          <w:i/>
          <w:sz w:val="20"/>
          <w:szCs w:val="20"/>
        </w:rPr>
        <w:t>Ziaur</w:t>
      </w:r>
      <w:proofErr w:type="spellEnd"/>
      <w:r w:rsidRPr="00C61F95">
        <w:rPr>
          <w:rFonts w:ascii="Arial" w:hAnsi="Arial" w:cs="Arial"/>
          <w:b/>
          <w:i/>
          <w:sz w:val="20"/>
          <w:szCs w:val="20"/>
        </w:rPr>
        <w:t xml:space="preserve"> </w:t>
      </w:r>
      <w:proofErr w:type="spellStart"/>
      <w:r w:rsidRPr="00C61F95">
        <w:rPr>
          <w:rFonts w:ascii="Arial" w:hAnsi="Arial" w:cs="Arial"/>
          <w:b/>
          <w:i/>
          <w:sz w:val="20"/>
          <w:szCs w:val="20"/>
        </w:rPr>
        <w:t>Rahman</w:t>
      </w:r>
      <w:proofErr w:type="spellEnd"/>
      <w:r w:rsidRPr="00C61F95">
        <w:rPr>
          <w:rFonts w:ascii="Arial" w:hAnsi="Arial" w:cs="Arial"/>
          <w:b/>
          <w:i/>
          <w:sz w:val="20"/>
          <w:szCs w:val="20"/>
        </w:rPr>
        <w:t xml:space="preserve"> Medical College, </w:t>
      </w:r>
      <w:proofErr w:type="spellStart"/>
      <w:r w:rsidRPr="00C61F95">
        <w:rPr>
          <w:rFonts w:ascii="Arial" w:hAnsi="Arial" w:cs="Arial"/>
          <w:b/>
          <w:i/>
          <w:sz w:val="20"/>
          <w:szCs w:val="20"/>
        </w:rPr>
        <w:t>Bogura</w:t>
      </w:r>
      <w:proofErr w:type="spellEnd"/>
      <w:r w:rsidRPr="00C61F95">
        <w:rPr>
          <w:rFonts w:ascii="Arial" w:hAnsi="Arial" w:cs="Arial"/>
          <w:b/>
          <w:i/>
          <w:sz w:val="20"/>
          <w:szCs w:val="20"/>
        </w:rPr>
        <w:t>, Bangladesh.</w:t>
      </w:r>
      <w:r>
        <w:rPr>
          <w:rFonts w:ascii="Arial" w:hAnsi="Arial" w:cs="Arial"/>
          <w:b/>
          <w:i/>
          <w:sz w:val="20"/>
          <w:szCs w:val="20"/>
        </w:rPr>
        <w:t xml:space="preserve"> </w:t>
      </w:r>
    </w:p>
    <w:p w:rsidR="00C61F95" w:rsidRDefault="00C61F95" w:rsidP="00B753E6">
      <w:pPr>
        <w:ind w:left="720"/>
        <w:rPr>
          <w:rFonts w:ascii="Arial" w:hAnsi="Arial" w:cs="Arial"/>
          <w:b/>
          <w:i/>
          <w:sz w:val="20"/>
          <w:szCs w:val="20"/>
        </w:rPr>
      </w:pPr>
    </w:p>
    <w:p w:rsidR="00C61F95" w:rsidRDefault="00C61F95" w:rsidP="00B753E6">
      <w:pPr>
        <w:ind w:left="720"/>
        <w:rPr>
          <w:rFonts w:ascii="Arial" w:hAnsi="Arial" w:cs="Arial"/>
          <w:b/>
          <w:i/>
          <w:sz w:val="20"/>
          <w:szCs w:val="20"/>
        </w:rPr>
      </w:pPr>
    </w:p>
    <w:p w:rsidR="00B753E6" w:rsidRDefault="00B753E6" w:rsidP="00B753E6">
      <w:pPr>
        <w:ind w:left="720"/>
        <w:rPr>
          <w:rFonts w:ascii="Arial" w:hAnsi="Arial" w:cs="Arial"/>
          <w:b/>
          <w:i/>
          <w:sz w:val="20"/>
          <w:szCs w:val="20"/>
        </w:rPr>
      </w:pPr>
      <w:r>
        <w:rPr>
          <w:rFonts w:ascii="Arial" w:hAnsi="Arial" w:cs="Arial"/>
          <w:b/>
          <w:i/>
          <w:sz w:val="20"/>
          <w:szCs w:val="20"/>
        </w:rPr>
        <w:t>Key Words:</w:t>
      </w:r>
      <w:r w:rsidR="00C61F95">
        <w:rPr>
          <w:rFonts w:ascii="Arial" w:hAnsi="Arial" w:cs="Arial"/>
          <w:b/>
          <w:i/>
          <w:sz w:val="20"/>
          <w:szCs w:val="20"/>
        </w:rPr>
        <w:t xml:space="preserve"> </w:t>
      </w:r>
      <w:r>
        <w:rPr>
          <w:rFonts w:ascii="Arial" w:hAnsi="Arial" w:cs="Arial"/>
          <w:b/>
          <w:i/>
          <w:sz w:val="20"/>
          <w:szCs w:val="20"/>
        </w:rPr>
        <w:t>Med</w:t>
      </w:r>
      <w:r w:rsidR="00C61F95">
        <w:rPr>
          <w:rFonts w:ascii="Arial" w:hAnsi="Arial" w:cs="Arial"/>
          <w:b/>
          <w:i/>
          <w:sz w:val="20"/>
          <w:szCs w:val="20"/>
        </w:rPr>
        <w:t xml:space="preserve">ical abortion, </w:t>
      </w:r>
      <w:proofErr w:type="spellStart"/>
      <w:r w:rsidR="00C61F95">
        <w:rPr>
          <w:rFonts w:ascii="Arial" w:hAnsi="Arial" w:cs="Arial"/>
          <w:b/>
          <w:i/>
          <w:sz w:val="20"/>
          <w:szCs w:val="20"/>
        </w:rPr>
        <w:t>Mifepriston</w:t>
      </w:r>
      <w:proofErr w:type="spellEnd"/>
      <w:r w:rsidR="00C61F95">
        <w:rPr>
          <w:rFonts w:ascii="Arial" w:hAnsi="Arial" w:cs="Arial"/>
          <w:b/>
          <w:i/>
          <w:sz w:val="20"/>
          <w:szCs w:val="20"/>
        </w:rPr>
        <w:t xml:space="preserve"> and </w:t>
      </w:r>
      <w:proofErr w:type="spellStart"/>
      <w:r w:rsidR="00C61F95">
        <w:rPr>
          <w:rFonts w:ascii="Arial" w:hAnsi="Arial" w:cs="Arial"/>
          <w:b/>
          <w:i/>
          <w:sz w:val="20"/>
          <w:szCs w:val="20"/>
        </w:rPr>
        <w:t>M</w:t>
      </w:r>
      <w:r>
        <w:rPr>
          <w:rFonts w:ascii="Arial" w:hAnsi="Arial" w:cs="Arial"/>
          <w:b/>
          <w:i/>
          <w:sz w:val="20"/>
          <w:szCs w:val="20"/>
        </w:rPr>
        <w:t>isoprostol</w:t>
      </w:r>
      <w:proofErr w:type="spellEnd"/>
      <w:r>
        <w:rPr>
          <w:rFonts w:ascii="Arial" w:hAnsi="Arial" w:cs="Arial"/>
          <w:b/>
          <w:i/>
          <w:sz w:val="20"/>
          <w:szCs w:val="20"/>
        </w:rPr>
        <w:t>, Pre</w:t>
      </w:r>
      <w:r w:rsidR="00C61F95">
        <w:rPr>
          <w:rFonts w:ascii="Arial" w:hAnsi="Arial" w:cs="Arial"/>
          <w:b/>
          <w:i/>
          <w:sz w:val="20"/>
          <w:szCs w:val="20"/>
        </w:rPr>
        <w:t>vious cesarean section.</w:t>
      </w:r>
    </w:p>
    <w:p w:rsidR="00C61F95" w:rsidRDefault="00C61F95" w:rsidP="00B753E6">
      <w:pPr>
        <w:ind w:left="720"/>
        <w:rPr>
          <w:rFonts w:ascii="Arial" w:hAnsi="Arial" w:cs="Arial"/>
          <w:b/>
          <w:i/>
          <w:sz w:val="20"/>
          <w:szCs w:val="20"/>
        </w:rPr>
      </w:pPr>
    </w:p>
    <w:p w:rsidR="00C61F95" w:rsidRDefault="00C61F95" w:rsidP="00B753E6">
      <w:pPr>
        <w:ind w:left="720"/>
        <w:rPr>
          <w:rFonts w:ascii="Arial" w:hAnsi="Arial" w:cs="Arial"/>
          <w:b/>
          <w:i/>
          <w:sz w:val="20"/>
          <w:szCs w:val="20"/>
        </w:rPr>
      </w:pPr>
    </w:p>
    <w:p w:rsidR="00C61F95" w:rsidRDefault="00C61F95" w:rsidP="00B753E6">
      <w:pPr>
        <w:ind w:left="720"/>
        <w:rPr>
          <w:rFonts w:ascii="Arial" w:hAnsi="Arial" w:cs="Arial"/>
          <w:b/>
          <w:i/>
          <w:sz w:val="20"/>
          <w:szCs w:val="20"/>
        </w:rPr>
      </w:pPr>
    </w:p>
    <w:p w:rsidR="00177FBA" w:rsidRPr="00177FBA" w:rsidRDefault="00177FBA" w:rsidP="00177FBA">
      <w:pPr>
        <w:pStyle w:val="ListParagraph"/>
        <w:numPr>
          <w:ilvl w:val="0"/>
          <w:numId w:val="4"/>
        </w:numPr>
        <w:rPr>
          <w:rFonts w:ascii="Arial" w:hAnsi="Arial" w:cs="Arial"/>
          <w:b/>
          <w:i/>
          <w:sz w:val="20"/>
          <w:szCs w:val="20"/>
        </w:rPr>
      </w:pPr>
      <w:r w:rsidRPr="00177FBA">
        <w:rPr>
          <w:rFonts w:ascii="Arial" w:hAnsi="Arial" w:cs="Arial"/>
        </w:rPr>
        <w:t xml:space="preserve"> Abstract:</w:t>
      </w:r>
    </w:p>
    <w:p w:rsidR="00177FBA" w:rsidRDefault="00177FBA" w:rsidP="00177FBA">
      <w:pPr>
        <w:rPr>
          <w:rFonts w:ascii="Arial" w:hAnsi="Arial" w:cs="Arial"/>
        </w:rPr>
      </w:pPr>
      <w:r>
        <w:rPr>
          <w:rFonts w:ascii="Arial" w:hAnsi="Arial" w:cs="Arial"/>
        </w:rPr>
        <w:t xml:space="preserve">.  </w:t>
      </w:r>
    </w:p>
    <w:p w:rsidR="00177FBA" w:rsidRDefault="00177FBA" w:rsidP="00177FBA">
      <w:pPr>
        <w:ind w:firstLine="720"/>
        <w:rPr>
          <w:rFonts w:ascii="Arial" w:hAnsi="Arial" w:cs="Arial"/>
        </w:rPr>
      </w:pPr>
      <w:r>
        <w:rPr>
          <w:rFonts w:ascii="Arial" w:hAnsi="Arial" w:cs="Arial"/>
        </w:rPr>
        <w:t xml:space="preserve">WHO dosage guidelines for </w:t>
      </w:r>
      <w:proofErr w:type="gramStart"/>
      <w:r>
        <w:rPr>
          <w:rFonts w:ascii="Arial" w:hAnsi="Arial" w:cs="Arial"/>
        </w:rPr>
        <w:t>induced  Medical</w:t>
      </w:r>
      <w:proofErr w:type="gramEnd"/>
      <w:r>
        <w:rPr>
          <w:rFonts w:ascii="Arial" w:hAnsi="Arial" w:cs="Arial"/>
        </w:rPr>
        <w:t xml:space="preserve"> abortion regimen were </w:t>
      </w:r>
      <w:proofErr w:type="spellStart"/>
      <w:r>
        <w:rPr>
          <w:rFonts w:ascii="Arial" w:hAnsi="Arial" w:cs="Arial"/>
        </w:rPr>
        <w:t>Mifepriston</w:t>
      </w:r>
      <w:proofErr w:type="spellEnd"/>
      <w:r>
        <w:rPr>
          <w:rFonts w:ascii="Arial" w:hAnsi="Arial" w:cs="Arial"/>
        </w:rPr>
        <w:t xml:space="preserve"> 200mg followed by </w:t>
      </w:r>
      <w:proofErr w:type="spellStart"/>
      <w:r>
        <w:rPr>
          <w:rFonts w:ascii="Arial" w:hAnsi="Arial" w:cs="Arial"/>
        </w:rPr>
        <w:t>Misoprostol</w:t>
      </w:r>
      <w:proofErr w:type="spellEnd"/>
      <w:r>
        <w:rPr>
          <w:rFonts w:ascii="Arial" w:hAnsi="Arial" w:cs="Arial"/>
        </w:rPr>
        <w:t xml:space="preserve"> 800 microgram sublingually or vaginally 3 hourly maximum 3 dose within 12 hours. It is popular method for termination of pregnancy. According to BBS- 2010, maternal death due to unsafe abortion is 1</w:t>
      </w:r>
      <w:proofErr w:type="gramStart"/>
      <w:r>
        <w:rPr>
          <w:rFonts w:ascii="Arial" w:hAnsi="Arial" w:cs="Arial"/>
        </w:rPr>
        <w:t>% .</w:t>
      </w:r>
      <w:proofErr w:type="gramEnd"/>
      <w:r>
        <w:rPr>
          <w:rFonts w:ascii="Arial" w:hAnsi="Arial" w:cs="Arial"/>
        </w:rPr>
        <w:t xml:space="preserve"> By above guidelines Bangladesh government expects maternal death to be reduced to ‘0’ level. </w:t>
      </w:r>
      <w:proofErr w:type="spellStart"/>
      <w:r>
        <w:rPr>
          <w:rFonts w:ascii="Arial" w:hAnsi="Arial" w:cs="Arial"/>
        </w:rPr>
        <w:t>Misoprostol</w:t>
      </w:r>
      <w:proofErr w:type="spellEnd"/>
      <w:r>
        <w:rPr>
          <w:rFonts w:ascii="Arial" w:hAnsi="Arial" w:cs="Arial"/>
        </w:rPr>
        <w:t xml:space="preserve"> is used to expel the retained product of conception effectively up to the 12 weeks in incomplete abortion. </w:t>
      </w:r>
      <w:proofErr w:type="spellStart"/>
      <w:r>
        <w:rPr>
          <w:rFonts w:ascii="Arial" w:hAnsi="Arial" w:cs="Arial"/>
        </w:rPr>
        <w:t>Misoprostol</w:t>
      </w:r>
      <w:proofErr w:type="spellEnd"/>
      <w:r>
        <w:rPr>
          <w:rFonts w:ascii="Arial" w:hAnsi="Arial" w:cs="Arial"/>
        </w:rPr>
        <w:t xml:space="preserve"> is on the World Health Organization model list of essential medicine. This prospective study was done in SZMCH during June 2017 to April 2018. Total 50 patients were selected, inclusion criteria were, patients taking 200mg of </w:t>
      </w:r>
      <w:proofErr w:type="spellStart"/>
      <w:r>
        <w:rPr>
          <w:rFonts w:ascii="Arial" w:hAnsi="Arial" w:cs="Arial"/>
        </w:rPr>
        <w:t>Mifepristone</w:t>
      </w:r>
      <w:proofErr w:type="spellEnd"/>
      <w:r>
        <w:rPr>
          <w:rFonts w:ascii="Arial" w:hAnsi="Arial" w:cs="Arial"/>
        </w:rPr>
        <w:t xml:space="preserve"> followed by 800 mcg of </w:t>
      </w:r>
      <w:proofErr w:type="spellStart"/>
      <w:r>
        <w:rPr>
          <w:rFonts w:ascii="Arial" w:hAnsi="Arial" w:cs="Arial"/>
        </w:rPr>
        <w:t>Misoprostol</w:t>
      </w:r>
      <w:proofErr w:type="spellEnd"/>
      <w:r>
        <w:rPr>
          <w:rFonts w:ascii="Arial" w:hAnsi="Arial" w:cs="Arial"/>
        </w:rPr>
        <w:t xml:space="preserve"> for medical termination of pregnancy in 1</w:t>
      </w:r>
      <w:r w:rsidRPr="005878CC">
        <w:rPr>
          <w:rFonts w:ascii="Arial" w:hAnsi="Arial" w:cs="Arial"/>
          <w:vertAlign w:val="superscript"/>
        </w:rPr>
        <w:t>st</w:t>
      </w:r>
      <w:r>
        <w:rPr>
          <w:rFonts w:ascii="Arial" w:hAnsi="Arial" w:cs="Arial"/>
        </w:rPr>
        <w:t xml:space="preserve"> trimester. Patient having previous vaginal delivery and cesarean section both were included.  Patients were followed up to 2 weeks. The aim of this study was to find out, which patient needed surgical evacuation, and find out the complications that can occur during this follow up. The results show that 73.33% patient having previous cesarean section, needed surgical evacuation and 50%of vaginal delivery needed such. For complications, during follow up-60% cases of vaginal bleeding is more than usual. Again, 27% cases cannot pursue normal day to day activities and their cost of treatment increases due to repeated visit to doctor and imaging. So, early decision for surgical evacuation in patient having previous cesarean section is recommended.  </w:t>
      </w:r>
    </w:p>
    <w:p w:rsidR="00177FBA" w:rsidRPr="00177FBA" w:rsidRDefault="00177FBA" w:rsidP="00177FBA">
      <w:pPr>
        <w:rPr>
          <w:rFonts w:ascii="Arial" w:hAnsi="Arial" w:cs="Arial"/>
          <w:b/>
          <w:i/>
          <w:sz w:val="20"/>
          <w:szCs w:val="20"/>
        </w:rPr>
      </w:pPr>
      <w:r>
        <w:rPr>
          <w:rFonts w:ascii="Arial" w:hAnsi="Arial" w:cs="Arial"/>
          <w:b/>
          <w:i/>
          <w:sz w:val="20"/>
          <w:szCs w:val="20"/>
        </w:rPr>
        <w:t xml:space="preserve"> </w:t>
      </w:r>
    </w:p>
    <w:p w:rsidR="00177FBA" w:rsidRDefault="00177FBA" w:rsidP="00177FBA">
      <w:pPr>
        <w:pStyle w:val="ListParagraph"/>
        <w:ind w:left="1440"/>
        <w:rPr>
          <w:rFonts w:ascii="Arial" w:hAnsi="Arial" w:cs="Arial"/>
          <w:b/>
          <w:i/>
          <w:sz w:val="20"/>
          <w:szCs w:val="20"/>
        </w:rPr>
      </w:pPr>
      <w:r>
        <w:rPr>
          <w:rFonts w:ascii="Arial" w:hAnsi="Arial" w:cs="Arial"/>
          <w:b/>
          <w:i/>
          <w:sz w:val="20"/>
          <w:szCs w:val="20"/>
        </w:rPr>
        <w:lastRenderedPageBreak/>
        <w:t xml:space="preserve"> </w:t>
      </w:r>
    </w:p>
    <w:p w:rsidR="009D6996" w:rsidRPr="00177FBA" w:rsidRDefault="009169B1" w:rsidP="00177FBA">
      <w:pPr>
        <w:pStyle w:val="ListParagraph"/>
        <w:numPr>
          <w:ilvl w:val="0"/>
          <w:numId w:val="4"/>
        </w:numPr>
        <w:rPr>
          <w:rFonts w:ascii="Arial" w:hAnsi="Arial" w:cs="Arial"/>
          <w:b/>
          <w:i/>
          <w:sz w:val="20"/>
          <w:szCs w:val="20"/>
        </w:rPr>
      </w:pPr>
      <w:r w:rsidRPr="00177FBA">
        <w:rPr>
          <w:rFonts w:ascii="Arial" w:hAnsi="Arial" w:cs="Arial"/>
        </w:rPr>
        <w:t>Ima</w:t>
      </w:r>
      <w:r w:rsidR="009D6996" w:rsidRPr="00177FBA">
        <w:rPr>
          <w:rFonts w:ascii="Arial" w:hAnsi="Arial" w:cs="Arial"/>
        </w:rPr>
        <w:t>ge:</w:t>
      </w:r>
    </w:p>
    <w:p w:rsidR="00C61F95" w:rsidRDefault="002F1712" w:rsidP="009D6996">
      <w:pPr>
        <w:rPr>
          <w:noProof/>
        </w:rPr>
      </w:pPr>
      <w:r>
        <w:rPr>
          <w:noProof/>
        </w:rPr>
        <w:t xml:space="preserve">                </w:t>
      </w:r>
    </w:p>
    <w:p w:rsidR="00D1615D" w:rsidRDefault="002F1712" w:rsidP="009D6996">
      <w:pPr>
        <w:rPr>
          <w:noProof/>
        </w:rPr>
      </w:pPr>
      <w:r>
        <w:rPr>
          <w:noProof/>
        </w:rPr>
        <w:t xml:space="preserve">              </w:t>
      </w:r>
      <w:r w:rsidR="00021D5B">
        <w:rPr>
          <w:noProof/>
        </w:rPr>
        <w:t xml:space="preserve">                        </w:t>
      </w:r>
      <w:r>
        <w:rPr>
          <w:noProof/>
        </w:rPr>
        <w:t xml:space="preserve">   </w:t>
      </w:r>
      <w:r w:rsidR="009D6996">
        <w:rPr>
          <w:noProof/>
        </w:rPr>
        <w:t xml:space="preserve"> </w:t>
      </w:r>
      <w:r w:rsidR="009D6996" w:rsidRPr="009D6996">
        <w:rPr>
          <w:noProof/>
        </w:rPr>
        <w:t xml:space="preserve"> </w:t>
      </w:r>
      <w:r w:rsidR="009D6996" w:rsidRPr="009D6996">
        <w:rPr>
          <w:noProof/>
        </w:rPr>
        <w:drawing>
          <wp:inline distT="0" distB="0" distL="0" distR="0">
            <wp:extent cx="2958727" cy="2077086"/>
            <wp:effectExtent l="19050" t="0" r="0" b="0"/>
            <wp:docPr id="1" name="Picture 1" descr="C:\Users\User\Desktop\mtp-kit-mifepristone-with-misoprostol-500x500.jpg"/>
            <wp:cNvGraphicFramePr/>
            <a:graphic xmlns:a="http://schemas.openxmlformats.org/drawingml/2006/main">
              <a:graphicData uri="http://schemas.openxmlformats.org/drawingml/2006/picture">
                <pic:pic xmlns:pic="http://schemas.openxmlformats.org/drawingml/2006/picture">
                  <pic:nvPicPr>
                    <pic:cNvPr id="5" name="Picture 2" descr="C:\Users\User\Desktop\mtp-kit-mifepristone-with-misoprostol-500x500.jpg"/>
                    <pic:cNvPicPr>
                      <a:picLocks noChangeAspect="1" noChangeArrowheads="1"/>
                    </pic:cNvPicPr>
                  </pic:nvPicPr>
                  <pic:blipFill>
                    <a:blip r:embed="rId6"/>
                    <a:srcRect/>
                    <a:stretch>
                      <a:fillRect/>
                    </a:stretch>
                  </pic:blipFill>
                  <pic:spPr bwMode="auto">
                    <a:xfrm>
                      <a:off x="0" y="0"/>
                      <a:ext cx="2958730" cy="2077088"/>
                    </a:xfrm>
                    <a:prstGeom prst="rect">
                      <a:avLst/>
                    </a:prstGeom>
                    <a:noFill/>
                  </pic:spPr>
                </pic:pic>
              </a:graphicData>
            </a:graphic>
          </wp:inline>
        </w:drawing>
      </w:r>
      <w:r w:rsidR="009D6996">
        <w:rPr>
          <w:noProof/>
        </w:rPr>
        <w:t xml:space="preserve"> </w:t>
      </w:r>
    </w:p>
    <w:p w:rsidR="00B51C2D" w:rsidRDefault="00B51C2D" w:rsidP="009D6996">
      <w:pPr>
        <w:rPr>
          <w:noProof/>
        </w:rPr>
      </w:pPr>
    </w:p>
    <w:p w:rsidR="00B51C2D" w:rsidRPr="009D6996" w:rsidRDefault="00B51C2D" w:rsidP="009D6996">
      <w:pPr>
        <w:rPr>
          <w:rFonts w:ascii="Arial" w:hAnsi="Arial" w:cs="Arial"/>
        </w:rPr>
      </w:pPr>
    </w:p>
    <w:p w:rsidR="009169B1" w:rsidRPr="00C61F95" w:rsidRDefault="009169B1" w:rsidP="00C61F95">
      <w:pPr>
        <w:pStyle w:val="ListParagraph"/>
        <w:numPr>
          <w:ilvl w:val="0"/>
          <w:numId w:val="1"/>
        </w:numPr>
        <w:rPr>
          <w:rFonts w:ascii="Arial" w:hAnsi="Arial" w:cs="Arial"/>
        </w:rPr>
      </w:pPr>
      <w:r w:rsidRPr="00C61F95">
        <w:rPr>
          <w:rFonts w:ascii="Arial" w:hAnsi="Arial" w:cs="Arial"/>
        </w:rPr>
        <w:t>Reference:</w:t>
      </w:r>
    </w:p>
    <w:p w:rsidR="009A2ED1" w:rsidRPr="009A2ED1" w:rsidRDefault="009A2ED1" w:rsidP="009A2ED1">
      <w:pPr>
        <w:rPr>
          <w:rFonts w:ascii="Arial" w:hAnsi="Arial" w:cs="Arial"/>
        </w:rPr>
      </w:pPr>
    </w:p>
    <w:p w:rsidR="002F1712" w:rsidRDefault="002F1712" w:rsidP="002F1712">
      <w:pPr>
        <w:pStyle w:val="ListParagraph"/>
        <w:numPr>
          <w:ilvl w:val="0"/>
          <w:numId w:val="2"/>
        </w:numPr>
        <w:rPr>
          <w:rFonts w:ascii="Arial" w:hAnsi="Arial" w:cs="Arial"/>
        </w:rPr>
      </w:pPr>
      <w:r>
        <w:rPr>
          <w:rFonts w:ascii="Arial" w:hAnsi="Arial" w:cs="Arial"/>
        </w:rPr>
        <w:t xml:space="preserve">Rebecca Allen, Barbara M O’ Brien. Uses of </w:t>
      </w:r>
      <w:proofErr w:type="spellStart"/>
      <w:r>
        <w:rPr>
          <w:rFonts w:ascii="Arial" w:hAnsi="Arial" w:cs="Arial"/>
        </w:rPr>
        <w:t>misoprostol</w:t>
      </w:r>
      <w:proofErr w:type="spellEnd"/>
      <w:r>
        <w:rPr>
          <w:rFonts w:ascii="Arial" w:hAnsi="Arial" w:cs="Arial"/>
        </w:rPr>
        <w:t xml:space="preserve"> in obstetrics and gynecology. Rev </w:t>
      </w:r>
      <w:proofErr w:type="spellStart"/>
      <w:r>
        <w:rPr>
          <w:rFonts w:ascii="Arial" w:hAnsi="Arial" w:cs="Arial"/>
        </w:rPr>
        <w:t>Obstet</w:t>
      </w:r>
      <w:proofErr w:type="spellEnd"/>
      <w:r>
        <w:rPr>
          <w:rFonts w:ascii="Arial" w:hAnsi="Arial" w:cs="Arial"/>
        </w:rPr>
        <w:t xml:space="preserve"> Gynecol</w:t>
      </w:r>
      <w:r w:rsidR="00A06F87">
        <w:rPr>
          <w:rFonts w:ascii="Arial" w:hAnsi="Arial" w:cs="Arial"/>
        </w:rPr>
        <w:t>.2009 Summer, 2(3); 159-168.</w:t>
      </w:r>
    </w:p>
    <w:p w:rsidR="00A06F87" w:rsidRDefault="009A2ED1" w:rsidP="002F1712">
      <w:pPr>
        <w:pStyle w:val="ListParagraph"/>
        <w:numPr>
          <w:ilvl w:val="0"/>
          <w:numId w:val="2"/>
        </w:numPr>
        <w:rPr>
          <w:rFonts w:ascii="Arial" w:hAnsi="Arial" w:cs="Arial"/>
        </w:rPr>
      </w:pPr>
      <w:r>
        <w:rPr>
          <w:rFonts w:ascii="Arial" w:hAnsi="Arial" w:cs="Arial"/>
        </w:rPr>
        <w:t xml:space="preserve">Hillary Bracken et al. A two pill sublingual </w:t>
      </w:r>
      <w:proofErr w:type="spellStart"/>
      <w:r>
        <w:rPr>
          <w:rFonts w:ascii="Arial" w:hAnsi="Arial" w:cs="Arial"/>
        </w:rPr>
        <w:t>misoprostol</w:t>
      </w:r>
      <w:proofErr w:type="spellEnd"/>
      <w:r>
        <w:rPr>
          <w:rFonts w:ascii="Arial" w:hAnsi="Arial" w:cs="Arial"/>
        </w:rPr>
        <w:t xml:space="preserve"> outpatient </w:t>
      </w:r>
      <w:proofErr w:type="spellStart"/>
      <w:r>
        <w:rPr>
          <w:rFonts w:ascii="Arial" w:hAnsi="Arial" w:cs="Arial"/>
        </w:rPr>
        <w:t>resigmen</w:t>
      </w:r>
      <w:proofErr w:type="spellEnd"/>
      <w:r>
        <w:rPr>
          <w:rFonts w:ascii="Arial" w:hAnsi="Arial" w:cs="Arial"/>
        </w:rPr>
        <w:t xml:space="preserve"> following </w:t>
      </w:r>
      <w:proofErr w:type="spellStart"/>
      <w:r>
        <w:rPr>
          <w:rFonts w:ascii="Arial" w:hAnsi="Arial" w:cs="Arial"/>
        </w:rPr>
        <w:t>mifepristone</w:t>
      </w:r>
      <w:proofErr w:type="spellEnd"/>
      <w:r>
        <w:rPr>
          <w:rFonts w:ascii="Arial" w:hAnsi="Arial" w:cs="Arial"/>
        </w:rPr>
        <w:t xml:space="preserve"> for medical abortion through 70 days’ LMP: a prospective comparative open level trial. Contraception 89 (2014) 181-186. </w:t>
      </w:r>
    </w:p>
    <w:p w:rsidR="009A2ED1" w:rsidRDefault="00F24CC5" w:rsidP="002F1712">
      <w:pPr>
        <w:pStyle w:val="ListParagraph"/>
        <w:numPr>
          <w:ilvl w:val="0"/>
          <w:numId w:val="2"/>
        </w:numPr>
        <w:rPr>
          <w:rFonts w:ascii="Arial" w:hAnsi="Arial" w:cs="Arial"/>
        </w:rPr>
      </w:pPr>
      <w:r>
        <w:rPr>
          <w:rFonts w:ascii="Arial" w:hAnsi="Arial" w:cs="Arial"/>
        </w:rPr>
        <w:t>Bangladesh Bureau of Statistics: 2010, Dhaka, Bangladesh</w:t>
      </w:r>
      <w:r w:rsidR="0028603B">
        <w:rPr>
          <w:rFonts w:ascii="Arial" w:hAnsi="Arial" w:cs="Arial"/>
        </w:rPr>
        <w:t>.</w:t>
      </w:r>
    </w:p>
    <w:p w:rsidR="003406A0" w:rsidRDefault="003406A0" w:rsidP="003406A0">
      <w:pPr>
        <w:rPr>
          <w:rFonts w:ascii="Arial" w:hAnsi="Arial" w:cs="Arial"/>
        </w:rPr>
      </w:pPr>
    </w:p>
    <w:p w:rsidR="003406A0" w:rsidRPr="003406A0" w:rsidRDefault="003406A0" w:rsidP="003406A0">
      <w:pPr>
        <w:rPr>
          <w:rFonts w:ascii="Arial" w:hAnsi="Arial" w:cs="Arial"/>
        </w:rPr>
      </w:pPr>
    </w:p>
    <w:p w:rsidR="00B51C2D" w:rsidRDefault="00B51C2D" w:rsidP="00B51C2D">
      <w:pPr>
        <w:rPr>
          <w:rFonts w:ascii="Arial" w:hAnsi="Arial" w:cs="Arial"/>
        </w:rPr>
      </w:pPr>
    </w:p>
    <w:p w:rsidR="00B51C2D" w:rsidRDefault="00B51C2D" w:rsidP="00B51C2D">
      <w:pPr>
        <w:rPr>
          <w:rFonts w:ascii="Arial" w:hAnsi="Arial" w:cs="Arial"/>
        </w:rPr>
      </w:pPr>
    </w:p>
    <w:p w:rsidR="00B51C2D" w:rsidRDefault="00B51C2D" w:rsidP="00B51C2D">
      <w:pPr>
        <w:rPr>
          <w:rFonts w:ascii="Arial" w:hAnsi="Arial" w:cs="Arial"/>
        </w:rPr>
      </w:pPr>
    </w:p>
    <w:p w:rsidR="00B51C2D" w:rsidRDefault="00B51C2D" w:rsidP="00B51C2D">
      <w:pPr>
        <w:rPr>
          <w:rFonts w:ascii="Arial" w:hAnsi="Arial" w:cs="Arial"/>
        </w:rPr>
      </w:pPr>
    </w:p>
    <w:p w:rsidR="00B51C2D" w:rsidRDefault="00B51C2D" w:rsidP="00B51C2D">
      <w:pPr>
        <w:rPr>
          <w:rFonts w:ascii="Arial" w:hAnsi="Arial" w:cs="Arial"/>
        </w:rPr>
      </w:pPr>
    </w:p>
    <w:p w:rsidR="00B51C2D" w:rsidRDefault="00B51C2D" w:rsidP="00B51C2D">
      <w:pPr>
        <w:rPr>
          <w:rFonts w:ascii="Arial" w:hAnsi="Arial" w:cs="Arial"/>
        </w:rPr>
      </w:pPr>
    </w:p>
    <w:p w:rsidR="00B51C2D" w:rsidRPr="00B51C2D" w:rsidRDefault="00B51C2D" w:rsidP="00B51C2D">
      <w:pPr>
        <w:rPr>
          <w:rFonts w:ascii="Arial" w:hAnsi="Arial" w:cs="Arial"/>
        </w:rPr>
      </w:pPr>
    </w:p>
    <w:p w:rsidR="00B4503B" w:rsidRPr="002F1712" w:rsidRDefault="00B4503B" w:rsidP="00B4503B">
      <w:pPr>
        <w:pStyle w:val="ListParagraph"/>
        <w:rPr>
          <w:rFonts w:ascii="Arial" w:hAnsi="Arial" w:cs="Arial"/>
        </w:rPr>
      </w:pPr>
    </w:p>
    <w:p w:rsidR="009169B1" w:rsidRPr="00786938" w:rsidRDefault="009169B1" w:rsidP="00786938">
      <w:pPr>
        <w:pStyle w:val="ListParagraph"/>
        <w:numPr>
          <w:ilvl w:val="0"/>
          <w:numId w:val="1"/>
        </w:numPr>
        <w:rPr>
          <w:rFonts w:ascii="Arial" w:hAnsi="Arial" w:cs="Arial"/>
        </w:rPr>
      </w:pPr>
      <w:r w:rsidRPr="00786938">
        <w:rPr>
          <w:rFonts w:ascii="Arial" w:hAnsi="Arial" w:cs="Arial"/>
        </w:rPr>
        <w:t>Biography:</w:t>
      </w:r>
    </w:p>
    <w:p w:rsidR="00B51C2D" w:rsidRDefault="00B51C2D" w:rsidP="00786938">
      <w:pPr>
        <w:ind w:left="720"/>
        <w:rPr>
          <w:rFonts w:ascii="Arial" w:hAnsi="Arial" w:cs="Arial"/>
        </w:rPr>
      </w:pPr>
    </w:p>
    <w:p w:rsidR="00786938" w:rsidRPr="00786938" w:rsidRDefault="00B51C2D" w:rsidP="00B51C2D">
      <w:pPr>
        <w:ind w:firstLine="720"/>
        <w:rPr>
          <w:rFonts w:ascii="Arial" w:hAnsi="Arial" w:cs="Arial"/>
        </w:rPr>
      </w:pPr>
      <w:r>
        <w:rPr>
          <w:rFonts w:ascii="Arial" w:hAnsi="Arial" w:cs="Arial"/>
        </w:rPr>
        <w:t xml:space="preserve">Dr </w:t>
      </w:r>
      <w:proofErr w:type="spellStart"/>
      <w:r>
        <w:rPr>
          <w:rFonts w:ascii="Arial" w:hAnsi="Arial" w:cs="Arial"/>
        </w:rPr>
        <w:t>Fatema</w:t>
      </w:r>
      <w:proofErr w:type="spellEnd"/>
      <w:r>
        <w:rPr>
          <w:rFonts w:ascii="Arial" w:hAnsi="Arial" w:cs="Arial"/>
        </w:rPr>
        <w:t xml:space="preserve"> </w:t>
      </w:r>
      <w:proofErr w:type="spellStart"/>
      <w:r>
        <w:rPr>
          <w:rFonts w:ascii="Arial" w:hAnsi="Arial" w:cs="Arial"/>
        </w:rPr>
        <w:t>Kamrun</w:t>
      </w:r>
      <w:proofErr w:type="spellEnd"/>
      <w:r>
        <w:rPr>
          <w:rFonts w:ascii="Arial" w:hAnsi="Arial" w:cs="Arial"/>
        </w:rPr>
        <w:t xml:space="preserve"> </w:t>
      </w:r>
      <w:proofErr w:type="spellStart"/>
      <w:r>
        <w:rPr>
          <w:rFonts w:ascii="Arial" w:hAnsi="Arial" w:cs="Arial"/>
        </w:rPr>
        <w:t>Naher</w:t>
      </w:r>
      <w:proofErr w:type="spellEnd"/>
      <w:r>
        <w:rPr>
          <w:rFonts w:ascii="Arial" w:hAnsi="Arial" w:cs="Arial"/>
        </w:rPr>
        <w:t xml:space="preserve"> h</w:t>
      </w:r>
      <w:r w:rsidR="00786938">
        <w:rPr>
          <w:rFonts w:ascii="Arial" w:hAnsi="Arial" w:cs="Arial"/>
        </w:rPr>
        <w:t xml:space="preserve">as completed MBBS graduation in 1992 from </w:t>
      </w:r>
      <w:proofErr w:type="spellStart"/>
      <w:r w:rsidR="00786938">
        <w:rPr>
          <w:rFonts w:ascii="Arial" w:hAnsi="Arial" w:cs="Arial"/>
        </w:rPr>
        <w:t>Rajshahi</w:t>
      </w:r>
      <w:proofErr w:type="spellEnd"/>
      <w:r w:rsidR="00786938">
        <w:rPr>
          <w:rFonts w:ascii="Arial" w:hAnsi="Arial" w:cs="Arial"/>
        </w:rPr>
        <w:t xml:space="preserve"> Medical College, Bangladesh</w:t>
      </w:r>
      <w:r>
        <w:rPr>
          <w:rFonts w:ascii="Arial" w:hAnsi="Arial" w:cs="Arial"/>
        </w:rPr>
        <w:t xml:space="preserve">. She has achieved Diploma in </w:t>
      </w:r>
      <w:proofErr w:type="spellStart"/>
      <w:r>
        <w:rPr>
          <w:rFonts w:ascii="Arial" w:hAnsi="Arial" w:cs="Arial"/>
        </w:rPr>
        <w:t>Gynae</w:t>
      </w:r>
      <w:proofErr w:type="spellEnd"/>
      <w:r>
        <w:rPr>
          <w:rFonts w:ascii="Arial" w:hAnsi="Arial" w:cs="Arial"/>
        </w:rPr>
        <w:t xml:space="preserve"> and Obs. in 2002 in BSMMU Bangladesh. She obtained her FCPS degree in Obstetrics and </w:t>
      </w:r>
      <w:proofErr w:type="spellStart"/>
      <w:r>
        <w:rPr>
          <w:rFonts w:ascii="Arial" w:hAnsi="Arial" w:cs="Arial"/>
        </w:rPr>
        <w:t>Gynae</w:t>
      </w:r>
      <w:proofErr w:type="spellEnd"/>
      <w:r>
        <w:rPr>
          <w:rFonts w:ascii="Arial" w:hAnsi="Arial" w:cs="Arial"/>
        </w:rPr>
        <w:t xml:space="preserve"> </w:t>
      </w:r>
      <w:proofErr w:type="gramStart"/>
      <w:r>
        <w:rPr>
          <w:rFonts w:ascii="Arial" w:hAnsi="Arial" w:cs="Arial"/>
        </w:rPr>
        <w:t>from  BCPS</w:t>
      </w:r>
      <w:proofErr w:type="gramEnd"/>
      <w:r>
        <w:rPr>
          <w:rFonts w:ascii="Arial" w:hAnsi="Arial" w:cs="Arial"/>
        </w:rPr>
        <w:t xml:space="preserve">, Bangladesh. She worked in a district hospital as Junior Consultant for 8 years. Now she is working in </w:t>
      </w:r>
      <w:proofErr w:type="spellStart"/>
      <w:r>
        <w:rPr>
          <w:rFonts w:ascii="Arial" w:hAnsi="Arial" w:cs="Arial"/>
        </w:rPr>
        <w:t>Shaheed</w:t>
      </w:r>
      <w:proofErr w:type="spellEnd"/>
      <w:r>
        <w:rPr>
          <w:rFonts w:ascii="Arial" w:hAnsi="Arial" w:cs="Arial"/>
        </w:rPr>
        <w:t xml:space="preserve"> </w:t>
      </w:r>
      <w:proofErr w:type="spellStart"/>
      <w:r>
        <w:rPr>
          <w:rFonts w:ascii="Arial" w:hAnsi="Arial" w:cs="Arial"/>
        </w:rPr>
        <w:t>Ziaur</w:t>
      </w:r>
      <w:proofErr w:type="spellEnd"/>
      <w:r>
        <w:rPr>
          <w:rFonts w:ascii="Arial" w:hAnsi="Arial" w:cs="Arial"/>
        </w:rPr>
        <w:t xml:space="preserve"> </w:t>
      </w:r>
      <w:proofErr w:type="spellStart"/>
      <w:r>
        <w:rPr>
          <w:rFonts w:ascii="Arial" w:hAnsi="Arial" w:cs="Arial"/>
        </w:rPr>
        <w:t>Rahman</w:t>
      </w:r>
      <w:proofErr w:type="spellEnd"/>
      <w:r>
        <w:rPr>
          <w:rFonts w:ascii="Arial" w:hAnsi="Arial" w:cs="Arial"/>
        </w:rPr>
        <w:t xml:space="preserve"> Medical College, </w:t>
      </w:r>
      <w:proofErr w:type="spellStart"/>
      <w:r>
        <w:rPr>
          <w:rFonts w:ascii="Arial" w:hAnsi="Arial" w:cs="Arial"/>
        </w:rPr>
        <w:t>Bogura</w:t>
      </w:r>
      <w:proofErr w:type="spellEnd"/>
      <w:r>
        <w:rPr>
          <w:rFonts w:ascii="Arial" w:hAnsi="Arial" w:cs="Arial"/>
        </w:rPr>
        <w:t>, Banglades</w:t>
      </w:r>
      <w:r w:rsidR="000A5AB7">
        <w:rPr>
          <w:rFonts w:ascii="Arial" w:hAnsi="Arial" w:cs="Arial"/>
        </w:rPr>
        <w:t>h. She has published 3 articles. She has performed several oral presentations in different scientific seminars both national and international platform.</w:t>
      </w:r>
    </w:p>
    <w:p w:rsidR="009169B1" w:rsidRDefault="009169B1">
      <w:pPr>
        <w:rPr>
          <w:rFonts w:ascii="Arial" w:hAnsi="Arial" w:cs="Arial"/>
        </w:rPr>
      </w:pPr>
      <w:r>
        <w:rPr>
          <w:rFonts w:ascii="Arial" w:hAnsi="Arial" w:cs="Arial"/>
        </w:rPr>
        <w:tab/>
        <w:t>V.  Presenting author</w:t>
      </w:r>
      <w:r w:rsidR="00B4503B">
        <w:rPr>
          <w:rFonts w:ascii="Arial" w:hAnsi="Arial" w:cs="Arial"/>
        </w:rPr>
        <w:t xml:space="preserve"> </w:t>
      </w:r>
      <w:r>
        <w:rPr>
          <w:rFonts w:ascii="Arial" w:hAnsi="Arial" w:cs="Arial"/>
        </w:rPr>
        <w:t>details</w:t>
      </w:r>
      <w:r w:rsidR="00B4503B">
        <w:rPr>
          <w:rFonts w:ascii="Arial" w:hAnsi="Arial" w:cs="Arial"/>
        </w:rPr>
        <w:t>:</w:t>
      </w:r>
    </w:p>
    <w:p w:rsidR="009169B1" w:rsidRDefault="00365FE0">
      <w:pPr>
        <w:rPr>
          <w:rFonts w:ascii="Arial" w:hAnsi="Arial" w:cs="Arial"/>
        </w:rPr>
      </w:pPr>
      <w:r>
        <w:rPr>
          <w:rFonts w:ascii="Arial" w:hAnsi="Arial" w:cs="Arial"/>
        </w:rPr>
        <w:t xml:space="preserve">                  </w:t>
      </w:r>
      <w:r>
        <w:rPr>
          <w:rFonts w:ascii="Arial" w:hAnsi="Arial" w:cs="Arial"/>
          <w:noProof/>
        </w:rPr>
        <w:drawing>
          <wp:inline distT="0" distB="0" distL="0" distR="0">
            <wp:extent cx="3495675" cy="1966317"/>
            <wp:effectExtent l="19050" t="0" r="9525"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srcRect/>
                    <a:stretch>
                      <a:fillRect/>
                    </a:stretch>
                  </pic:blipFill>
                  <pic:spPr bwMode="auto">
                    <a:xfrm>
                      <a:off x="0" y="0"/>
                      <a:ext cx="3504733" cy="1971412"/>
                    </a:xfrm>
                    <a:prstGeom prst="rect">
                      <a:avLst/>
                    </a:prstGeom>
                    <a:noFill/>
                  </pic:spPr>
                </pic:pic>
              </a:graphicData>
            </a:graphic>
          </wp:inline>
        </w:drawing>
      </w:r>
      <w:r>
        <w:rPr>
          <w:rFonts w:ascii="Arial" w:hAnsi="Arial" w:cs="Arial"/>
        </w:rPr>
        <w:tab/>
      </w:r>
    </w:p>
    <w:p w:rsidR="009169B1" w:rsidRDefault="009169B1">
      <w:pPr>
        <w:rPr>
          <w:rFonts w:ascii="Arial" w:hAnsi="Arial" w:cs="Arial"/>
        </w:rPr>
      </w:pPr>
      <w:r>
        <w:rPr>
          <w:rFonts w:ascii="Arial" w:hAnsi="Arial" w:cs="Arial"/>
        </w:rPr>
        <w:tab/>
        <w:t xml:space="preserve">Dr. </w:t>
      </w:r>
      <w:proofErr w:type="spellStart"/>
      <w:r>
        <w:rPr>
          <w:rFonts w:ascii="Arial" w:hAnsi="Arial" w:cs="Arial"/>
        </w:rPr>
        <w:t>Fatema</w:t>
      </w:r>
      <w:proofErr w:type="spellEnd"/>
      <w:r>
        <w:rPr>
          <w:rFonts w:ascii="Arial" w:hAnsi="Arial" w:cs="Arial"/>
        </w:rPr>
        <w:t xml:space="preserve"> </w:t>
      </w:r>
      <w:proofErr w:type="spellStart"/>
      <w:r>
        <w:rPr>
          <w:rFonts w:ascii="Arial" w:hAnsi="Arial" w:cs="Arial"/>
        </w:rPr>
        <w:t>Kamrun</w:t>
      </w:r>
      <w:proofErr w:type="spellEnd"/>
      <w:r>
        <w:rPr>
          <w:rFonts w:ascii="Arial" w:hAnsi="Arial" w:cs="Arial"/>
        </w:rPr>
        <w:t xml:space="preserve"> </w:t>
      </w:r>
      <w:proofErr w:type="spellStart"/>
      <w:r>
        <w:rPr>
          <w:rFonts w:ascii="Arial" w:hAnsi="Arial" w:cs="Arial"/>
        </w:rPr>
        <w:t>Naher</w:t>
      </w:r>
      <w:proofErr w:type="spellEnd"/>
      <w:r>
        <w:rPr>
          <w:rFonts w:ascii="Arial" w:hAnsi="Arial" w:cs="Arial"/>
        </w:rPr>
        <w:t>.</w:t>
      </w:r>
      <w:r w:rsidR="00D02E72">
        <w:rPr>
          <w:rFonts w:ascii="Arial" w:hAnsi="Arial" w:cs="Arial"/>
        </w:rPr>
        <w:t xml:space="preserve"> </w:t>
      </w:r>
      <w:r>
        <w:rPr>
          <w:rFonts w:ascii="Arial" w:hAnsi="Arial" w:cs="Arial"/>
        </w:rPr>
        <w:t>Contact number: +8801711235082.</w:t>
      </w:r>
    </w:p>
    <w:p w:rsidR="009169B1" w:rsidRDefault="009169B1">
      <w:pPr>
        <w:rPr>
          <w:rFonts w:ascii="Arial" w:hAnsi="Arial" w:cs="Arial"/>
        </w:rPr>
      </w:pPr>
      <w:r>
        <w:rPr>
          <w:rFonts w:ascii="Arial" w:hAnsi="Arial" w:cs="Arial"/>
        </w:rPr>
        <w:tab/>
      </w:r>
      <w:r w:rsidR="000A5AB7">
        <w:rPr>
          <w:rFonts w:ascii="Arial" w:hAnsi="Arial" w:cs="Arial"/>
        </w:rPr>
        <w:t>E-mail</w:t>
      </w:r>
      <w:r>
        <w:rPr>
          <w:rFonts w:ascii="Arial" w:hAnsi="Arial" w:cs="Arial"/>
        </w:rPr>
        <w:t>:</w:t>
      </w:r>
      <w:r w:rsidR="000A5AB7">
        <w:rPr>
          <w:rFonts w:ascii="Arial" w:hAnsi="Arial" w:cs="Arial"/>
        </w:rPr>
        <w:t xml:space="preserve"> fatemahaimonti@gmail.com</w:t>
      </w:r>
    </w:p>
    <w:p w:rsidR="009169B1" w:rsidRDefault="009169B1">
      <w:pPr>
        <w:rPr>
          <w:rFonts w:ascii="Arial" w:hAnsi="Arial" w:cs="Arial"/>
        </w:rPr>
      </w:pPr>
      <w:r>
        <w:rPr>
          <w:rFonts w:ascii="Arial" w:hAnsi="Arial" w:cs="Arial"/>
        </w:rPr>
        <w:tab/>
        <w:t>Session name/number</w:t>
      </w:r>
      <w:r w:rsidR="000A5AB7">
        <w:rPr>
          <w:rFonts w:ascii="Arial" w:hAnsi="Arial" w:cs="Arial"/>
        </w:rPr>
        <w:t>:</w:t>
      </w:r>
    </w:p>
    <w:p w:rsidR="009169B1" w:rsidRDefault="000A5AB7">
      <w:pPr>
        <w:rPr>
          <w:rFonts w:ascii="Arial" w:hAnsi="Arial" w:cs="Arial"/>
        </w:rPr>
      </w:pPr>
      <w:r>
        <w:rPr>
          <w:rFonts w:ascii="Arial" w:hAnsi="Arial" w:cs="Arial"/>
        </w:rPr>
        <w:tab/>
        <w:t>Oral presentation</w:t>
      </w:r>
    </w:p>
    <w:p w:rsidR="009169B1" w:rsidRPr="009169B1" w:rsidRDefault="009169B1">
      <w:pPr>
        <w:rPr>
          <w:rFonts w:ascii="Arial" w:hAnsi="Arial" w:cs="Arial"/>
        </w:rPr>
      </w:pPr>
      <w:r>
        <w:rPr>
          <w:rFonts w:ascii="Arial" w:hAnsi="Arial" w:cs="Arial"/>
        </w:rPr>
        <w:tab/>
        <w:t xml:space="preserve">Passport Number: </w:t>
      </w:r>
      <w:r w:rsidR="00D02E72">
        <w:rPr>
          <w:rFonts w:ascii="Arial" w:hAnsi="Arial" w:cs="Arial"/>
        </w:rPr>
        <w:t>OC</w:t>
      </w:r>
      <w:r w:rsidR="000A5AB7">
        <w:rPr>
          <w:rFonts w:ascii="Arial" w:hAnsi="Arial" w:cs="Arial"/>
        </w:rPr>
        <w:t>7126332</w:t>
      </w:r>
    </w:p>
    <w:sectPr w:rsidR="009169B1" w:rsidRPr="009169B1" w:rsidSect="0037529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E6124D"/>
    <w:multiLevelType w:val="hybridMultilevel"/>
    <w:tmpl w:val="B41C03E6"/>
    <w:lvl w:ilvl="0" w:tplc="D0807310">
      <w:start w:val="1"/>
      <w:numFmt w:val="upperRoman"/>
      <w:lvlText w:val="%1."/>
      <w:lvlJc w:val="left"/>
      <w:pPr>
        <w:ind w:left="1440" w:hanging="720"/>
      </w:pPr>
      <w:rPr>
        <w:rFonts w:hint="default"/>
        <w:b w:val="0"/>
        <w:i w:val="0"/>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6374C4B"/>
    <w:multiLevelType w:val="hybridMultilevel"/>
    <w:tmpl w:val="FAF8B5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E313DA6"/>
    <w:multiLevelType w:val="hybridMultilevel"/>
    <w:tmpl w:val="C32ABCF0"/>
    <w:lvl w:ilvl="0" w:tplc="9E0E0764">
      <w:start w:val="1"/>
      <w:numFmt w:val="decimal"/>
      <w:lvlText w:val="%1."/>
      <w:lvlJc w:val="left"/>
      <w:pPr>
        <w:ind w:left="1830" w:hanging="360"/>
      </w:pPr>
      <w:rPr>
        <w:rFonts w:hint="default"/>
      </w:rPr>
    </w:lvl>
    <w:lvl w:ilvl="1" w:tplc="04090019" w:tentative="1">
      <w:start w:val="1"/>
      <w:numFmt w:val="lowerLetter"/>
      <w:lvlText w:val="%2."/>
      <w:lvlJc w:val="left"/>
      <w:pPr>
        <w:ind w:left="2550" w:hanging="360"/>
      </w:pPr>
    </w:lvl>
    <w:lvl w:ilvl="2" w:tplc="0409001B" w:tentative="1">
      <w:start w:val="1"/>
      <w:numFmt w:val="lowerRoman"/>
      <w:lvlText w:val="%3."/>
      <w:lvlJc w:val="right"/>
      <w:pPr>
        <w:ind w:left="3270" w:hanging="180"/>
      </w:pPr>
    </w:lvl>
    <w:lvl w:ilvl="3" w:tplc="0409000F" w:tentative="1">
      <w:start w:val="1"/>
      <w:numFmt w:val="decimal"/>
      <w:lvlText w:val="%4."/>
      <w:lvlJc w:val="left"/>
      <w:pPr>
        <w:ind w:left="3990" w:hanging="360"/>
      </w:pPr>
    </w:lvl>
    <w:lvl w:ilvl="4" w:tplc="04090019" w:tentative="1">
      <w:start w:val="1"/>
      <w:numFmt w:val="lowerLetter"/>
      <w:lvlText w:val="%5."/>
      <w:lvlJc w:val="left"/>
      <w:pPr>
        <w:ind w:left="4710" w:hanging="360"/>
      </w:pPr>
    </w:lvl>
    <w:lvl w:ilvl="5" w:tplc="0409001B" w:tentative="1">
      <w:start w:val="1"/>
      <w:numFmt w:val="lowerRoman"/>
      <w:lvlText w:val="%6."/>
      <w:lvlJc w:val="right"/>
      <w:pPr>
        <w:ind w:left="5430" w:hanging="180"/>
      </w:pPr>
    </w:lvl>
    <w:lvl w:ilvl="6" w:tplc="0409000F" w:tentative="1">
      <w:start w:val="1"/>
      <w:numFmt w:val="decimal"/>
      <w:lvlText w:val="%7."/>
      <w:lvlJc w:val="left"/>
      <w:pPr>
        <w:ind w:left="6150" w:hanging="360"/>
      </w:pPr>
    </w:lvl>
    <w:lvl w:ilvl="7" w:tplc="04090019" w:tentative="1">
      <w:start w:val="1"/>
      <w:numFmt w:val="lowerLetter"/>
      <w:lvlText w:val="%8."/>
      <w:lvlJc w:val="left"/>
      <w:pPr>
        <w:ind w:left="6870" w:hanging="360"/>
      </w:pPr>
    </w:lvl>
    <w:lvl w:ilvl="8" w:tplc="0409001B" w:tentative="1">
      <w:start w:val="1"/>
      <w:numFmt w:val="lowerRoman"/>
      <w:lvlText w:val="%9."/>
      <w:lvlJc w:val="right"/>
      <w:pPr>
        <w:ind w:left="7590" w:hanging="180"/>
      </w:pPr>
    </w:lvl>
  </w:abstractNum>
  <w:abstractNum w:abstractNumId="3">
    <w:nsid w:val="662318B5"/>
    <w:multiLevelType w:val="hybridMultilevel"/>
    <w:tmpl w:val="291211B6"/>
    <w:lvl w:ilvl="0" w:tplc="C00E945C">
      <w:start w:val="1"/>
      <w:numFmt w:val="upperRoman"/>
      <w:lvlText w:val="%1."/>
      <w:lvlJc w:val="left"/>
      <w:pPr>
        <w:ind w:left="1440" w:hanging="720"/>
      </w:pPr>
      <w:rPr>
        <w:rFonts w:hint="default"/>
        <w:b w:val="0"/>
        <w:i w:val="0"/>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2661E7"/>
    <w:rsid w:val="00015423"/>
    <w:rsid w:val="00021D5B"/>
    <w:rsid w:val="000A5AB7"/>
    <w:rsid w:val="00177FBA"/>
    <w:rsid w:val="001B264F"/>
    <w:rsid w:val="002528A1"/>
    <w:rsid w:val="002661E7"/>
    <w:rsid w:val="0026629F"/>
    <w:rsid w:val="0028603B"/>
    <w:rsid w:val="002F1712"/>
    <w:rsid w:val="003406A0"/>
    <w:rsid w:val="00365FE0"/>
    <w:rsid w:val="00375295"/>
    <w:rsid w:val="003A3DB9"/>
    <w:rsid w:val="00536E8A"/>
    <w:rsid w:val="0057073D"/>
    <w:rsid w:val="005878CC"/>
    <w:rsid w:val="005B5810"/>
    <w:rsid w:val="006D6F80"/>
    <w:rsid w:val="006E6A75"/>
    <w:rsid w:val="00786938"/>
    <w:rsid w:val="007B6BAB"/>
    <w:rsid w:val="00905CAC"/>
    <w:rsid w:val="009169B1"/>
    <w:rsid w:val="009367AC"/>
    <w:rsid w:val="009A2ED1"/>
    <w:rsid w:val="009D6996"/>
    <w:rsid w:val="00A06F87"/>
    <w:rsid w:val="00AF2FE7"/>
    <w:rsid w:val="00B4503B"/>
    <w:rsid w:val="00B51C2D"/>
    <w:rsid w:val="00B753E6"/>
    <w:rsid w:val="00C41A2A"/>
    <w:rsid w:val="00C61F95"/>
    <w:rsid w:val="00D02E72"/>
    <w:rsid w:val="00D1615D"/>
    <w:rsid w:val="00E44DCB"/>
    <w:rsid w:val="00E97FF1"/>
    <w:rsid w:val="00F24CC5"/>
    <w:rsid w:val="00F362C1"/>
    <w:rsid w:val="00F4550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529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69B1"/>
    <w:pPr>
      <w:ind w:left="720"/>
      <w:contextualSpacing/>
    </w:pPr>
  </w:style>
  <w:style w:type="paragraph" w:styleId="BalloonText">
    <w:name w:val="Balloon Text"/>
    <w:basedOn w:val="Normal"/>
    <w:link w:val="BalloonTextChar"/>
    <w:uiPriority w:val="99"/>
    <w:semiHidden/>
    <w:unhideWhenUsed/>
    <w:rsid w:val="009D69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699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111195-071F-406A-9FE1-AE55EE0C48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3</Pages>
  <Words>511</Words>
  <Characters>2917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10</cp:revision>
  <dcterms:created xsi:type="dcterms:W3CDTF">2018-06-19T07:07:00Z</dcterms:created>
  <dcterms:modified xsi:type="dcterms:W3CDTF">2018-06-20T03:36:00Z</dcterms:modified>
</cp:coreProperties>
</file>