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2064E" w:rsidP="00494130">
      <w:pPr>
        <w:pStyle w:val="Heading1"/>
        <w:spacing w:before="170"/>
        <w:ind w:left="0"/>
      </w:pPr>
      <w:r w:rsidRPr="0072064E">
        <w:rPr>
          <w:color w:val="337AB7"/>
        </w:rPr>
        <w:t>Synthesis of Ag@TiO2 particles and evaluation of their catalytic activities for degradation of dyes in aqueous medium</w:t>
      </w:r>
    </w:p>
    <w:p w:rsidR="0072064E" w:rsidRDefault="0072064E" w:rsidP="005973B9">
      <w:pPr>
        <w:pStyle w:val="BodyText"/>
        <w:spacing w:before="73" w:line="198" w:lineRule="exact"/>
        <w:ind w:left="100" w:right="5987"/>
        <w:rPr>
          <w:rFonts w:ascii="Arial"/>
        </w:rPr>
      </w:pPr>
      <w:r>
        <w:rPr>
          <w:rFonts w:ascii="Arial"/>
        </w:rPr>
        <w:t xml:space="preserve">Muhammad Saeed, </w:t>
      </w:r>
      <w:proofErr w:type="spellStart"/>
      <w:r>
        <w:rPr>
          <w:rFonts w:ascii="Arial"/>
        </w:rPr>
        <w:t>Sheeba</w:t>
      </w:r>
      <w:proofErr w:type="spellEnd"/>
      <w:r>
        <w:rPr>
          <w:rFonts w:ascii="Arial"/>
        </w:rPr>
        <w:t xml:space="preserve"> Khalid</w:t>
      </w:r>
    </w:p>
    <w:p w:rsidR="005973B9" w:rsidRDefault="0072064E" w:rsidP="005973B9">
      <w:pPr>
        <w:pStyle w:val="BodyText"/>
        <w:spacing w:before="73" w:line="198" w:lineRule="exact"/>
        <w:ind w:left="100" w:right="5987"/>
        <w:rPr>
          <w:rFonts w:ascii="Arial"/>
        </w:rPr>
      </w:pPr>
      <w:r>
        <w:rPr>
          <w:rFonts w:ascii="Arial"/>
        </w:rPr>
        <w:t xml:space="preserve">Government College University Faisalabad Pakistan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72064E">
      <w:pPr>
        <w:pStyle w:val="BodyText"/>
        <w:spacing w:before="90" w:line="280" w:lineRule="auto"/>
        <w:ind w:left="100"/>
        <w:jc w:val="both"/>
      </w:pPr>
      <w:r w:rsidRPr="0072064E">
        <w:t>Water pollution by textile industry is one of the important issues. Therefore, there is a need for methods to remove organic dyes from textile industrial effluents. Various metal oxides have been used as catalysts for degradation of these dyes. The catalytic efficiency of metal oxide can be enhanced by doping of metal oxides with metals. Here, we report the synthesis and characterization of Ag@TiO2 particles investigation of their photo catalytic efficiency towards aqueous phase photo-degradation of methylene blue and rhodamine B dye under irradiation of light. TiO</w:t>
      </w:r>
      <w:r w:rsidRPr="0072064E">
        <w:rPr>
          <w:vertAlign w:val="subscript"/>
        </w:rPr>
        <w:t>2</w:t>
      </w:r>
      <w:r w:rsidRPr="0072064E">
        <w:t xml:space="preserve"> catalysts with 1, 2, 3 and 4% loading of Ag were prepared by green methods using neem plant (</w:t>
      </w:r>
      <w:proofErr w:type="spellStart"/>
      <w:r w:rsidRPr="0072064E">
        <w:t>Azadrachea</w:t>
      </w:r>
      <w:proofErr w:type="spellEnd"/>
      <w:r w:rsidRPr="0072064E">
        <w:t xml:space="preserve"> Indica) as reducing agent and titanium dioxide and silver nitrate as precursor materials. Prepared catalysts were characterized by different characterization techniques like scanning electron microscopy (SEM), </w:t>
      </w:r>
      <w:proofErr w:type="spellStart"/>
      <w:r w:rsidRPr="0072064E">
        <w:t>fourier</w:t>
      </w:r>
      <w:proofErr w:type="spellEnd"/>
      <w:r w:rsidRPr="0072064E">
        <w:t xml:space="preserve"> transform infrared spectroscopy (FTIR) and x-ray diffraction (XRD). Catalytic degradation of Methylene blue and Rhodamine B were carried out in Pyrex glass batch reactor. Effect of various parameters like agitation speed, temperature, catalyst dose, concentration of dyes and time were studied under visible irradiation, dark and ultra violet radiations.</w:t>
      </w:r>
      <w:r w:rsidR="00A755AE">
        <w:t xml:space="preserve"> </w:t>
      </w:r>
      <w:r w:rsidR="00A755AE" w:rsidRPr="00A755AE">
        <w:t>Irradiation of catalyst excites electrons from conduction band of catalyst to valence band yielding an electron-hole pair. These photo excited electrons and positive hole undergo secondary reaction and produce OH radicals. These active radicals take part in degradation of dye</w:t>
      </w:r>
      <w:r w:rsidR="00A755AE">
        <w:t>s</w:t>
      </w:r>
      <w:r w:rsidR="00A755AE" w:rsidRPr="00A755AE">
        <w:t xml:space="preserve">. Ag doped on </w:t>
      </w:r>
      <w:r w:rsidR="00A755AE">
        <w:t>TiO</w:t>
      </w:r>
      <w:r w:rsidR="00A755AE" w:rsidRPr="00A755AE">
        <w:rPr>
          <w:vertAlign w:val="subscript"/>
        </w:rPr>
        <w:t>2</w:t>
      </w:r>
      <w:r w:rsidR="00A755AE">
        <w:t xml:space="preserve"> </w:t>
      </w:r>
      <w:r w:rsidR="00A755AE" w:rsidRPr="00A755AE">
        <w:t xml:space="preserve">prevents the recombination of photo excited electrons and positive hole thus enhancing the photo catalytic activity of </w:t>
      </w:r>
      <w:r w:rsidR="00A755AE">
        <w:t>TiO</w:t>
      </w:r>
      <w:r w:rsidR="00A755AE" w:rsidRPr="00A755AE">
        <w:rPr>
          <w:vertAlign w:val="subscript"/>
        </w:rPr>
        <w:t>2</w:t>
      </w:r>
      <w:r w:rsidR="00A755AE">
        <w:t xml:space="preserve">. </w:t>
      </w:r>
      <w:r w:rsidRPr="0072064E">
        <w:t xml:space="preserve">Photo catalytic degradation of Methylene blue and rhodamine B followed </w:t>
      </w:r>
      <w:proofErr w:type="spellStart"/>
      <w:r w:rsidRPr="0072064E">
        <w:t>Eley-Rideal</w:t>
      </w:r>
      <w:proofErr w:type="spellEnd"/>
      <w:r w:rsidRPr="0072064E">
        <w:t xml:space="preserve"> </w:t>
      </w:r>
      <w:bookmarkStart w:id="0" w:name="_GoBack"/>
      <w:bookmarkEnd w:id="0"/>
      <w:r w:rsidRPr="0072064E">
        <w:t>mechanism which states that dye react in fluid phase with adsorbed oxygen.</w:t>
      </w:r>
    </w:p>
    <w:p w:rsidR="00AE3E37" w:rsidRDefault="00A9710C">
      <w:pPr>
        <w:pStyle w:val="Heading3"/>
        <w:spacing w:before="74"/>
      </w:pPr>
      <w:r>
        <w:rPr>
          <w:b w:val="0"/>
        </w:rPr>
        <w:br w:type="column"/>
      </w:r>
    </w:p>
    <w:p w:rsidR="00AE3E37" w:rsidRDefault="0072064E">
      <w:pPr>
        <w:pStyle w:val="BodyText"/>
        <w:spacing w:before="2"/>
        <w:rPr>
          <w:rFonts w:ascii="Arial"/>
          <w:b/>
          <w:sz w:val="16"/>
        </w:rPr>
      </w:pPr>
      <w:r w:rsidRPr="006C5F0D">
        <w:rPr>
          <w:noProof/>
          <w:sz w:val="24"/>
          <w:szCs w:val="24"/>
        </w:rPr>
        <w:drawing>
          <wp:inline distT="0" distB="0" distL="0" distR="0">
            <wp:extent cx="3017874" cy="247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0531" cy="2486887"/>
                    </a:xfrm>
                    <a:prstGeom prst="rect">
                      <a:avLst/>
                    </a:prstGeom>
                    <a:noFill/>
                    <a:ln>
                      <a:noFill/>
                    </a:ln>
                  </pic:spPr>
                </pic:pic>
              </a:graphicData>
            </a:graphic>
          </wp:inline>
        </w:drawing>
      </w:r>
    </w:p>
    <w:p w:rsidR="0072064E" w:rsidRDefault="0072064E">
      <w:pPr>
        <w:pStyle w:val="BodyText"/>
        <w:spacing w:before="2"/>
        <w:rPr>
          <w:rFonts w:ascii="Arial"/>
          <w:b/>
          <w:sz w:val="16"/>
        </w:rPr>
      </w:pPr>
    </w:p>
    <w:p w:rsidR="0072064E" w:rsidRPr="0072064E" w:rsidRDefault="0072064E">
      <w:pPr>
        <w:pStyle w:val="BodyText"/>
        <w:spacing w:before="2"/>
        <w:rPr>
          <w:rFonts w:ascii="Arial"/>
          <w:b/>
        </w:rPr>
      </w:pPr>
      <w:r>
        <w:rPr>
          <w:rFonts w:ascii="Times New Roman" w:hAnsi="Times New Roman"/>
          <w:color w:val="000000"/>
          <w:shd w:val="clear" w:color="auto" w:fill="FFFFFF"/>
        </w:rPr>
        <w:t xml:space="preserve">Fig. </w:t>
      </w:r>
      <w:proofErr w:type="spellStart"/>
      <w:r w:rsidRPr="0072064E">
        <w:rPr>
          <w:rFonts w:ascii="Times New Roman" w:hAnsi="Times New Roman"/>
          <w:color w:val="000000"/>
          <w:shd w:val="clear" w:color="auto" w:fill="FFFFFF"/>
        </w:rPr>
        <w:t>Ag@ZnO</w:t>
      </w:r>
      <w:proofErr w:type="spellEnd"/>
      <w:r w:rsidRPr="0072064E">
        <w:rPr>
          <w:rFonts w:ascii="Times New Roman" w:hAnsi="Times New Roman"/>
          <w:color w:val="000000"/>
          <w:shd w:val="clear" w:color="auto" w:fill="FFFFFF"/>
        </w:rPr>
        <w:t xml:space="preserve"> </w:t>
      </w:r>
      <w:proofErr w:type="spellStart"/>
      <w:r w:rsidRPr="0072064E">
        <w:rPr>
          <w:rFonts w:ascii="Times New Roman" w:hAnsi="Times New Roman"/>
          <w:color w:val="000000"/>
          <w:shd w:val="clear" w:color="auto" w:fill="FFFFFF"/>
        </w:rPr>
        <w:t>catalysed</w:t>
      </w:r>
      <w:proofErr w:type="spellEnd"/>
      <w:r w:rsidRPr="0072064E">
        <w:rPr>
          <w:rFonts w:ascii="Times New Roman" w:hAnsi="Times New Roman"/>
          <w:color w:val="000000"/>
          <w:shd w:val="clear" w:color="auto" w:fill="FFFFFF"/>
        </w:rPr>
        <w:t xml:space="preserve"> photo-degradation of dyes in aqueous medium</w:t>
      </w:r>
    </w:p>
    <w:p w:rsidR="00AE3E37" w:rsidRPr="008756E6" w:rsidRDefault="005973B9" w:rsidP="00586D31">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684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6D31" w:rsidRDefault="008756E6" w:rsidP="00404E5B">
      <w:pPr>
        <w:spacing w:before="92"/>
        <w:ind w:right="4234"/>
        <w:rPr>
          <w:noProof/>
        </w:rPr>
      </w:pPr>
      <w:r>
        <w:rPr>
          <w:noProof/>
        </w:rPr>
        <w:t xml:space="preserve">              </w:t>
      </w:r>
      <w:r w:rsidR="0072064E" w:rsidRPr="00C13557">
        <w:rPr>
          <w:noProof/>
        </w:rPr>
        <w:drawing>
          <wp:inline distT="0" distB="0" distL="0" distR="0">
            <wp:extent cx="1114425" cy="1104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4425" cy="110490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72064E" w:rsidP="00586D31">
      <w:pPr>
        <w:spacing w:before="41" w:line="154" w:lineRule="exact"/>
        <w:ind w:right="231"/>
        <w:jc w:val="both"/>
        <w:rPr>
          <w:rFonts w:ascii="Arial"/>
          <w:sz w:val="14"/>
        </w:rPr>
      </w:pPr>
      <w:r w:rsidRPr="0072064E">
        <w:rPr>
          <w:rFonts w:ascii="Arial"/>
          <w:sz w:val="14"/>
        </w:rPr>
        <w:t xml:space="preserve">Muhammad Saeed has completed his PhD in 2011 from National Center of Excellence in Physical Chemistry, University of Peshawar Pakistan. Presently he is working as Assistant Professor at Department of Chemistry, Government College University Faisalabad Pakistan since 2013. He has published 20 papers in reputed journals and has been serving as an editorial board member of repute. </w:t>
      </w:r>
    </w:p>
    <w:p w:rsidR="00AE3E37" w:rsidRDefault="00A9710C">
      <w:pPr>
        <w:spacing w:before="62"/>
        <w:ind w:left="4217" w:right="4235"/>
        <w:jc w:val="center"/>
        <w:rPr>
          <w:rFonts w:ascii="Arial"/>
          <w:sz w:val="14"/>
        </w:rPr>
      </w:pPr>
      <w:r>
        <w:rPr>
          <w:rFonts w:ascii="Arial"/>
          <w:sz w:val="14"/>
        </w:rPr>
        <w:t xml:space="preserve">Email: </w:t>
      </w:r>
      <w:hyperlink r:id="rId11" w:history="1">
        <w:r w:rsidR="0072064E">
          <w:rPr>
            <w:rStyle w:val="Hyperlink"/>
            <w:rFonts w:ascii="Arial"/>
            <w:sz w:val="14"/>
          </w:rPr>
          <w:t>msaeed@gcuf.edu.pk</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BA7B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72064E" w:rsidRDefault="00AE3E37" w:rsidP="0072064E">
      <w:pPr>
        <w:spacing w:before="39"/>
        <w:ind w:left="100"/>
        <w:rPr>
          <w:rFonts w:ascii="Minion Pro"/>
          <w:b/>
          <w:sz w:val="20"/>
        </w:rPr>
        <w:sectPr w:rsidR="00AE3E37" w:rsidRPr="0072064E">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B39" w:rsidRDefault="00E75B39">
      <w:r>
        <w:separator/>
      </w:r>
    </w:p>
  </w:endnote>
  <w:endnote w:type="continuationSeparator" w:id="0">
    <w:p w:rsidR="00E75B39" w:rsidRDefault="00E75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B39" w:rsidRDefault="00E75B39">
      <w:r>
        <w:separator/>
      </w:r>
    </w:p>
  </w:footnote>
  <w:footnote w:type="continuationSeparator" w:id="0">
    <w:p w:rsidR="00E75B39" w:rsidRDefault="00E75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7B56"/>
    <w:rsid w:val="000E2911"/>
    <w:rsid w:val="001263DF"/>
    <w:rsid w:val="00292ED9"/>
    <w:rsid w:val="002F3E18"/>
    <w:rsid w:val="00404E5B"/>
    <w:rsid w:val="00414F7B"/>
    <w:rsid w:val="004355DC"/>
    <w:rsid w:val="004749B4"/>
    <w:rsid w:val="00494130"/>
    <w:rsid w:val="004F3523"/>
    <w:rsid w:val="00586D31"/>
    <w:rsid w:val="005973B9"/>
    <w:rsid w:val="005B3A56"/>
    <w:rsid w:val="006060CE"/>
    <w:rsid w:val="0063497F"/>
    <w:rsid w:val="006A6101"/>
    <w:rsid w:val="0072064E"/>
    <w:rsid w:val="00873DF0"/>
    <w:rsid w:val="008756E6"/>
    <w:rsid w:val="009B2D44"/>
    <w:rsid w:val="00A07E82"/>
    <w:rsid w:val="00A755AE"/>
    <w:rsid w:val="00A9710C"/>
    <w:rsid w:val="00AE3E37"/>
    <w:rsid w:val="00B21A57"/>
    <w:rsid w:val="00C33602"/>
    <w:rsid w:val="00CD6F55"/>
    <w:rsid w:val="00DE3104"/>
    <w:rsid w:val="00E75B3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0BE65"/>
  <w15:docId w15:val="{22A767C7-4018-4638-B953-2D09F141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Muhammad Saeed</cp:lastModifiedBy>
  <cp:revision>2</cp:revision>
  <dcterms:created xsi:type="dcterms:W3CDTF">2017-11-22T07:51:00Z</dcterms:created>
  <dcterms:modified xsi:type="dcterms:W3CDTF">2017-11-22T07:51:00Z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