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24499" w14:textId="77777777" w:rsidR="00F3649A" w:rsidRPr="00F3649A" w:rsidRDefault="00F3649A" w:rsidP="00CD03F7">
      <w:pPr>
        <w:shd w:val="clear" w:color="auto" w:fill="FFFFFF"/>
        <w:spacing w:after="300" w:line="450" w:lineRule="atLeast"/>
        <w:outlineLvl w:val="0"/>
        <w:rPr>
          <w:rFonts w:ascii="Arial" w:eastAsia="Times New Roman" w:hAnsi="Arial" w:cs="Arial"/>
          <w:b/>
          <w:bCs/>
          <w:kern w:val="36"/>
          <w:sz w:val="36"/>
          <w:szCs w:val="36"/>
          <w:lang w:eastAsia="ro-RO"/>
        </w:rPr>
      </w:pPr>
      <w:r w:rsidRPr="00F3649A">
        <w:rPr>
          <w:rFonts w:ascii="Arial" w:eastAsia="Times New Roman" w:hAnsi="Arial" w:cs="Arial"/>
          <w:b/>
          <w:bCs/>
          <w:kern w:val="36"/>
          <w:sz w:val="36"/>
          <w:szCs w:val="36"/>
          <w:lang w:eastAsia="ro-RO"/>
        </w:rPr>
        <w:t xml:space="preserve">International </w:t>
      </w:r>
      <w:proofErr w:type="spellStart"/>
      <w:r w:rsidRPr="00F3649A">
        <w:rPr>
          <w:rFonts w:ascii="Arial" w:eastAsia="Times New Roman" w:hAnsi="Arial" w:cs="Arial"/>
          <w:b/>
          <w:bCs/>
          <w:kern w:val="36"/>
          <w:sz w:val="36"/>
          <w:szCs w:val="36"/>
          <w:lang w:eastAsia="ro-RO"/>
        </w:rPr>
        <w:t>Conference</w:t>
      </w:r>
      <w:proofErr w:type="spellEnd"/>
      <w:r w:rsidRPr="00F3649A">
        <w:rPr>
          <w:rFonts w:ascii="Arial" w:eastAsia="Times New Roman" w:hAnsi="Arial" w:cs="Arial"/>
          <w:b/>
          <w:bCs/>
          <w:kern w:val="36"/>
          <w:sz w:val="36"/>
          <w:szCs w:val="36"/>
          <w:lang w:eastAsia="ro-RO"/>
        </w:rPr>
        <w:t xml:space="preserve"> on Green Energy, </w:t>
      </w:r>
      <w:proofErr w:type="spellStart"/>
      <w:r w:rsidRPr="00F3649A">
        <w:rPr>
          <w:rFonts w:ascii="Arial" w:eastAsia="Times New Roman" w:hAnsi="Arial" w:cs="Arial"/>
          <w:b/>
          <w:bCs/>
          <w:kern w:val="36"/>
          <w:sz w:val="36"/>
          <w:szCs w:val="36"/>
          <w:lang w:eastAsia="ro-RO"/>
        </w:rPr>
        <w:t>Materials</w:t>
      </w:r>
      <w:proofErr w:type="spellEnd"/>
      <w:r w:rsidRPr="00F3649A">
        <w:rPr>
          <w:rFonts w:ascii="Arial" w:eastAsia="Times New Roman" w:hAnsi="Arial" w:cs="Arial"/>
          <w:b/>
          <w:bCs/>
          <w:kern w:val="36"/>
          <w:sz w:val="36"/>
          <w:szCs w:val="36"/>
          <w:lang w:eastAsia="ro-RO"/>
        </w:rPr>
        <w:t xml:space="preserve"> </w:t>
      </w:r>
      <w:proofErr w:type="spellStart"/>
      <w:r w:rsidRPr="00F3649A">
        <w:rPr>
          <w:rFonts w:ascii="Arial" w:eastAsia="Times New Roman" w:hAnsi="Arial" w:cs="Arial"/>
          <w:b/>
          <w:bCs/>
          <w:kern w:val="36"/>
          <w:sz w:val="36"/>
          <w:szCs w:val="36"/>
          <w:lang w:eastAsia="ro-RO"/>
        </w:rPr>
        <w:t>science</w:t>
      </w:r>
      <w:proofErr w:type="spellEnd"/>
      <w:r w:rsidRPr="00F3649A">
        <w:rPr>
          <w:rFonts w:ascii="Arial" w:eastAsia="Times New Roman" w:hAnsi="Arial" w:cs="Arial"/>
          <w:b/>
          <w:bCs/>
          <w:kern w:val="36"/>
          <w:sz w:val="36"/>
          <w:szCs w:val="36"/>
          <w:lang w:eastAsia="ro-RO"/>
        </w:rPr>
        <w:t xml:space="preserve"> &amp; </w:t>
      </w:r>
      <w:proofErr w:type="spellStart"/>
      <w:r w:rsidRPr="00F3649A">
        <w:rPr>
          <w:rFonts w:ascii="Arial" w:eastAsia="Times New Roman" w:hAnsi="Arial" w:cs="Arial"/>
          <w:b/>
          <w:bCs/>
          <w:kern w:val="36"/>
          <w:sz w:val="36"/>
          <w:szCs w:val="36"/>
          <w:lang w:eastAsia="ro-RO"/>
        </w:rPr>
        <w:t>Recycling</w:t>
      </w:r>
      <w:proofErr w:type="spellEnd"/>
    </w:p>
    <w:p w14:paraId="39B547A7" w14:textId="04E24B57" w:rsidR="00693FC4" w:rsidRDefault="00693FC4"/>
    <w:p w14:paraId="120C659C" w14:textId="3CC9C73A" w:rsidR="00F3649A" w:rsidRDefault="00070E6B" w:rsidP="00F3649A">
      <w:pPr>
        <w:jc w:val="center"/>
        <w:rPr>
          <w:rFonts w:ascii="Times New Roman" w:hAnsi="Times New Roman" w:cs="Times New Roman"/>
          <w:b/>
          <w:bCs/>
          <w:sz w:val="24"/>
          <w:szCs w:val="24"/>
        </w:rPr>
      </w:pPr>
      <w:proofErr w:type="spellStart"/>
      <w:r w:rsidRPr="00070E6B">
        <w:rPr>
          <w:rFonts w:ascii="Times New Roman" w:hAnsi="Times New Roman" w:cs="Times New Roman"/>
          <w:b/>
          <w:bCs/>
          <w:sz w:val="24"/>
          <w:szCs w:val="24"/>
        </w:rPr>
        <w:t>Accelerated</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Aging</w:t>
      </w:r>
      <w:proofErr w:type="spellEnd"/>
      <w:r w:rsidRPr="00070E6B">
        <w:rPr>
          <w:rFonts w:ascii="Times New Roman" w:hAnsi="Times New Roman" w:cs="Times New Roman"/>
          <w:b/>
          <w:bCs/>
          <w:sz w:val="24"/>
          <w:szCs w:val="24"/>
        </w:rPr>
        <w:t xml:space="preserve"> Impact on </w:t>
      </w:r>
      <w:proofErr w:type="spellStart"/>
      <w:r w:rsidRPr="00070E6B">
        <w:rPr>
          <w:rFonts w:ascii="Times New Roman" w:hAnsi="Times New Roman" w:cs="Times New Roman"/>
          <w:b/>
          <w:bCs/>
          <w:sz w:val="24"/>
          <w:szCs w:val="24"/>
        </w:rPr>
        <w:t>Structure</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and</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Mechanical</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Properties</w:t>
      </w:r>
      <w:proofErr w:type="spellEnd"/>
      <w:r w:rsidRPr="00070E6B">
        <w:rPr>
          <w:rFonts w:ascii="Times New Roman" w:hAnsi="Times New Roman" w:cs="Times New Roman"/>
          <w:b/>
          <w:bCs/>
          <w:sz w:val="24"/>
          <w:szCs w:val="24"/>
        </w:rPr>
        <w:t xml:space="preserve"> of  </w:t>
      </w:r>
      <w:proofErr w:type="spellStart"/>
      <w:r w:rsidRPr="00070E6B">
        <w:rPr>
          <w:rFonts w:ascii="Times New Roman" w:hAnsi="Times New Roman" w:cs="Times New Roman"/>
          <w:b/>
          <w:bCs/>
          <w:sz w:val="24"/>
          <w:szCs w:val="24"/>
        </w:rPr>
        <w:t>Polymer</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Composites</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Completely</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Derived</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from</w:t>
      </w:r>
      <w:proofErr w:type="spellEnd"/>
      <w:r w:rsidRPr="00070E6B">
        <w:rPr>
          <w:rFonts w:ascii="Times New Roman" w:hAnsi="Times New Roman" w:cs="Times New Roman"/>
          <w:b/>
          <w:bCs/>
          <w:sz w:val="24"/>
          <w:szCs w:val="24"/>
        </w:rPr>
        <w:t xml:space="preserve"> </w:t>
      </w:r>
      <w:proofErr w:type="spellStart"/>
      <w:r w:rsidRPr="00070E6B">
        <w:rPr>
          <w:rFonts w:ascii="Times New Roman" w:hAnsi="Times New Roman" w:cs="Times New Roman"/>
          <w:b/>
          <w:bCs/>
          <w:sz w:val="24"/>
          <w:szCs w:val="24"/>
        </w:rPr>
        <w:t>Waste</w:t>
      </w:r>
      <w:proofErr w:type="spellEnd"/>
    </w:p>
    <w:p w14:paraId="00A2DD21" w14:textId="78B51887" w:rsidR="00F3649A" w:rsidRPr="00674054" w:rsidRDefault="00F3649A" w:rsidP="00F3649A">
      <w:pPr>
        <w:pStyle w:val="Heading2"/>
        <w:spacing w:before="0" w:line="360" w:lineRule="auto"/>
        <w:jc w:val="center"/>
        <w:rPr>
          <w:rFonts w:ascii="Times New Roman" w:hAnsi="Times New Roman" w:cs="Times New Roman"/>
          <w:b/>
          <w:bCs/>
          <w:i/>
          <w:iCs/>
          <w:color w:val="auto"/>
          <w:sz w:val="24"/>
          <w:szCs w:val="24"/>
          <w:shd w:val="clear" w:color="auto" w:fill="FFFFFF"/>
        </w:rPr>
      </w:pPr>
      <w:r w:rsidRPr="00674054">
        <w:rPr>
          <w:rFonts w:ascii="Times New Roman" w:hAnsi="Times New Roman" w:cs="Times New Roman"/>
          <w:color w:val="auto"/>
          <w:sz w:val="24"/>
          <w:szCs w:val="24"/>
          <w:shd w:val="clear" w:color="auto" w:fill="FFFFFF"/>
        </w:rPr>
        <w:t>Cristina Cazan</w:t>
      </w:r>
      <w:r w:rsidRPr="00674054">
        <w:rPr>
          <w:rFonts w:ascii="Times New Roman" w:hAnsi="Times New Roman" w:cs="Times New Roman"/>
          <w:color w:val="auto"/>
          <w:sz w:val="24"/>
          <w:szCs w:val="24"/>
          <w:shd w:val="clear" w:color="auto" w:fill="FFFFFF"/>
          <w:vertAlign w:val="superscript"/>
        </w:rPr>
        <w:t>1</w:t>
      </w:r>
      <w:r w:rsidRPr="00674054">
        <w:rPr>
          <w:rFonts w:ascii="Times New Roman" w:hAnsi="Times New Roman" w:cs="Times New Roman"/>
          <w:color w:val="auto"/>
          <w:sz w:val="24"/>
          <w:szCs w:val="24"/>
          <w:shd w:val="clear" w:color="auto" w:fill="FFFFFF"/>
        </w:rPr>
        <w:t>, Mihaela Cosnita</w:t>
      </w:r>
      <w:r w:rsidRPr="00674054">
        <w:rPr>
          <w:rFonts w:ascii="Times New Roman" w:hAnsi="Times New Roman" w:cs="Times New Roman"/>
          <w:color w:val="auto"/>
          <w:sz w:val="24"/>
          <w:szCs w:val="24"/>
          <w:shd w:val="clear" w:color="auto" w:fill="FFFFFF"/>
          <w:vertAlign w:val="superscript"/>
        </w:rPr>
        <w:t>1</w:t>
      </w:r>
    </w:p>
    <w:p w14:paraId="7F29CC22" w14:textId="77777777" w:rsidR="00674054" w:rsidRPr="00674054" w:rsidRDefault="00674054" w:rsidP="00674054">
      <w:pPr>
        <w:spacing w:after="0" w:line="240" w:lineRule="auto"/>
        <w:jc w:val="center"/>
        <w:rPr>
          <w:rFonts w:ascii="Times New Roman" w:hAnsi="Times New Roman" w:cs="Times New Roman"/>
          <w:iCs/>
          <w:sz w:val="20"/>
          <w:szCs w:val="20"/>
        </w:rPr>
      </w:pPr>
      <w:r w:rsidRPr="00674054">
        <w:rPr>
          <w:rFonts w:ascii="Times New Roman" w:hAnsi="Times New Roman" w:cs="Times New Roman"/>
          <w:iCs/>
          <w:sz w:val="20"/>
          <w:szCs w:val="20"/>
          <w:vertAlign w:val="superscript"/>
        </w:rPr>
        <w:t>1</w:t>
      </w:r>
      <w:r w:rsidRPr="00674054">
        <w:rPr>
          <w:rFonts w:ascii="Times New Roman" w:hAnsi="Times New Roman" w:cs="Times New Roman"/>
          <w:iCs/>
          <w:sz w:val="20"/>
          <w:szCs w:val="20"/>
        </w:rPr>
        <w:t xml:space="preserve">Transilvania University of </w:t>
      </w:r>
      <w:proofErr w:type="spellStart"/>
      <w:r w:rsidRPr="00674054">
        <w:rPr>
          <w:rFonts w:ascii="Times New Roman" w:hAnsi="Times New Roman" w:cs="Times New Roman"/>
          <w:iCs/>
          <w:sz w:val="20"/>
          <w:szCs w:val="20"/>
        </w:rPr>
        <w:t>Brasov</w:t>
      </w:r>
      <w:proofErr w:type="spellEnd"/>
      <w:r w:rsidRPr="00674054">
        <w:rPr>
          <w:rFonts w:ascii="Times New Roman" w:hAnsi="Times New Roman" w:cs="Times New Roman"/>
          <w:iCs/>
          <w:sz w:val="20"/>
          <w:szCs w:val="20"/>
        </w:rPr>
        <w:t xml:space="preserve">, Centre Product Design for </w:t>
      </w:r>
      <w:proofErr w:type="spellStart"/>
      <w:r w:rsidRPr="00674054">
        <w:rPr>
          <w:rFonts w:ascii="Times New Roman" w:hAnsi="Times New Roman" w:cs="Times New Roman"/>
          <w:iCs/>
          <w:sz w:val="20"/>
          <w:szCs w:val="20"/>
        </w:rPr>
        <w:t>Sustainable</w:t>
      </w:r>
      <w:proofErr w:type="spellEnd"/>
      <w:r w:rsidRPr="00674054">
        <w:rPr>
          <w:rFonts w:ascii="Times New Roman" w:hAnsi="Times New Roman" w:cs="Times New Roman"/>
          <w:iCs/>
          <w:sz w:val="20"/>
          <w:szCs w:val="20"/>
        </w:rPr>
        <w:t xml:space="preserve"> </w:t>
      </w:r>
      <w:proofErr w:type="spellStart"/>
      <w:r w:rsidRPr="00674054">
        <w:rPr>
          <w:rFonts w:ascii="Times New Roman" w:hAnsi="Times New Roman" w:cs="Times New Roman"/>
          <w:iCs/>
          <w:sz w:val="20"/>
          <w:szCs w:val="20"/>
        </w:rPr>
        <w:t>Development</w:t>
      </w:r>
      <w:proofErr w:type="spellEnd"/>
      <w:r w:rsidRPr="00674054">
        <w:rPr>
          <w:rFonts w:ascii="Times New Roman" w:hAnsi="Times New Roman" w:cs="Times New Roman"/>
          <w:iCs/>
          <w:sz w:val="20"/>
          <w:szCs w:val="20"/>
        </w:rPr>
        <w:t xml:space="preserve">, </w:t>
      </w:r>
    </w:p>
    <w:p w14:paraId="01893468" w14:textId="77777777" w:rsidR="00674054" w:rsidRPr="00674054" w:rsidRDefault="00674054" w:rsidP="00674054">
      <w:pPr>
        <w:spacing w:after="0" w:line="240" w:lineRule="auto"/>
        <w:jc w:val="center"/>
        <w:rPr>
          <w:rFonts w:ascii="Times New Roman" w:hAnsi="Times New Roman" w:cs="Times New Roman"/>
          <w:iCs/>
          <w:sz w:val="20"/>
          <w:szCs w:val="20"/>
        </w:rPr>
      </w:pPr>
      <w:r w:rsidRPr="00674054">
        <w:rPr>
          <w:rFonts w:ascii="Times New Roman" w:hAnsi="Times New Roman" w:cs="Times New Roman"/>
          <w:iCs/>
          <w:sz w:val="20"/>
          <w:szCs w:val="20"/>
        </w:rPr>
        <w:t xml:space="preserve">Eroilor 29, 500036 </w:t>
      </w:r>
      <w:proofErr w:type="spellStart"/>
      <w:r w:rsidRPr="00674054">
        <w:rPr>
          <w:rFonts w:ascii="Times New Roman" w:hAnsi="Times New Roman" w:cs="Times New Roman"/>
          <w:iCs/>
          <w:sz w:val="20"/>
          <w:szCs w:val="20"/>
        </w:rPr>
        <w:t>Brasov</w:t>
      </w:r>
      <w:proofErr w:type="spellEnd"/>
      <w:r w:rsidRPr="00674054">
        <w:rPr>
          <w:rFonts w:ascii="Times New Roman" w:hAnsi="Times New Roman" w:cs="Times New Roman"/>
          <w:iCs/>
          <w:sz w:val="20"/>
          <w:szCs w:val="20"/>
        </w:rPr>
        <w:t xml:space="preserve">, Romania, </w:t>
      </w:r>
      <w:hyperlink r:id="rId4" w:history="1">
        <w:r w:rsidRPr="00674054">
          <w:rPr>
            <w:rStyle w:val="Hyperlink"/>
            <w:rFonts w:ascii="Times New Roman" w:hAnsi="Times New Roman" w:cs="Times New Roman"/>
            <w:iCs/>
            <w:sz w:val="20"/>
            <w:szCs w:val="20"/>
          </w:rPr>
          <w:t>c.vladuta@unitbv.ro</w:t>
        </w:r>
      </w:hyperlink>
    </w:p>
    <w:p w14:paraId="2E8CC2B9" w14:textId="77777777" w:rsidR="00F3649A" w:rsidRDefault="00F3649A" w:rsidP="00F3649A"/>
    <w:p w14:paraId="691711B9" w14:textId="77777777" w:rsidR="00F3649A" w:rsidRDefault="00F3649A" w:rsidP="00F3649A">
      <w:pPr>
        <w:jc w:val="both"/>
      </w:pPr>
    </w:p>
    <w:p w14:paraId="350FE7F2" w14:textId="2B1A60D5" w:rsidR="00F3649A" w:rsidRDefault="00F3649A" w:rsidP="00F3649A">
      <w:pPr>
        <w:jc w:val="both"/>
        <w:rPr>
          <w:rFonts w:ascii="Times New Roman" w:hAnsi="Times New Roman" w:cs="Times New Roman"/>
          <w:b/>
          <w:bCs/>
          <w:sz w:val="24"/>
          <w:szCs w:val="24"/>
        </w:rPr>
      </w:pPr>
      <w:bookmarkStart w:id="0" w:name="_Hlk112096836"/>
      <w:r w:rsidRPr="00C20C36">
        <w:rPr>
          <w:rFonts w:ascii="Times New Roman" w:hAnsi="Times New Roman" w:cs="Times New Roman"/>
          <w:b/>
          <w:bCs/>
          <w:sz w:val="24"/>
          <w:szCs w:val="24"/>
        </w:rPr>
        <w:t>Abstract</w:t>
      </w:r>
    </w:p>
    <w:p w14:paraId="0F863677" w14:textId="4E355E06" w:rsidR="001B1990" w:rsidRPr="001B1990" w:rsidRDefault="001B1990" w:rsidP="001B1990">
      <w:pPr>
        <w:jc w:val="both"/>
        <w:rPr>
          <w:rFonts w:ascii="Times New Roman" w:hAnsi="Times New Roman" w:cs="Times New Roman"/>
          <w:sz w:val="24"/>
          <w:szCs w:val="24"/>
          <w:lang w:val="en-GB"/>
        </w:rPr>
      </w:pPr>
      <w:r w:rsidRPr="001B1990">
        <w:rPr>
          <w:rFonts w:ascii="Times New Roman" w:hAnsi="Times New Roman" w:cs="Times New Roman"/>
          <w:sz w:val="24"/>
          <w:szCs w:val="24"/>
          <w:lang w:val="en-GB"/>
        </w:rPr>
        <w:t xml:space="preserve">This study aimed to investigate the properties of composites based on polymeric waste with </w:t>
      </w:r>
      <w:r w:rsidR="00070E6B">
        <w:rPr>
          <w:rFonts w:ascii="Times New Roman" w:hAnsi="Times New Roman" w:cs="Times New Roman"/>
          <w:sz w:val="24"/>
          <w:szCs w:val="24"/>
          <w:lang w:val="en-GB"/>
        </w:rPr>
        <w:t>inorganic</w:t>
      </w:r>
      <w:r w:rsidRPr="001B1990">
        <w:rPr>
          <w:rFonts w:ascii="Times New Roman" w:hAnsi="Times New Roman" w:cs="Times New Roman"/>
          <w:sz w:val="24"/>
          <w:szCs w:val="24"/>
          <w:lang w:val="en-GB"/>
        </w:rPr>
        <w:t xml:space="preserve"> filler and the modification of the material's structure during the ageing process. Novel composite materials were developed by compression moulding using wastes: tire rubber as matrix and plastic materials (polyethene </w:t>
      </w:r>
      <w:r w:rsidR="00070E6B">
        <w:rPr>
          <w:rFonts w:ascii="Times New Roman" w:hAnsi="Times New Roman" w:cs="Times New Roman"/>
          <w:sz w:val="24"/>
          <w:szCs w:val="24"/>
          <w:lang w:val="en-GB"/>
        </w:rPr>
        <w:t>terephthalate - PET</w:t>
      </w:r>
      <w:r w:rsidRPr="001B1990">
        <w:rPr>
          <w:rFonts w:ascii="Times New Roman" w:hAnsi="Times New Roman" w:cs="Times New Roman"/>
          <w:sz w:val="24"/>
          <w:szCs w:val="24"/>
          <w:lang w:val="en-GB"/>
        </w:rPr>
        <w:t xml:space="preserve">, </w:t>
      </w:r>
      <w:r w:rsidR="00070E6B">
        <w:rPr>
          <w:rFonts w:ascii="Times New Roman" w:hAnsi="Times New Roman" w:cs="Times New Roman"/>
          <w:sz w:val="24"/>
          <w:szCs w:val="24"/>
          <w:lang w:val="en-GB"/>
        </w:rPr>
        <w:t>high density</w:t>
      </w:r>
      <w:r w:rsidRPr="001B1990">
        <w:rPr>
          <w:rFonts w:ascii="Times New Roman" w:hAnsi="Times New Roman" w:cs="Times New Roman"/>
          <w:sz w:val="24"/>
          <w:szCs w:val="24"/>
          <w:lang w:val="en-GB"/>
        </w:rPr>
        <w:t xml:space="preserve"> polyethene -HDPE) as the reinforcing organic and inorganic filler </w:t>
      </w:r>
      <w:r w:rsidR="00070E6B">
        <w:rPr>
          <w:rFonts w:ascii="Times New Roman" w:hAnsi="Times New Roman" w:cs="Times New Roman"/>
          <w:sz w:val="24"/>
          <w:szCs w:val="24"/>
          <w:lang w:val="en-GB"/>
        </w:rPr>
        <w:t>(</w:t>
      </w:r>
      <w:proofErr w:type="spellStart"/>
      <w:r w:rsidR="00070E6B">
        <w:rPr>
          <w:rFonts w:ascii="Times New Roman" w:hAnsi="Times New Roman" w:cs="Times New Roman"/>
          <w:sz w:val="24"/>
          <w:szCs w:val="24"/>
          <w:lang w:val="en-GB"/>
        </w:rPr>
        <w:t>CaO</w:t>
      </w:r>
      <w:proofErr w:type="spellEnd"/>
      <w:r w:rsidR="00070E6B">
        <w:rPr>
          <w:rFonts w:ascii="Times New Roman" w:hAnsi="Times New Roman" w:cs="Times New Roman"/>
          <w:sz w:val="24"/>
          <w:szCs w:val="24"/>
          <w:lang w:val="en-GB"/>
        </w:rPr>
        <w:t xml:space="preserve">, </w:t>
      </w:r>
      <w:proofErr w:type="spellStart"/>
      <w:r w:rsidR="00070E6B">
        <w:rPr>
          <w:rFonts w:ascii="Times New Roman" w:hAnsi="Times New Roman" w:cs="Times New Roman"/>
          <w:sz w:val="24"/>
          <w:szCs w:val="24"/>
          <w:lang w:val="en-GB"/>
        </w:rPr>
        <w:t>ZnO</w:t>
      </w:r>
      <w:proofErr w:type="spellEnd"/>
      <w:r w:rsidR="00070E6B">
        <w:rPr>
          <w:rFonts w:ascii="Times New Roman" w:hAnsi="Times New Roman" w:cs="Times New Roman"/>
          <w:sz w:val="24"/>
          <w:szCs w:val="24"/>
          <w:lang w:val="en-GB"/>
        </w:rPr>
        <w:t xml:space="preserve"> </w:t>
      </w:r>
      <w:r w:rsidRPr="001B1990">
        <w:rPr>
          <w:rFonts w:ascii="Times New Roman" w:hAnsi="Times New Roman" w:cs="Times New Roman"/>
          <w:sz w:val="24"/>
          <w:szCs w:val="24"/>
          <w:lang w:val="en-GB"/>
        </w:rPr>
        <w:t>nanoparticles</w:t>
      </w:r>
      <w:r w:rsidR="00070E6B">
        <w:rPr>
          <w:rFonts w:ascii="Times New Roman" w:hAnsi="Times New Roman" w:cs="Times New Roman"/>
          <w:sz w:val="24"/>
          <w:szCs w:val="24"/>
          <w:lang w:val="en-GB"/>
        </w:rPr>
        <w:t>)</w:t>
      </w:r>
      <w:r w:rsidRPr="001B1990">
        <w:rPr>
          <w:rFonts w:ascii="Times New Roman" w:hAnsi="Times New Roman" w:cs="Times New Roman"/>
          <w:sz w:val="24"/>
          <w:szCs w:val="24"/>
          <w:lang w:val="en-GB"/>
        </w:rPr>
        <w:t xml:space="preserve">. The critical issue in ensuring good mechanical properties is the interface between the components of the composites. </w:t>
      </w:r>
    </w:p>
    <w:p w14:paraId="2AE42595" w14:textId="35DE1CEF" w:rsidR="001B1990" w:rsidRPr="001B1990" w:rsidRDefault="001B1990" w:rsidP="001B1990">
      <w:pPr>
        <w:jc w:val="both"/>
        <w:rPr>
          <w:rFonts w:ascii="Times New Roman" w:hAnsi="Times New Roman" w:cs="Times New Roman"/>
          <w:sz w:val="24"/>
          <w:szCs w:val="24"/>
          <w:lang w:val="en-GB"/>
        </w:rPr>
      </w:pPr>
      <w:r w:rsidRPr="001B1990">
        <w:rPr>
          <w:rFonts w:ascii="Times New Roman" w:hAnsi="Times New Roman" w:cs="Times New Roman"/>
          <w:sz w:val="24"/>
          <w:szCs w:val="24"/>
          <w:lang w:val="en-GB"/>
        </w:rPr>
        <w:t xml:space="preserve">The effects of moisture, elevated temperature, UV radiation, and salt fog on the mechanical properties of composites were evaluated. An attempt was made to correlate the changes in the mechanical properties with the changes in the chemical compositions and microstructure of the </w:t>
      </w:r>
      <w:proofErr w:type="gramStart"/>
      <w:r w:rsidRPr="001B1990">
        <w:rPr>
          <w:rFonts w:ascii="Times New Roman" w:hAnsi="Times New Roman" w:cs="Times New Roman"/>
          <w:sz w:val="24"/>
          <w:szCs w:val="24"/>
          <w:lang w:val="en-GB"/>
        </w:rPr>
        <w:t>composites</w:t>
      </w:r>
      <w:proofErr w:type="gramEnd"/>
      <w:r w:rsidRPr="001B1990">
        <w:rPr>
          <w:rFonts w:ascii="Times New Roman" w:hAnsi="Times New Roman" w:cs="Times New Roman"/>
          <w:sz w:val="24"/>
          <w:szCs w:val="24"/>
          <w:lang w:val="en-GB"/>
        </w:rPr>
        <w:t xml:space="preserve"> materials. These were determined by FTIR analysis, contact angle measurements, SEM analysis and X-ray diffraction (XRD). To evaluate the durability performance of waste composites in this study, unconditioned and conditioned specimens were tested for tensile strength, compression, and impact. The changes in those properties are considered indicators of durability performance.</w:t>
      </w:r>
    </w:p>
    <w:p w14:paraId="0A656D70" w14:textId="1D559EAD" w:rsidR="004E7480" w:rsidRDefault="00CD03F7" w:rsidP="00F3649A">
      <w:pPr>
        <w:jc w:val="both"/>
        <w:rPr>
          <w:rFonts w:ascii="Times New Roman" w:hAnsi="Times New Roman" w:cs="Times New Roman"/>
          <w:sz w:val="24"/>
          <w:szCs w:val="24"/>
          <w:lang w:val="en-GB"/>
        </w:rPr>
      </w:pPr>
      <w:r w:rsidRPr="00CD03F7">
        <w:rPr>
          <w:rFonts w:ascii="Times New Roman" w:hAnsi="Times New Roman" w:cs="Times New Roman"/>
          <w:sz w:val="24"/>
          <w:szCs w:val="24"/>
          <w:lang w:val="en-GB"/>
        </w:rPr>
        <w:t xml:space="preserve">The mechanical properties of the composites of the polymer composites with organic filler material depend on the interface between rubber and PET, the production temperature, on the characteristics of the operating environment. Thus, the moisture absorbed by the composite materials leads to a significant decrease in the values of the elasticity modules; the values of elongation at </w:t>
      </w:r>
      <w:r>
        <w:rPr>
          <w:rFonts w:ascii="Times New Roman" w:hAnsi="Times New Roman" w:cs="Times New Roman"/>
          <w:sz w:val="24"/>
          <w:szCs w:val="24"/>
          <w:lang w:val="en-GB"/>
        </w:rPr>
        <w:t xml:space="preserve">the </w:t>
      </w:r>
      <w:r w:rsidRPr="00CD03F7">
        <w:rPr>
          <w:rFonts w:ascii="Times New Roman" w:hAnsi="Times New Roman" w:cs="Times New Roman"/>
          <w:sz w:val="24"/>
          <w:szCs w:val="24"/>
          <w:lang w:val="en-GB"/>
        </w:rPr>
        <w:t>break of the samples improve significantly with the increase in the temperature of obtaining the samples; the interactions between the polymer and the inorganic filler materials have the effect of increasing the energy of molecular cohesion and implicitly the thermal energy required to activate the thermal degradation mechanism.</w:t>
      </w:r>
    </w:p>
    <w:p w14:paraId="5E012D9A" w14:textId="77777777" w:rsidR="00CD03F7" w:rsidRDefault="00CD03F7" w:rsidP="00F3649A">
      <w:pPr>
        <w:jc w:val="both"/>
        <w:rPr>
          <w:rFonts w:ascii="Times New Roman" w:hAnsi="Times New Roman" w:cs="Times New Roman"/>
          <w:b/>
          <w:bCs/>
          <w:sz w:val="24"/>
          <w:szCs w:val="24"/>
        </w:rPr>
      </w:pPr>
    </w:p>
    <w:p w14:paraId="1558BDA1" w14:textId="1F22A926" w:rsidR="00F3649A" w:rsidRPr="00C20C36" w:rsidRDefault="00F3649A" w:rsidP="00F3649A">
      <w:pPr>
        <w:jc w:val="both"/>
        <w:rPr>
          <w:rFonts w:ascii="Times New Roman" w:hAnsi="Times New Roman" w:cs="Times New Roman"/>
          <w:b/>
          <w:bCs/>
          <w:sz w:val="24"/>
          <w:szCs w:val="24"/>
        </w:rPr>
      </w:pPr>
      <w:proofErr w:type="spellStart"/>
      <w:r w:rsidRPr="00181F29">
        <w:rPr>
          <w:rFonts w:ascii="Times New Roman" w:hAnsi="Times New Roman" w:cs="Times New Roman"/>
          <w:b/>
          <w:bCs/>
          <w:sz w:val="24"/>
          <w:szCs w:val="24"/>
        </w:rPr>
        <w:t>Keywords</w:t>
      </w:r>
      <w:proofErr w:type="spellEnd"/>
      <w:r w:rsidRPr="00181F29">
        <w:rPr>
          <w:rFonts w:ascii="Times New Roman" w:hAnsi="Times New Roman" w:cs="Times New Roman"/>
          <w:b/>
          <w:bCs/>
          <w:sz w:val="24"/>
          <w:szCs w:val="24"/>
        </w:rPr>
        <w:t>:</w:t>
      </w:r>
      <w:r w:rsidRPr="00361C87">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polymer</w:t>
      </w:r>
      <w:proofErr w:type="spellEnd"/>
      <w:r w:rsidR="00070E6B" w:rsidRPr="00070E6B">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composites</w:t>
      </w:r>
      <w:proofErr w:type="spellEnd"/>
      <w:r w:rsidR="00070E6B" w:rsidRPr="00070E6B">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completely</w:t>
      </w:r>
      <w:proofErr w:type="spellEnd"/>
      <w:r w:rsidR="00070E6B" w:rsidRPr="00070E6B">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derived</w:t>
      </w:r>
      <w:proofErr w:type="spellEnd"/>
      <w:r w:rsidR="00070E6B" w:rsidRPr="00070E6B">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from</w:t>
      </w:r>
      <w:proofErr w:type="spellEnd"/>
      <w:r w:rsidR="00070E6B" w:rsidRPr="00070E6B">
        <w:rPr>
          <w:rFonts w:ascii="Times New Roman" w:hAnsi="Times New Roman" w:cs="Times New Roman"/>
          <w:sz w:val="24"/>
          <w:szCs w:val="24"/>
        </w:rPr>
        <w:t xml:space="preserve"> </w:t>
      </w:r>
      <w:proofErr w:type="spellStart"/>
      <w:r w:rsidR="00070E6B" w:rsidRPr="00070E6B">
        <w:rPr>
          <w:rFonts w:ascii="Times New Roman" w:hAnsi="Times New Roman" w:cs="Times New Roman"/>
          <w:sz w:val="24"/>
          <w:szCs w:val="24"/>
        </w:rPr>
        <w:t>waste</w:t>
      </w:r>
      <w:proofErr w:type="spellEnd"/>
      <w:r w:rsidRPr="00361C87">
        <w:rPr>
          <w:rFonts w:ascii="Times New Roman" w:hAnsi="Times New Roman" w:cs="Times New Roman"/>
          <w:sz w:val="24"/>
          <w:szCs w:val="24"/>
        </w:rPr>
        <w:t xml:space="preserve">, </w:t>
      </w:r>
      <w:proofErr w:type="spellStart"/>
      <w:r w:rsidR="001B1990" w:rsidRPr="001B1990">
        <w:rPr>
          <w:rFonts w:ascii="Times New Roman" w:hAnsi="Times New Roman" w:cs="Times New Roman"/>
          <w:sz w:val="24"/>
          <w:szCs w:val="24"/>
        </w:rPr>
        <w:t>accelerated</w:t>
      </w:r>
      <w:proofErr w:type="spellEnd"/>
      <w:r w:rsidR="001B1990" w:rsidRPr="001B1990">
        <w:rPr>
          <w:rFonts w:ascii="Times New Roman" w:hAnsi="Times New Roman" w:cs="Times New Roman"/>
          <w:sz w:val="24"/>
          <w:szCs w:val="24"/>
        </w:rPr>
        <w:t xml:space="preserve"> </w:t>
      </w:r>
      <w:proofErr w:type="spellStart"/>
      <w:r w:rsidR="001B1990" w:rsidRPr="001B1990">
        <w:rPr>
          <w:rFonts w:ascii="Times New Roman" w:hAnsi="Times New Roman" w:cs="Times New Roman"/>
          <w:sz w:val="24"/>
          <w:szCs w:val="24"/>
        </w:rPr>
        <w:t>ageing</w:t>
      </w:r>
      <w:proofErr w:type="spellEnd"/>
      <w:r w:rsidR="001B1990" w:rsidRPr="001B1990">
        <w:rPr>
          <w:rFonts w:ascii="Times New Roman" w:hAnsi="Times New Roman" w:cs="Times New Roman"/>
          <w:sz w:val="24"/>
          <w:szCs w:val="24"/>
        </w:rPr>
        <w:t xml:space="preserve"> test</w:t>
      </w:r>
      <w:r w:rsidRPr="00361C87">
        <w:rPr>
          <w:rFonts w:ascii="Times New Roman" w:hAnsi="Times New Roman" w:cs="Times New Roman"/>
          <w:sz w:val="24"/>
          <w:szCs w:val="24"/>
        </w:rPr>
        <w:t xml:space="preserve">, </w:t>
      </w:r>
      <w:r w:rsidR="00674054" w:rsidRPr="001B1990">
        <w:rPr>
          <w:rFonts w:ascii="Times New Roman" w:hAnsi="Times New Roman" w:cs="Times New Roman"/>
          <w:sz w:val="24"/>
          <w:szCs w:val="24"/>
          <w:lang w:val="en-GB"/>
        </w:rPr>
        <w:t>moisture</w:t>
      </w:r>
      <w:r w:rsidR="00674054">
        <w:rPr>
          <w:rFonts w:ascii="Times New Roman" w:hAnsi="Times New Roman" w:cs="Times New Roman"/>
          <w:sz w:val="24"/>
          <w:szCs w:val="24"/>
          <w:lang w:val="en-GB"/>
        </w:rPr>
        <w:t xml:space="preserve">, </w:t>
      </w:r>
      <w:r w:rsidR="00674054" w:rsidRPr="001B1990">
        <w:rPr>
          <w:rFonts w:ascii="Times New Roman" w:hAnsi="Times New Roman" w:cs="Times New Roman"/>
          <w:sz w:val="24"/>
          <w:szCs w:val="24"/>
          <w:lang w:val="en-GB"/>
        </w:rPr>
        <w:t>UV radiation</w:t>
      </w:r>
      <w:r w:rsidR="00674054">
        <w:rPr>
          <w:rFonts w:ascii="Times New Roman" w:hAnsi="Times New Roman" w:cs="Times New Roman"/>
          <w:sz w:val="24"/>
          <w:szCs w:val="24"/>
          <w:lang w:val="en-GB"/>
        </w:rPr>
        <w:t xml:space="preserve">, </w:t>
      </w:r>
      <w:r w:rsidR="00674054" w:rsidRPr="001B1990">
        <w:rPr>
          <w:rFonts w:ascii="Times New Roman" w:hAnsi="Times New Roman" w:cs="Times New Roman"/>
          <w:sz w:val="24"/>
          <w:szCs w:val="24"/>
          <w:lang w:val="en-GB"/>
        </w:rPr>
        <w:t>salt fog</w:t>
      </w:r>
      <w:r w:rsidR="00674054">
        <w:rPr>
          <w:rFonts w:ascii="Times New Roman" w:hAnsi="Times New Roman" w:cs="Times New Roman"/>
          <w:sz w:val="24"/>
          <w:szCs w:val="24"/>
          <w:lang w:val="en-GB"/>
        </w:rPr>
        <w:t xml:space="preserve">, </w:t>
      </w:r>
      <w:r w:rsidR="00674054" w:rsidRPr="001B1990">
        <w:rPr>
          <w:rFonts w:ascii="Times New Roman" w:hAnsi="Times New Roman" w:cs="Times New Roman"/>
          <w:sz w:val="24"/>
          <w:szCs w:val="24"/>
          <w:lang w:val="en-GB"/>
        </w:rPr>
        <w:t>tensile strength, compression, impact</w:t>
      </w:r>
    </w:p>
    <w:bookmarkEnd w:id="0"/>
    <w:p w14:paraId="7870EFF1" w14:textId="77777777" w:rsidR="00F3649A" w:rsidRDefault="00F3649A"/>
    <w:sectPr w:rsidR="00F364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49A"/>
    <w:rsid w:val="0003719A"/>
    <w:rsid w:val="00070E6B"/>
    <w:rsid w:val="001B1990"/>
    <w:rsid w:val="002C7926"/>
    <w:rsid w:val="004E7480"/>
    <w:rsid w:val="005F7C0E"/>
    <w:rsid w:val="00674054"/>
    <w:rsid w:val="00693FC4"/>
    <w:rsid w:val="008B5F3D"/>
    <w:rsid w:val="00A300DD"/>
    <w:rsid w:val="00AF3BC1"/>
    <w:rsid w:val="00B65186"/>
    <w:rsid w:val="00C6705E"/>
    <w:rsid w:val="00CD03F7"/>
    <w:rsid w:val="00EB451B"/>
    <w:rsid w:val="00F3649A"/>
    <w:rsid w:val="00F671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BEF77"/>
  <w15:chartTrackingRefBased/>
  <w15:docId w15:val="{06577378-4557-4E03-A401-06F828D1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E6B"/>
  </w:style>
  <w:style w:type="paragraph" w:styleId="Heading1">
    <w:name w:val="heading 1"/>
    <w:basedOn w:val="Normal"/>
    <w:link w:val="Heading1Char"/>
    <w:uiPriority w:val="9"/>
    <w:qFormat/>
    <w:rsid w:val="00F364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paragraph" w:styleId="Heading2">
    <w:name w:val="heading 2"/>
    <w:basedOn w:val="Normal"/>
    <w:next w:val="Normal"/>
    <w:link w:val="Heading2Char"/>
    <w:uiPriority w:val="9"/>
    <w:semiHidden/>
    <w:unhideWhenUsed/>
    <w:qFormat/>
    <w:rsid w:val="00F364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49A"/>
    <w:rPr>
      <w:rFonts w:ascii="Times New Roman" w:eastAsia="Times New Roman" w:hAnsi="Times New Roman" w:cs="Times New Roman"/>
      <w:b/>
      <w:bCs/>
      <w:kern w:val="36"/>
      <w:sz w:val="48"/>
      <w:szCs w:val="48"/>
      <w:lang w:eastAsia="ro-RO"/>
    </w:rPr>
  </w:style>
  <w:style w:type="character" w:styleId="Emphasis">
    <w:name w:val="Emphasis"/>
    <w:basedOn w:val="DefaultParagraphFont"/>
    <w:uiPriority w:val="20"/>
    <w:qFormat/>
    <w:rsid w:val="00F3649A"/>
    <w:rPr>
      <w:i/>
      <w:iCs/>
    </w:rPr>
  </w:style>
  <w:style w:type="character" w:customStyle="1" w:styleId="Heading2Char">
    <w:name w:val="Heading 2 Char"/>
    <w:basedOn w:val="DefaultParagraphFont"/>
    <w:link w:val="Heading2"/>
    <w:uiPriority w:val="9"/>
    <w:semiHidden/>
    <w:rsid w:val="00F3649A"/>
    <w:rPr>
      <w:rFonts w:asciiTheme="majorHAnsi" w:eastAsiaTheme="majorEastAsia" w:hAnsiTheme="majorHAnsi" w:cstheme="majorBidi"/>
      <w:color w:val="2F5496" w:themeColor="accent1" w:themeShade="BF"/>
      <w:sz w:val="26"/>
      <w:szCs w:val="26"/>
    </w:rPr>
  </w:style>
  <w:style w:type="paragraph" w:customStyle="1" w:styleId="Default">
    <w:name w:val="Default"/>
    <w:rsid w:val="00B65186"/>
    <w:pPr>
      <w:autoSpaceDE w:val="0"/>
      <w:autoSpaceDN w:val="0"/>
      <w:adjustRightInd w:val="0"/>
      <w:spacing w:after="0" w:line="240" w:lineRule="auto"/>
    </w:pPr>
    <w:rPr>
      <w:rFonts w:ascii="Arial" w:hAnsi="Arial" w:cs="Arial"/>
      <w:color w:val="000000"/>
      <w:sz w:val="24"/>
      <w:szCs w:val="24"/>
    </w:rPr>
  </w:style>
  <w:style w:type="character" w:styleId="Hyperlink">
    <w:name w:val="Hyperlink"/>
    <w:rsid w:val="006740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7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vladuta@unit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1</Pages>
  <Words>372</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CAZAN</dc:creator>
  <cp:keywords/>
  <dc:description/>
  <cp:lastModifiedBy>Cristina CAZAN</cp:lastModifiedBy>
  <cp:revision>4</cp:revision>
  <dcterms:created xsi:type="dcterms:W3CDTF">2022-08-21T05:50:00Z</dcterms:created>
  <dcterms:modified xsi:type="dcterms:W3CDTF">2022-08-22T18:44:00Z</dcterms:modified>
</cp:coreProperties>
</file>