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5DA" w:rsidRPr="00395312" w:rsidRDefault="007805DA" w:rsidP="007805DA">
      <w:pPr>
        <w:rPr>
          <w:rFonts w:eastAsia="MS Mincho"/>
          <w:b/>
          <w:sz w:val="18"/>
          <w:szCs w:val="18"/>
          <w:u w:val="single"/>
        </w:rPr>
      </w:pPr>
      <w:r w:rsidRPr="00395312">
        <w:rPr>
          <w:rFonts w:eastAsia="MS Mincho"/>
          <w:b/>
          <w:sz w:val="18"/>
          <w:szCs w:val="18"/>
          <w:u w:val="single"/>
        </w:rPr>
        <w:t>Abstract Template</w:t>
      </w:r>
    </w:p>
    <w:p w:rsidR="007805DA" w:rsidRPr="00395312" w:rsidRDefault="007805DA" w:rsidP="007805DA">
      <w:pPr>
        <w:pStyle w:val="Author"/>
        <w:rPr>
          <w:rFonts w:eastAsia="MS Mincho"/>
          <w:sz w:val="18"/>
          <w:szCs w:val="18"/>
        </w:rPr>
      </w:pPr>
    </w:p>
    <w:p w:rsidR="007805DA" w:rsidRPr="00395312" w:rsidRDefault="007805DA" w:rsidP="007805DA">
      <w:pPr>
        <w:pStyle w:val="Author"/>
        <w:rPr>
          <w:rFonts w:eastAsia="MS Mincho"/>
          <w:sz w:val="18"/>
          <w:szCs w:val="18"/>
        </w:rPr>
        <w:sectPr w:rsidR="007805DA" w:rsidRPr="00395312" w:rsidSect="006C4648">
          <w:pgSz w:w="11909" w:h="16834" w:code="9"/>
          <w:pgMar w:top="1080" w:right="734" w:bottom="2434" w:left="734" w:header="720" w:footer="720" w:gutter="0"/>
          <w:cols w:space="720"/>
          <w:docGrid w:linePitch="360"/>
        </w:sectPr>
      </w:pPr>
    </w:p>
    <w:p w:rsidR="007805DA" w:rsidRPr="00395312" w:rsidRDefault="007805DA" w:rsidP="007805DA">
      <w:pPr>
        <w:jc w:val="both"/>
        <w:rPr>
          <w:rFonts w:eastAsia="MS PGothic"/>
          <w:b/>
          <w:color w:val="000000"/>
          <w:sz w:val="18"/>
          <w:szCs w:val="18"/>
        </w:rPr>
      </w:pPr>
      <w:r w:rsidRPr="00395312">
        <w:rPr>
          <w:rFonts w:eastAsia="MS PGothic"/>
          <w:b/>
          <w:color w:val="000000"/>
          <w:sz w:val="18"/>
          <w:szCs w:val="18"/>
        </w:rPr>
        <w:lastRenderedPageBreak/>
        <w:t xml:space="preserve">Title: </w:t>
      </w:r>
      <w:r>
        <w:rPr>
          <w:rFonts w:eastAsia="MS PGothic"/>
          <w:b/>
          <w:color w:val="000000"/>
          <w:sz w:val="18"/>
          <w:szCs w:val="18"/>
        </w:rPr>
        <w:t xml:space="preserve">Characterization and mechanical treatment of spent nickel-metal hydride batteries used in solar </w:t>
      </w:r>
      <w:proofErr w:type="gramStart"/>
      <w:r>
        <w:rPr>
          <w:rFonts w:eastAsia="MS PGothic"/>
          <w:b/>
          <w:color w:val="000000"/>
          <w:sz w:val="18"/>
          <w:szCs w:val="18"/>
        </w:rPr>
        <w:t>lighting street</w:t>
      </w:r>
      <w:proofErr w:type="gramEnd"/>
    </w:p>
    <w:p w:rsidR="007805DA" w:rsidRDefault="007805DA" w:rsidP="007805DA">
      <w:pPr>
        <w:pStyle w:val="Default"/>
        <w:rPr>
          <w:rFonts w:ascii="Times New Roman" w:eastAsia="MS PGothic" w:hAnsi="Times New Roman" w:cs="Times New Roman"/>
          <w:sz w:val="18"/>
          <w:szCs w:val="18"/>
          <w:lang w:val="en-US"/>
        </w:rPr>
      </w:pPr>
    </w:p>
    <w:p w:rsidR="004E67F3" w:rsidRDefault="004E67F3" w:rsidP="007805DA">
      <w:pPr>
        <w:pStyle w:val="Default"/>
      </w:pPr>
    </w:p>
    <w:p w:rsidR="007805DA" w:rsidRDefault="007805DA" w:rsidP="007805DA">
      <w:pPr>
        <w:shd w:val="clear" w:color="auto" w:fill="FFFFFF"/>
        <w:jc w:val="both"/>
        <w:rPr>
          <w:b/>
          <w:bCs/>
          <w:sz w:val="18"/>
          <w:szCs w:val="18"/>
          <w:lang w:val="en-IN" w:eastAsia="en-IN"/>
        </w:rPr>
      </w:pPr>
      <w:r w:rsidRPr="007805DA">
        <w:rPr>
          <w:b/>
          <w:bCs/>
          <w:sz w:val="18"/>
          <w:szCs w:val="18"/>
          <w:lang w:val="en-IN" w:eastAsia="en-IN"/>
        </w:rPr>
        <w:t>Construction Materials, Process Mineralogy, Mineral Processing, Extractive Metallurgy &amp;</w:t>
      </w:r>
      <w:r>
        <w:rPr>
          <w:i/>
          <w:iCs/>
          <w:sz w:val="28"/>
          <w:szCs w:val="28"/>
        </w:rPr>
        <w:t xml:space="preserve"> </w:t>
      </w:r>
      <w:r w:rsidRPr="007805DA">
        <w:rPr>
          <w:b/>
          <w:bCs/>
          <w:sz w:val="18"/>
          <w:szCs w:val="18"/>
          <w:lang w:val="en-IN" w:eastAsia="en-IN"/>
        </w:rPr>
        <w:t>Recycling Department</w:t>
      </w:r>
      <w:r>
        <w:rPr>
          <w:b/>
          <w:bCs/>
          <w:sz w:val="18"/>
          <w:szCs w:val="18"/>
          <w:lang w:val="en-IN" w:eastAsia="en-IN"/>
        </w:rPr>
        <w:t xml:space="preserve">, </w:t>
      </w:r>
      <w:proofErr w:type="spellStart"/>
      <w:r>
        <w:rPr>
          <w:b/>
          <w:bCs/>
          <w:sz w:val="18"/>
          <w:szCs w:val="18"/>
          <w:lang w:val="en-IN" w:eastAsia="en-IN"/>
        </w:rPr>
        <w:t>Liège</w:t>
      </w:r>
      <w:proofErr w:type="spellEnd"/>
      <w:r>
        <w:rPr>
          <w:b/>
          <w:bCs/>
          <w:sz w:val="18"/>
          <w:szCs w:val="18"/>
          <w:lang w:val="en-IN" w:eastAsia="en-IN"/>
        </w:rPr>
        <w:t xml:space="preserve"> University, </w:t>
      </w:r>
      <w:proofErr w:type="spellStart"/>
      <w:r>
        <w:rPr>
          <w:b/>
          <w:bCs/>
          <w:sz w:val="18"/>
          <w:szCs w:val="18"/>
          <w:lang w:val="en-IN" w:eastAsia="en-IN"/>
        </w:rPr>
        <w:t>Liège</w:t>
      </w:r>
      <w:proofErr w:type="spellEnd"/>
      <w:r>
        <w:rPr>
          <w:b/>
          <w:bCs/>
          <w:sz w:val="18"/>
          <w:szCs w:val="18"/>
          <w:lang w:val="en-IN" w:eastAsia="en-IN"/>
        </w:rPr>
        <w:t>, Belgium</w:t>
      </w:r>
    </w:p>
    <w:p w:rsidR="007805DA" w:rsidRPr="007805DA" w:rsidRDefault="007805DA" w:rsidP="007805DA">
      <w:pPr>
        <w:shd w:val="clear" w:color="auto" w:fill="FFFFFF"/>
        <w:jc w:val="both"/>
        <w:rPr>
          <w:b/>
          <w:bCs/>
          <w:sz w:val="18"/>
          <w:szCs w:val="18"/>
          <w:lang w:val="en-IN" w:eastAsia="en-IN"/>
        </w:rPr>
      </w:pPr>
      <w:r>
        <w:rPr>
          <w:b/>
          <w:bCs/>
          <w:sz w:val="18"/>
          <w:szCs w:val="18"/>
          <w:lang w:val="en-IN" w:eastAsia="en-IN"/>
        </w:rPr>
        <w:t>Fonroche Lighting, Roquefort, France</w:t>
      </w:r>
    </w:p>
    <w:p w:rsidR="007805DA" w:rsidRPr="00395312" w:rsidRDefault="007805DA" w:rsidP="007805DA">
      <w:pPr>
        <w:rPr>
          <w:rFonts w:eastAsia="MS Mincho"/>
          <w:sz w:val="18"/>
          <w:szCs w:val="18"/>
        </w:rPr>
      </w:pPr>
    </w:p>
    <w:p w:rsidR="007805DA" w:rsidRPr="00395312" w:rsidRDefault="007805DA" w:rsidP="007805DA">
      <w:pPr>
        <w:rPr>
          <w:rFonts w:eastAsia="MS Mincho"/>
          <w:sz w:val="18"/>
          <w:szCs w:val="18"/>
        </w:rPr>
      </w:pPr>
    </w:p>
    <w:p w:rsidR="007805DA" w:rsidRPr="00395312" w:rsidRDefault="007805DA" w:rsidP="007805DA">
      <w:pPr>
        <w:jc w:val="both"/>
        <w:rPr>
          <w:rFonts w:eastAsia="MS Mincho"/>
          <w:sz w:val="18"/>
          <w:szCs w:val="18"/>
        </w:rPr>
      </w:pPr>
    </w:p>
    <w:p w:rsidR="007805DA" w:rsidRPr="00395312" w:rsidRDefault="007805DA" w:rsidP="007805DA">
      <w:pPr>
        <w:jc w:val="both"/>
        <w:rPr>
          <w:rFonts w:eastAsia="MS Mincho"/>
          <w:sz w:val="18"/>
          <w:szCs w:val="18"/>
        </w:rPr>
        <w:sectPr w:rsidR="007805DA" w:rsidRPr="00395312" w:rsidSect="006C4648">
          <w:type w:val="continuous"/>
          <w:pgSz w:w="11909" w:h="16834" w:code="9"/>
          <w:pgMar w:top="1080" w:right="734" w:bottom="2434" w:left="734" w:header="720" w:footer="720" w:gutter="0"/>
          <w:cols w:space="720"/>
          <w:docGrid w:linePitch="360"/>
        </w:sectPr>
      </w:pPr>
    </w:p>
    <w:p w:rsidR="007805DA" w:rsidRPr="00395312" w:rsidRDefault="007805DA" w:rsidP="007805DA">
      <w:pPr>
        <w:pStyle w:val="keywords"/>
        <w:ind w:firstLine="0"/>
        <w:rPr>
          <w:bCs w:val="0"/>
          <w:i w:val="0"/>
          <w:iCs w:val="0"/>
          <w:noProof w:val="0"/>
          <w:lang w:val="en-IN" w:eastAsia="en-IN"/>
        </w:rPr>
      </w:pPr>
      <w:r w:rsidRPr="00395312">
        <w:rPr>
          <w:bCs w:val="0"/>
          <w:i w:val="0"/>
          <w:iCs w:val="0"/>
          <w:noProof w:val="0"/>
          <w:lang w:val="en-IN" w:eastAsia="en-IN"/>
        </w:rPr>
        <w:lastRenderedPageBreak/>
        <w:t xml:space="preserve">Keywords: </w:t>
      </w:r>
      <w:r>
        <w:rPr>
          <w:bCs w:val="0"/>
          <w:i w:val="0"/>
          <w:iCs w:val="0"/>
          <w:noProof w:val="0"/>
          <w:lang w:val="en-IN" w:eastAsia="en-IN"/>
        </w:rPr>
        <w:t>Battery</w:t>
      </w:r>
      <w:r w:rsidRPr="00395312">
        <w:rPr>
          <w:bCs w:val="0"/>
          <w:i w:val="0"/>
          <w:iCs w:val="0"/>
          <w:noProof w:val="0"/>
          <w:lang w:val="en-IN" w:eastAsia="en-IN"/>
        </w:rPr>
        <w:t xml:space="preserve">, </w:t>
      </w:r>
      <w:r>
        <w:rPr>
          <w:bCs w:val="0"/>
          <w:i w:val="0"/>
          <w:iCs w:val="0"/>
          <w:noProof w:val="0"/>
          <w:lang w:val="en-IN" w:eastAsia="en-IN"/>
        </w:rPr>
        <w:t>Recycling</w:t>
      </w:r>
      <w:r w:rsidRPr="00395312">
        <w:rPr>
          <w:bCs w:val="0"/>
          <w:i w:val="0"/>
          <w:iCs w:val="0"/>
          <w:noProof w:val="0"/>
          <w:lang w:val="en-IN" w:eastAsia="en-IN"/>
        </w:rPr>
        <w:t xml:space="preserve">, </w:t>
      </w:r>
      <w:r>
        <w:rPr>
          <w:bCs w:val="0"/>
          <w:i w:val="0"/>
          <w:iCs w:val="0"/>
          <w:noProof w:val="0"/>
          <w:lang w:val="en-IN" w:eastAsia="en-IN"/>
        </w:rPr>
        <w:t>Characterization</w:t>
      </w:r>
      <w:r w:rsidRPr="00395312">
        <w:rPr>
          <w:bCs w:val="0"/>
          <w:i w:val="0"/>
          <w:iCs w:val="0"/>
          <w:noProof w:val="0"/>
          <w:lang w:val="en-IN" w:eastAsia="en-IN"/>
        </w:rPr>
        <w:t xml:space="preserve">, </w:t>
      </w:r>
      <w:r>
        <w:rPr>
          <w:bCs w:val="0"/>
          <w:i w:val="0"/>
          <w:iCs w:val="0"/>
          <w:noProof w:val="0"/>
          <w:lang w:val="en-IN" w:eastAsia="en-IN"/>
        </w:rPr>
        <w:t>Mechanical treatment</w:t>
      </w:r>
      <w:r w:rsidRPr="00395312">
        <w:rPr>
          <w:bCs w:val="0"/>
          <w:i w:val="0"/>
          <w:iCs w:val="0"/>
          <w:noProof w:val="0"/>
          <w:lang w:val="en-IN" w:eastAsia="en-IN"/>
        </w:rPr>
        <w:t xml:space="preserve">, </w:t>
      </w:r>
      <w:r>
        <w:rPr>
          <w:bCs w:val="0"/>
          <w:i w:val="0"/>
          <w:iCs w:val="0"/>
          <w:noProof w:val="0"/>
          <w:lang w:val="en-IN" w:eastAsia="en-IN"/>
        </w:rPr>
        <w:t>Separation, Solar Lighting</w:t>
      </w:r>
    </w:p>
    <w:p w:rsidR="007805DA" w:rsidRPr="00395312" w:rsidRDefault="007805DA" w:rsidP="007805DA">
      <w:pPr>
        <w:pStyle w:val="keywords"/>
        <w:ind w:firstLine="0"/>
        <w:rPr>
          <w:b w:val="0"/>
          <w:bCs w:val="0"/>
          <w:i w:val="0"/>
          <w:iCs w:val="0"/>
          <w:noProof w:val="0"/>
          <w:lang w:val="en-IN" w:eastAsia="en-IN"/>
        </w:rPr>
      </w:pPr>
    </w:p>
    <w:p w:rsidR="007805DA" w:rsidRPr="00395312" w:rsidRDefault="007805DA" w:rsidP="007805DA">
      <w:pPr>
        <w:pStyle w:val="keywords"/>
        <w:numPr>
          <w:ilvl w:val="0"/>
          <w:numId w:val="2"/>
        </w:numPr>
        <w:rPr>
          <w:bCs w:val="0"/>
          <w:i w:val="0"/>
          <w:iCs w:val="0"/>
          <w:noProof w:val="0"/>
          <w:lang w:val="en-IN" w:eastAsia="en-IN"/>
        </w:rPr>
      </w:pPr>
      <w:r w:rsidRPr="00395312">
        <w:rPr>
          <w:bCs w:val="0"/>
          <w:i w:val="0"/>
          <w:iCs w:val="0"/>
          <w:noProof w:val="0"/>
          <w:lang w:val="en-IN" w:eastAsia="en-IN"/>
        </w:rPr>
        <w:t xml:space="preserve">Abstract Body </w:t>
      </w:r>
    </w:p>
    <w:p w:rsidR="00BA0117" w:rsidRPr="00BA0117" w:rsidRDefault="00BA0117" w:rsidP="00BA0117">
      <w:pPr>
        <w:jc w:val="both"/>
        <w:rPr>
          <w:sz w:val="18"/>
          <w:szCs w:val="18"/>
          <w:lang w:val="en-IN" w:eastAsia="en-IN"/>
        </w:rPr>
      </w:pPr>
      <w:r w:rsidRPr="00BA0117">
        <w:rPr>
          <w:sz w:val="18"/>
          <w:szCs w:val="18"/>
          <w:lang w:val="en-IN" w:eastAsia="en-IN"/>
        </w:rPr>
        <w:t xml:space="preserve">Countries development and urbanization participate in climate change and global warming for many decades. Nowadays, environmental awareness and consideration induce the use of renewable energies and the development of recycling sectors in developed countries but also for developing countries, and are important targets to have the highest sustainability as possible. Considering solar lighting, it includes use of renewable energy and can be cheaper than </w:t>
      </w:r>
      <w:r w:rsidR="00F34ABF">
        <w:rPr>
          <w:sz w:val="18"/>
          <w:szCs w:val="18"/>
          <w:lang w:val="en-IN" w:eastAsia="en-IN"/>
        </w:rPr>
        <w:t xml:space="preserve">lighting via </w:t>
      </w:r>
      <w:r w:rsidRPr="00BA0117">
        <w:rPr>
          <w:sz w:val="18"/>
          <w:szCs w:val="18"/>
          <w:lang w:val="en-IN" w:eastAsia="en-IN"/>
        </w:rPr>
        <w:t>electric</w:t>
      </w:r>
      <w:r w:rsidR="00F34ABF">
        <w:rPr>
          <w:sz w:val="18"/>
          <w:szCs w:val="18"/>
          <w:lang w:val="en-IN" w:eastAsia="en-IN"/>
        </w:rPr>
        <w:t>al</w:t>
      </w:r>
      <w:r w:rsidRPr="00BA0117">
        <w:rPr>
          <w:sz w:val="18"/>
          <w:szCs w:val="18"/>
          <w:lang w:val="en-IN" w:eastAsia="en-IN"/>
        </w:rPr>
        <w:t xml:space="preserve"> network, two major benefits that explain the growth of this sector since the beginning of this century. By using a battery system to store the solar energy converted during a day, batteries installed 10 years ago are now reaching their end of life and </w:t>
      </w:r>
      <w:r>
        <w:rPr>
          <w:sz w:val="18"/>
          <w:szCs w:val="18"/>
          <w:lang w:val="en-IN" w:eastAsia="en-IN"/>
        </w:rPr>
        <w:t>are a secondary source of materials.</w:t>
      </w:r>
    </w:p>
    <w:p w:rsidR="007805DA" w:rsidRDefault="00BA0117" w:rsidP="00BA0117">
      <w:pPr>
        <w:jc w:val="both"/>
        <w:rPr>
          <w:sz w:val="18"/>
          <w:szCs w:val="18"/>
          <w:lang w:val="en-IN" w:eastAsia="en-IN"/>
        </w:rPr>
      </w:pPr>
      <w:r w:rsidRPr="00BA0117">
        <w:rPr>
          <w:sz w:val="18"/>
          <w:szCs w:val="18"/>
          <w:lang w:val="en-IN" w:eastAsia="en-IN"/>
        </w:rPr>
        <w:t xml:space="preserve">This study aims to characterize spent nickel-metal hydride batteries and propose a simple mechanical treatment with separation of metals in order to </w:t>
      </w:r>
      <w:r>
        <w:rPr>
          <w:sz w:val="18"/>
          <w:szCs w:val="18"/>
          <w:lang w:val="en-IN" w:eastAsia="en-IN"/>
        </w:rPr>
        <w:t xml:space="preserve">obtain </w:t>
      </w:r>
      <w:r w:rsidR="00F34ABF">
        <w:rPr>
          <w:sz w:val="18"/>
          <w:szCs w:val="18"/>
          <w:lang w:val="en-IN" w:eastAsia="en-IN"/>
        </w:rPr>
        <w:t xml:space="preserve">concentrated </w:t>
      </w:r>
      <w:r>
        <w:rPr>
          <w:sz w:val="18"/>
          <w:szCs w:val="18"/>
          <w:lang w:val="en-IN" w:eastAsia="en-IN"/>
        </w:rPr>
        <w:t>fractions with one or many materials</w:t>
      </w:r>
      <w:r w:rsidRPr="00BA0117">
        <w:rPr>
          <w:sz w:val="18"/>
          <w:szCs w:val="18"/>
          <w:lang w:val="en-IN" w:eastAsia="en-IN"/>
        </w:rPr>
        <w:t>. It also offers</w:t>
      </w:r>
      <w:r w:rsidR="00F34ABF">
        <w:rPr>
          <w:sz w:val="18"/>
          <w:szCs w:val="18"/>
          <w:lang w:val="en-IN" w:eastAsia="en-IN"/>
        </w:rPr>
        <w:t xml:space="preserve"> the possibility for battery users to easily increase the circularity of their product and show a real approach of sustainable development</w:t>
      </w:r>
      <w:r w:rsidRPr="00BA0117">
        <w:rPr>
          <w:sz w:val="18"/>
          <w:szCs w:val="18"/>
          <w:lang w:val="en-IN" w:eastAsia="en-IN"/>
        </w:rPr>
        <w:t>. Moreover, it opens door to any further treatment</w:t>
      </w:r>
      <w:r w:rsidR="00F34ABF">
        <w:rPr>
          <w:sz w:val="18"/>
          <w:szCs w:val="18"/>
          <w:lang w:val="en-IN" w:eastAsia="en-IN"/>
        </w:rPr>
        <w:t>s</w:t>
      </w:r>
      <w:r w:rsidRPr="00BA0117">
        <w:rPr>
          <w:sz w:val="18"/>
          <w:szCs w:val="18"/>
          <w:lang w:val="en-IN" w:eastAsia="en-IN"/>
        </w:rPr>
        <w:t xml:space="preserve"> and separation </w:t>
      </w:r>
      <w:r w:rsidR="00F34ABF">
        <w:rPr>
          <w:sz w:val="18"/>
          <w:szCs w:val="18"/>
          <w:lang w:val="en-IN" w:eastAsia="en-IN"/>
        </w:rPr>
        <w:t>techniques for metal extraction that can finally close the loop of materials.</w:t>
      </w:r>
    </w:p>
    <w:p w:rsidR="00BA0117" w:rsidRPr="00395312" w:rsidRDefault="00BA0117" w:rsidP="00BA0117">
      <w:pPr>
        <w:jc w:val="both"/>
        <w:rPr>
          <w:sz w:val="18"/>
          <w:szCs w:val="18"/>
          <w:lang w:val="en-IN" w:eastAsia="en-IN"/>
        </w:rPr>
      </w:pPr>
    </w:p>
    <w:p w:rsidR="007805DA" w:rsidRPr="00395312" w:rsidRDefault="007805DA" w:rsidP="007805DA">
      <w:pPr>
        <w:numPr>
          <w:ilvl w:val="0"/>
          <w:numId w:val="2"/>
        </w:numPr>
        <w:jc w:val="both"/>
        <w:rPr>
          <w:b/>
          <w:sz w:val="18"/>
          <w:szCs w:val="18"/>
        </w:rPr>
      </w:pPr>
      <w:r w:rsidRPr="00395312">
        <w:rPr>
          <w:sz w:val="18"/>
          <w:szCs w:val="18"/>
          <w:lang w:val="en-IN" w:eastAsia="en-IN"/>
        </w:rPr>
        <w:t xml:space="preserve"> </w:t>
      </w:r>
      <w:r w:rsidRPr="00395312">
        <w:rPr>
          <w:b/>
          <w:sz w:val="18"/>
          <w:szCs w:val="18"/>
        </w:rPr>
        <w:t>Image:</w:t>
      </w:r>
    </w:p>
    <w:p w:rsidR="007805DA" w:rsidRPr="00395312" w:rsidRDefault="007805DA" w:rsidP="007805DA">
      <w:pPr>
        <w:rPr>
          <w:sz w:val="18"/>
          <w:szCs w:val="18"/>
        </w:rPr>
      </w:pPr>
    </w:p>
    <w:p w:rsidR="00FE0936" w:rsidRDefault="007805DA" w:rsidP="00FE0936">
      <w:pPr>
        <w:pStyle w:val="Corpsdetexte"/>
        <w:keepNext/>
        <w:ind w:firstLine="0"/>
      </w:pPr>
      <w:r>
        <w:rPr>
          <w:noProof/>
          <w:sz w:val="18"/>
          <w:szCs w:val="18"/>
          <w:lang w:val="en-GB" w:eastAsia="en-GB"/>
        </w:rPr>
        <w:drawing>
          <wp:inline distT="0" distB="0" distL="0" distR="0">
            <wp:extent cx="3143250" cy="1670980"/>
            <wp:effectExtent l="1905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tretch>
                      <a:fillRect/>
                    </a:stretch>
                  </pic:blipFill>
                  <pic:spPr bwMode="auto">
                    <a:xfrm>
                      <a:off x="0" y="0"/>
                      <a:ext cx="3148157" cy="1673589"/>
                    </a:xfrm>
                    <a:prstGeom prst="rect">
                      <a:avLst/>
                    </a:prstGeom>
                    <a:noFill/>
                  </pic:spPr>
                </pic:pic>
              </a:graphicData>
            </a:graphic>
          </wp:inline>
        </w:drawing>
      </w:r>
    </w:p>
    <w:p w:rsidR="007805DA" w:rsidRPr="00D43A3C" w:rsidRDefault="00FE0936" w:rsidP="00FE0936">
      <w:pPr>
        <w:pStyle w:val="Lgende"/>
        <w:jc w:val="both"/>
        <w:rPr>
          <w:sz w:val="16"/>
        </w:rPr>
      </w:pPr>
      <w:r w:rsidRPr="00D43A3C">
        <w:rPr>
          <w:sz w:val="16"/>
        </w:rPr>
        <w:t xml:space="preserve">Figure </w:t>
      </w:r>
      <w:r w:rsidR="00E20EC3" w:rsidRPr="00D43A3C">
        <w:rPr>
          <w:sz w:val="16"/>
        </w:rPr>
        <w:fldChar w:fldCharType="begin"/>
      </w:r>
      <w:r w:rsidR="00C82994" w:rsidRPr="00D43A3C">
        <w:rPr>
          <w:sz w:val="16"/>
        </w:rPr>
        <w:instrText xml:space="preserve"> SEQ Figure \* ARABIC </w:instrText>
      </w:r>
      <w:r w:rsidR="00E20EC3" w:rsidRPr="00D43A3C">
        <w:rPr>
          <w:sz w:val="16"/>
        </w:rPr>
        <w:fldChar w:fldCharType="separate"/>
      </w:r>
      <w:r w:rsidRPr="00D43A3C">
        <w:rPr>
          <w:noProof/>
          <w:sz w:val="16"/>
        </w:rPr>
        <w:t>1</w:t>
      </w:r>
      <w:r w:rsidR="00E20EC3" w:rsidRPr="00D43A3C">
        <w:rPr>
          <w:sz w:val="16"/>
        </w:rPr>
        <w:fldChar w:fldCharType="end"/>
      </w:r>
      <w:r w:rsidRPr="00D43A3C">
        <w:rPr>
          <w:sz w:val="16"/>
        </w:rPr>
        <w:t>: NiMH battery cell before and after mechanical treatment</w:t>
      </w:r>
    </w:p>
    <w:p w:rsidR="007805DA" w:rsidRPr="00D82C83" w:rsidRDefault="007805DA" w:rsidP="007805DA">
      <w:pPr>
        <w:pStyle w:val="Corpsdetexte"/>
        <w:jc w:val="left"/>
        <w:rPr>
          <w:rFonts w:eastAsia="Times New Roman"/>
          <w:b/>
          <w:spacing w:val="0"/>
          <w:sz w:val="18"/>
          <w:szCs w:val="18"/>
        </w:rPr>
      </w:pPr>
    </w:p>
    <w:p w:rsidR="007805DA" w:rsidRPr="00D82C83" w:rsidRDefault="007805DA" w:rsidP="00D82C83">
      <w:pPr>
        <w:numPr>
          <w:ilvl w:val="0"/>
          <w:numId w:val="2"/>
        </w:numPr>
        <w:jc w:val="both"/>
        <w:rPr>
          <w:b/>
          <w:sz w:val="18"/>
          <w:szCs w:val="18"/>
        </w:rPr>
      </w:pPr>
      <w:r w:rsidRPr="00D82C83">
        <w:rPr>
          <w:b/>
          <w:sz w:val="18"/>
          <w:szCs w:val="18"/>
        </w:rPr>
        <w:t>Reference:</w:t>
      </w:r>
    </w:p>
    <w:p w:rsidR="007805DA" w:rsidRPr="00395312" w:rsidRDefault="00D82C83" w:rsidP="007805DA">
      <w:pPr>
        <w:numPr>
          <w:ilvl w:val="0"/>
          <w:numId w:val="3"/>
        </w:numPr>
        <w:shd w:val="clear" w:color="auto" w:fill="FFFFFF"/>
        <w:spacing w:before="100" w:beforeAutospacing="1" w:after="120"/>
        <w:jc w:val="left"/>
        <w:rPr>
          <w:sz w:val="18"/>
          <w:szCs w:val="18"/>
          <w:lang w:val="en-IN" w:eastAsia="en-IN"/>
        </w:rPr>
      </w:pPr>
      <w:bookmarkStart w:id="0" w:name="2"/>
      <w:bookmarkEnd w:id="0"/>
      <w:proofErr w:type="spellStart"/>
      <w:r w:rsidRPr="00D82C83">
        <w:rPr>
          <w:sz w:val="18"/>
          <w:szCs w:val="18"/>
          <w:lang w:val="en-IN" w:eastAsia="en-IN"/>
        </w:rPr>
        <w:t>Ebin</w:t>
      </w:r>
      <w:proofErr w:type="spellEnd"/>
      <w:r w:rsidRPr="00D82C83">
        <w:rPr>
          <w:sz w:val="18"/>
          <w:szCs w:val="18"/>
          <w:lang w:val="en-IN" w:eastAsia="en-IN"/>
        </w:rPr>
        <w:t xml:space="preserve">, B., </w:t>
      </w:r>
      <w:proofErr w:type="spellStart"/>
      <w:r w:rsidRPr="00D82C83">
        <w:rPr>
          <w:sz w:val="18"/>
          <w:szCs w:val="18"/>
          <w:lang w:val="en-IN" w:eastAsia="en-IN"/>
        </w:rPr>
        <w:t>Petranikova</w:t>
      </w:r>
      <w:proofErr w:type="spellEnd"/>
      <w:r w:rsidRPr="00D82C83">
        <w:rPr>
          <w:sz w:val="18"/>
          <w:szCs w:val="18"/>
          <w:lang w:val="en-IN" w:eastAsia="en-IN"/>
        </w:rPr>
        <w:t xml:space="preserve">, M., &amp; Ekberg, C. (2018). Physical separation, mechanical enrichment and recycling-oriented characterization of spent NiMH batteries. Journal of </w:t>
      </w:r>
      <w:r w:rsidRPr="00D82C83">
        <w:rPr>
          <w:sz w:val="18"/>
          <w:szCs w:val="18"/>
          <w:lang w:val="en-IN" w:eastAsia="en-IN"/>
        </w:rPr>
        <w:lastRenderedPageBreak/>
        <w:t>Material Cycles and Waste Management, 20(4), 2018–2027. https://doi.org/10.1007/s10163- 018-0751-4</w:t>
      </w:r>
    </w:p>
    <w:p w:rsidR="00D82C83" w:rsidRPr="00D82C83" w:rsidRDefault="00D82C83" w:rsidP="007805DA">
      <w:pPr>
        <w:numPr>
          <w:ilvl w:val="0"/>
          <w:numId w:val="1"/>
        </w:numPr>
        <w:shd w:val="clear" w:color="auto" w:fill="FFFFFF"/>
        <w:spacing w:before="100" w:beforeAutospacing="1" w:after="120"/>
        <w:jc w:val="left"/>
        <w:rPr>
          <w:sz w:val="18"/>
          <w:szCs w:val="18"/>
        </w:rPr>
      </w:pPr>
      <w:proofErr w:type="spellStart"/>
      <w:r w:rsidRPr="00FE0936">
        <w:rPr>
          <w:sz w:val="18"/>
          <w:szCs w:val="18"/>
          <w:lang w:val="es-ES_tradnl"/>
        </w:rPr>
        <w:t>Bertuol</w:t>
      </w:r>
      <w:proofErr w:type="spellEnd"/>
      <w:r w:rsidRPr="00FE0936">
        <w:rPr>
          <w:sz w:val="18"/>
          <w:szCs w:val="18"/>
          <w:lang w:val="es-ES_tradnl"/>
        </w:rPr>
        <w:t xml:space="preserve">, D. A., </w:t>
      </w:r>
      <w:proofErr w:type="spellStart"/>
      <w:r w:rsidRPr="00FE0936">
        <w:rPr>
          <w:sz w:val="18"/>
          <w:szCs w:val="18"/>
          <w:lang w:val="es-ES_tradnl"/>
        </w:rPr>
        <w:t>Bernardes</w:t>
      </w:r>
      <w:proofErr w:type="spellEnd"/>
      <w:r w:rsidRPr="00FE0936">
        <w:rPr>
          <w:sz w:val="18"/>
          <w:szCs w:val="18"/>
          <w:lang w:val="es-ES_tradnl"/>
        </w:rPr>
        <w:t xml:space="preserve">, A. M., &amp; </w:t>
      </w:r>
      <w:proofErr w:type="spellStart"/>
      <w:r w:rsidRPr="00FE0936">
        <w:rPr>
          <w:sz w:val="18"/>
          <w:szCs w:val="18"/>
          <w:lang w:val="es-ES_tradnl"/>
        </w:rPr>
        <w:t>Tenório</w:t>
      </w:r>
      <w:proofErr w:type="spellEnd"/>
      <w:r w:rsidRPr="00FE0936">
        <w:rPr>
          <w:sz w:val="18"/>
          <w:szCs w:val="18"/>
          <w:lang w:val="es-ES_tradnl"/>
        </w:rPr>
        <w:t xml:space="preserve">, J. A. S. (2006). </w:t>
      </w:r>
      <w:r w:rsidRPr="00D82C83">
        <w:rPr>
          <w:sz w:val="18"/>
          <w:szCs w:val="18"/>
        </w:rPr>
        <w:t>Spent NiMH batteries: Characterization and metal recovery through mechanical processing. Journal of Power Sources, 160(2 SPEC. ISS.), 1465–1470. https://doi.org/10.1016/j.jpowsour.2006.02.091</w:t>
      </w:r>
    </w:p>
    <w:p w:rsidR="007805DA" w:rsidRPr="00D82C83" w:rsidRDefault="00D82C83" w:rsidP="007805DA">
      <w:pPr>
        <w:numPr>
          <w:ilvl w:val="0"/>
          <w:numId w:val="1"/>
        </w:numPr>
        <w:shd w:val="clear" w:color="auto" w:fill="FFFFFF"/>
        <w:spacing w:before="100" w:beforeAutospacing="1" w:after="120"/>
        <w:jc w:val="left"/>
        <w:rPr>
          <w:sz w:val="18"/>
          <w:szCs w:val="18"/>
        </w:rPr>
      </w:pPr>
      <w:proofErr w:type="spellStart"/>
      <w:r w:rsidRPr="00D82C83">
        <w:rPr>
          <w:sz w:val="18"/>
          <w:szCs w:val="18"/>
        </w:rPr>
        <w:t>Tarabay</w:t>
      </w:r>
      <w:proofErr w:type="spellEnd"/>
      <w:r w:rsidRPr="00D82C83">
        <w:rPr>
          <w:sz w:val="18"/>
          <w:szCs w:val="18"/>
        </w:rPr>
        <w:t xml:space="preserve">, J., &amp; </w:t>
      </w:r>
      <w:proofErr w:type="spellStart"/>
      <w:r w:rsidRPr="00D82C83">
        <w:rPr>
          <w:sz w:val="18"/>
          <w:szCs w:val="18"/>
        </w:rPr>
        <w:t>Karami</w:t>
      </w:r>
      <w:proofErr w:type="spellEnd"/>
      <w:r w:rsidRPr="00D82C83">
        <w:rPr>
          <w:sz w:val="18"/>
          <w:szCs w:val="18"/>
        </w:rPr>
        <w:t>, N. (2015). Nickel Metal Hydride battery: Structure, chemical reaction, and circuit model. 2015 3rd International Conference on Technological Advances in Electrical, Electronics and Computer Engineering, TAEECE 2015, (January), 22–26. https://doi.org/10.1109/TAEECE.2015.7113594</w:t>
      </w:r>
    </w:p>
    <w:p w:rsidR="007805DA" w:rsidRPr="00395312" w:rsidRDefault="007805DA" w:rsidP="007805DA">
      <w:pPr>
        <w:numPr>
          <w:ilvl w:val="0"/>
          <w:numId w:val="2"/>
        </w:numPr>
        <w:shd w:val="clear" w:color="auto" w:fill="FFFFFF"/>
        <w:spacing w:before="100" w:beforeAutospacing="1" w:after="120"/>
        <w:jc w:val="left"/>
        <w:rPr>
          <w:b/>
          <w:sz w:val="18"/>
          <w:szCs w:val="18"/>
        </w:rPr>
      </w:pPr>
      <w:r w:rsidRPr="00395312">
        <w:rPr>
          <w:b/>
          <w:sz w:val="18"/>
          <w:szCs w:val="18"/>
          <w:lang w:val="en-IN" w:eastAsia="en-IN"/>
        </w:rPr>
        <w:t>Biography:</w:t>
      </w:r>
    </w:p>
    <w:p w:rsidR="007805DA" w:rsidRPr="00395312" w:rsidRDefault="007805DA" w:rsidP="007805DA">
      <w:pPr>
        <w:jc w:val="both"/>
        <w:rPr>
          <w:rFonts w:eastAsia="MS PGothic"/>
          <w:b/>
          <w:sz w:val="18"/>
          <w:szCs w:val="18"/>
        </w:rPr>
      </w:pPr>
      <w:r>
        <w:rPr>
          <w:sz w:val="18"/>
          <w:szCs w:val="18"/>
        </w:rPr>
        <w:t>Nicolas Stankovic</w:t>
      </w:r>
      <w:r w:rsidRPr="00395312">
        <w:rPr>
          <w:sz w:val="18"/>
          <w:szCs w:val="18"/>
        </w:rPr>
        <w:t xml:space="preserve"> has completed his </w:t>
      </w:r>
      <w:r>
        <w:rPr>
          <w:sz w:val="18"/>
          <w:szCs w:val="18"/>
        </w:rPr>
        <w:t>Master Thesis</w:t>
      </w:r>
      <w:r w:rsidRPr="00395312">
        <w:rPr>
          <w:sz w:val="18"/>
          <w:szCs w:val="18"/>
        </w:rPr>
        <w:t xml:space="preserve"> at the age of </w:t>
      </w:r>
      <w:r>
        <w:rPr>
          <w:sz w:val="18"/>
          <w:szCs w:val="18"/>
        </w:rPr>
        <w:t>23</w:t>
      </w:r>
      <w:r w:rsidRPr="00395312">
        <w:rPr>
          <w:sz w:val="18"/>
          <w:szCs w:val="18"/>
        </w:rPr>
        <w:t xml:space="preserve"> years from </w:t>
      </w:r>
      <w:proofErr w:type="spellStart"/>
      <w:r>
        <w:rPr>
          <w:sz w:val="18"/>
          <w:szCs w:val="18"/>
        </w:rPr>
        <w:t>Liège</w:t>
      </w:r>
      <w:proofErr w:type="spellEnd"/>
      <w:r w:rsidRPr="00395312">
        <w:rPr>
          <w:sz w:val="18"/>
          <w:szCs w:val="18"/>
        </w:rPr>
        <w:t xml:space="preserve"> University. He is</w:t>
      </w:r>
      <w:r>
        <w:rPr>
          <w:sz w:val="18"/>
          <w:szCs w:val="18"/>
        </w:rPr>
        <w:t xml:space="preserve"> now engineer in eco-design, recycling and coatings in Fonroche Lighting</w:t>
      </w:r>
      <w:r w:rsidRPr="00395312">
        <w:rPr>
          <w:sz w:val="18"/>
          <w:szCs w:val="18"/>
        </w:rPr>
        <w:t xml:space="preserve">. </w:t>
      </w:r>
      <w:r>
        <w:rPr>
          <w:sz w:val="18"/>
          <w:szCs w:val="18"/>
        </w:rPr>
        <w:t>His research</w:t>
      </w:r>
      <w:r w:rsidR="008C5EE7">
        <w:rPr>
          <w:sz w:val="18"/>
          <w:szCs w:val="18"/>
        </w:rPr>
        <w:t>es</w:t>
      </w:r>
      <w:r>
        <w:rPr>
          <w:sz w:val="18"/>
          <w:szCs w:val="18"/>
        </w:rPr>
        <w:t xml:space="preserve"> reported in his master thesis report are going to be published in the following month</w:t>
      </w:r>
      <w:r w:rsidR="008C5EE7">
        <w:rPr>
          <w:sz w:val="18"/>
          <w:szCs w:val="18"/>
        </w:rPr>
        <w:t>s and he is now up scaling and implementing the recycling process developed for the company</w:t>
      </w:r>
      <w:r w:rsidRPr="00395312">
        <w:rPr>
          <w:sz w:val="18"/>
          <w:szCs w:val="18"/>
        </w:rPr>
        <w:t>.</w:t>
      </w:r>
      <w:r w:rsidR="008C5EE7">
        <w:rPr>
          <w:sz w:val="18"/>
          <w:szCs w:val="18"/>
        </w:rPr>
        <w:t xml:space="preserve"> From an EIT Raw Materials master program, he wants to ignite and</w:t>
      </w:r>
      <w:r w:rsidRPr="00395312">
        <w:rPr>
          <w:sz w:val="18"/>
          <w:szCs w:val="18"/>
        </w:rPr>
        <w:t xml:space="preserve"> </w:t>
      </w:r>
      <w:r w:rsidR="008C5EE7">
        <w:rPr>
          <w:sz w:val="18"/>
          <w:szCs w:val="18"/>
        </w:rPr>
        <w:t>help his company and people to transit into a circular economy.</w:t>
      </w:r>
      <w:r w:rsidRPr="00395312">
        <w:rPr>
          <w:sz w:val="18"/>
          <w:szCs w:val="18"/>
        </w:rPr>
        <w:tab/>
      </w:r>
      <w:r w:rsidRPr="00395312">
        <w:rPr>
          <w:sz w:val="18"/>
          <w:szCs w:val="18"/>
        </w:rPr>
        <w:br/>
      </w:r>
    </w:p>
    <w:p w:rsidR="007805DA" w:rsidRPr="00395312" w:rsidRDefault="007805DA" w:rsidP="007805DA">
      <w:pPr>
        <w:numPr>
          <w:ilvl w:val="0"/>
          <w:numId w:val="2"/>
        </w:numPr>
        <w:autoSpaceDE w:val="0"/>
        <w:autoSpaceDN w:val="0"/>
        <w:adjustRightInd w:val="0"/>
        <w:jc w:val="left"/>
        <w:rPr>
          <w:b/>
          <w:sz w:val="18"/>
          <w:szCs w:val="18"/>
          <w:lang w:val="en-NZ"/>
        </w:rPr>
      </w:pPr>
      <w:r w:rsidRPr="00395312">
        <w:rPr>
          <w:b/>
          <w:sz w:val="18"/>
          <w:szCs w:val="18"/>
          <w:lang w:val="en-NZ"/>
        </w:rPr>
        <w:t xml:space="preserve">Presenting author details </w:t>
      </w:r>
    </w:p>
    <w:p w:rsidR="007805DA" w:rsidRPr="00395312" w:rsidRDefault="007805DA" w:rsidP="007805DA">
      <w:pPr>
        <w:autoSpaceDE w:val="0"/>
        <w:autoSpaceDN w:val="0"/>
        <w:adjustRightInd w:val="0"/>
        <w:jc w:val="left"/>
        <w:rPr>
          <w:sz w:val="18"/>
          <w:szCs w:val="18"/>
          <w:lang w:val="en-NZ"/>
        </w:rPr>
      </w:pPr>
    </w:p>
    <w:p w:rsidR="007805DA" w:rsidRPr="00395312" w:rsidRDefault="007805DA" w:rsidP="007805DA">
      <w:pPr>
        <w:autoSpaceDE w:val="0"/>
        <w:autoSpaceDN w:val="0"/>
        <w:adjustRightInd w:val="0"/>
        <w:jc w:val="left"/>
        <w:rPr>
          <w:sz w:val="18"/>
          <w:szCs w:val="18"/>
          <w:lang w:val="en-NZ"/>
        </w:rPr>
      </w:pPr>
      <w:r>
        <w:rPr>
          <w:noProof/>
          <w:sz w:val="18"/>
          <w:szCs w:val="18"/>
          <w:lang w:val="en-GB" w:eastAsia="en-GB"/>
        </w:rPr>
        <w:drawing>
          <wp:inline distT="0" distB="0" distL="0" distR="0">
            <wp:extent cx="1314450" cy="1438275"/>
            <wp:effectExtent l="19050" t="0" r="0" b="0"/>
            <wp:docPr id="2" name="Imag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srcRect l="655" t="21391" r="12084" b="24970"/>
                    <a:stretch>
                      <a:fillRect/>
                    </a:stretch>
                  </pic:blipFill>
                  <pic:spPr bwMode="auto">
                    <a:xfrm>
                      <a:off x="0" y="0"/>
                      <a:ext cx="1314450" cy="1438275"/>
                    </a:xfrm>
                    <a:prstGeom prst="rect">
                      <a:avLst/>
                    </a:prstGeom>
                    <a:ln>
                      <a:noFill/>
                    </a:ln>
                    <a:effectLst>
                      <a:softEdge rad="112500"/>
                    </a:effectLst>
                  </pic:spPr>
                </pic:pic>
              </a:graphicData>
            </a:graphic>
          </wp:inline>
        </w:drawing>
      </w:r>
      <w:r w:rsidRPr="00395312">
        <w:rPr>
          <w:sz w:val="18"/>
          <w:szCs w:val="18"/>
          <w:lang w:val="en-NZ"/>
        </w:rPr>
        <w:br/>
      </w:r>
    </w:p>
    <w:p w:rsidR="007805DA" w:rsidRPr="00395312" w:rsidRDefault="007805DA" w:rsidP="007805DA">
      <w:pPr>
        <w:autoSpaceDE w:val="0"/>
        <w:autoSpaceDN w:val="0"/>
        <w:adjustRightInd w:val="0"/>
        <w:jc w:val="left"/>
        <w:rPr>
          <w:sz w:val="18"/>
          <w:szCs w:val="18"/>
          <w:lang w:val="en-NZ"/>
        </w:rPr>
      </w:pPr>
      <w:r w:rsidRPr="00395312">
        <w:rPr>
          <w:sz w:val="18"/>
          <w:szCs w:val="18"/>
          <w:lang w:val="en-NZ"/>
        </w:rPr>
        <w:t>Full Name:</w:t>
      </w:r>
      <w:r w:rsidR="008C5EE7">
        <w:rPr>
          <w:sz w:val="18"/>
          <w:szCs w:val="18"/>
          <w:lang w:val="en-NZ"/>
        </w:rPr>
        <w:t xml:space="preserve"> STANKOVIC Nicolas</w:t>
      </w:r>
    </w:p>
    <w:p w:rsidR="007805DA" w:rsidRPr="00395312" w:rsidRDefault="007805DA" w:rsidP="007805DA">
      <w:pPr>
        <w:autoSpaceDE w:val="0"/>
        <w:autoSpaceDN w:val="0"/>
        <w:adjustRightInd w:val="0"/>
        <w:jc w:val="left"/>
        <w:rPr>
          <w:b/>
          <w:sz w:val="18"/>
          <w:szCs w:val="18"/>
          <w:lang w:val="en-NZ"/>
        </w:rPr>
      </w:pPr>
      <w:r w:rsidRPr="00395312">
        <w:rPr>
          <w:sz w:val="18"/>
          <w:szCs w:val="18"/>
          <w:lang w:val="en-NZ"/>
        </w:rPr>
        <w:t>Contact number:</w:t>
      </w:r>
      <w:r w:rsidR="008C5EE7">
        <w:rPr>
          <w:sz w:val="18"/>
          <w:szCs w:val="18"/>
          <w:lang w:val="en-NZ"/>
        </w:rPr>
        <w:t xml:space="preserve"> +33682078100</w:t>
      </w:r>
      <w:r w:rsidRPr="00395312">
        <w:rPr>
          <w:sz w:val="18"/>
          <w:szCs w:val="18"/>
          <w:lang w:val="en-NZ"/>
        </w:rPr>
        <w:br/>
        <w:t>Twitter account:</w:t>
      </w:r>
      <w:r w:rsidR="008C5EE7">
        <w:rPr>
          <w:sz w:val="18"/>
          <w:szCs w:val="18"/>
          <w:lang w:val="en-NZ"/>
        </w:rPr>
        <w:t xml:space="preserve"> None</w:t>
      </w:r>
      <w:r w:rsidRPr="00395312">
        <w:rPr>
          <w:sz w:val="18"/>
          <w:szCs w:val="18"/>
          <w:lang w:val="en-NZ"/>
        </w:rPr>
        <w:br/>
        <w:t>Linked In account:</w:t>
      </w:r>
      <w:r w:rsidR="008C5EE7">
        <w:rPr>
          <w:sz w:val="18"/>
          <w:szCs w:val="18"/>
          <w:lang w:val="en-NZ"/>
        </w:rPr>
        <w:t xml:space="preserve"> </w:t>
      </w:r>
      <w:r w:rsidR="008C5EE7" w:rsidRPr="008C5EE7">
        <w:rPr>
          <w:sz w:val="18"/>
          <w:szCs w:val="18"/>
          <w:lang w:val="en-NZ"/>
        </w:rPr>
        <w:t>https://www.linkedin.com/in/nicolas-stankovic-208887182</w:t>
      </w:r>
    </w:p>
    <w:p w:rsidR="007805DA" w:rsidRPr="00395312" w:rsidRDefault="007805DA" w:rsidP="007805DA">
      <w:pPr>
        <w:autoSpaceDE w:val="0"/>
        <w:autoSpaceDN w:val="0"/>
        <w:adjustRightInd w:val="0"/>
        <w:jc w:val="left"/>
        <w:rPr>
          <w:sz w:val="18"/>
          <w:szCs w:val="18"/>
          <w:lang w:val="en-NZ"/>
        </w:rPr>
      </w:pPr>
      <w:r w:rsidRPr="00395312">
        <w:rPr>
          <w:sz w:val="18"/>
          <w:szCs w:val="18"/>
          <w:lang w:val="en-NZ"/>
        </w:rPr>
        <w:t>S</w:t>
      </w:r>
      <w:r w:rsidR="008C5EE7">
        <w:rPr>
          <w:sz w:val="18"/>
          <w:szCs w:val="18"/>
          <w:lang w:val="en-NZ"/>
        </w:rPr>
        <w:t>ession name/ number</w:t>
      </w:r>
      <w:proofErr w:type="gramStart"/>
      <w:r w:rsidR="008C5EE7">
        <w:rPr>
          <w:sz w:val="18"/>
          <w:szCs w:val="18"/>
          <w:lang w:val="en-NZ"/>
        </w:rPr>
        <w:t>:</w:t>
      </w:r>
      <w:proofErr w:type="gramEnd"/>
      <w:r w:rsidR="008C5EE7">
        <w:rPr>
          <w:sz w:val="18"/>
          <w:szCs w:val="18"/>
          <w:lang w:val="en-NZ"/>
        </w:rPr>
        <w:br/>
        <w:t xml:space="preserve">Category: </w:t>
      </w:r>
      <w:r w:rsidRPr="00395312">
        <w:rPr>
          <w:sz w:val="18"/>
          <w:szCs w:val="18"/>
          <w:lang w:val="en-NZ"/>
        </w:rPr>
        <w:t>Oral presentation</w:t>
      </w:r>
      <w:r w:rsidR="00D43A3C">
        <w:rPr>
          <w:sz w:val="18"/>
          <w:szCs w:val="18"/>
          <w:lang w:val="en-NZ"/>
        </w:rPr>
        <w:t xml:space="preserve"> + exhibitor for Fonroche Lighting</w:t>
      </w:r>
    </w:p>
    <w:p w:rsidR="007805DA" w:rsidRPr="00395312" w:rsidRDefault="007805DA" w:rsidP="007805DA">
      <w:pPr>
        <w:autoSpaceDE w:val="0"/>
        <w:autoSpaceDN w:val="0"/>
        <w:adjustRightInd w:val="0"/>
        <w:jc w:val="left"/>
        <w:rPr>
          <w:sz w:val="18"/>
          <w:szCs w:val="18"/>
          <w:lang w:val="en-NZ"/>
        </w:rPr>
      </w:pPr>
      <w:r w:rsidRPr="00395312">
        <w:rPr>
          <w:sz w:val="18"/>
          <w:szCs w:val="18"/>
          <w:lang w:val="en-NZ"/>
        </w:rPr>
        <w:t>Passport Number</w:t>
      </w:r>
      <w:r w:rsidRPr="00395312">
        <w:rPr>
          <w:sz w:val="18"/>
          <w:szCs w:val="18"/>
          <w:lang w:val="en-IN"/>
        </w:rPr>
        <w:t>:</w:t>
      </w:r>
      <w:r w:rsidR="00835B94">
        <w:rPr>
          <w:sz w:val="18"/>
          <w:szCs w:val="18"/>
          <w:lang w:val="en-IN"/>
        </w:rPr>
        <w:t xml:space="preserve"> 17AT35101</w:t>
      </w:r>
    </w:p>
    <w:p w:rsidR="003B6702" w:rsidRDefault="003B6702"/>
    <w:sectPr w:rsidR="003B6702"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05DA"/>
    <w:rsid w:val="001D634A"/>
    <w:rsid w:val="003B6702"/>
    <w:rsid w:val="004C4589"/>
    <w:rsid w:val="004E67F3"/>
    <w:rsid w:val="007805DA"/>
    <w:rsid w:val="00835B94"/>
    <w:rsid w:val="008C5EE7"/>
    <w:rsid w:val="009B229B"/>
    <w:rsid w:val="00BA0117"/>
    <w:rsid w:val="00C4071D"/>
    <w:rsid w:val="00C73836"/>
    <w:rsid w:val="00C82994"/>
    <w:rsid w:val="00D43A3C"/>
    <w:rsid w:val="00D82C83"/>
    <w:rsid w:val="00E20EC3"/>
    <w:rsid w:val="00E340E0"/>
    <w:rsid w:val="00F34ABF"/>
    <w:rsid w:val="00FE09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5DA"/>
    <w:pPr>
      <w:spacing w:after="0" w:line="240" w:lineRule="auto"/>
      <w:jc w:val="center"/>
    </w:pPr>
    <w:rPr>
      <w:rFonts w:ascii="Times New Roman" w:eastAsia="Times New Roman" w:hAnsi="Times New Roman" w:cs="Times New Roman"/>
      <w:sz w:val="20"/>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thor">
    <w:name w:val="Author"/>
    <w:uiPriority w:val="99"/>
    <w:rsid w:val="007805DA"/>
    <w:pPr>
      <w:spacing w:before="360" w:after="40" w:line="240" w:lineRule="auto"/>
      <w:jc w:val="center"/>
    </w:pPr>
    <w:rPr>
      <w:rFonts w:ascii="Times New Roman" w:eastAsia="Times New Roman" w:hAnsi="Times New Roman" w:cs="Times New Roman"/>
      <w:noProof/>
      <w:lang w:val="en-US"/>
    </w:rPr>
  </w:style>
  <w:style w:type="paragraph" w:styleId="Corpsdetexte">
    <w:name w:val="Body Text"/>
    <w:basedOn w:val="Normal"/>
    <w:link w:val="CorpsdetexteCar"/>
    <w:uiPriority w:val="99"/>
    <w:rsid w:val="007805DA"/>
    <w:pPr>
      <w:tabs>
        <w:tab w:val="left" w:pos="288"/>
      </w:tabs>
      <w:spacing w:after="120" w:line="228" w:lineRule="auto"/>
      <w:ind w:firstLine="288"/>
      <w:jc w:val="both"/>
    </w:pPr>
    <w:rPr>
      <w:rFonts w:eastAsia="MS Mincho"/>
      <w:spacing w:val="-1"/>
    </w:rPr>
  </w:style>
  <w:style w:type="character" w:customStyle="1" w:styleId="CorpsdetexteCar">
    <w:name w:val="Corps de texte Car"/>
    <w:basedOn w:val="Policepardfaut"/>
    <w:link w:val="Corpsdetexte"/>
    <w:uiPriority w:val="99"/>
    <w:rsid w:val="007805DA"/>
    <w:rPr>
      <w:rFonts w:ascii="Times New Roman" w:eastAsia="MS Mincho" w:hAnsi="Times New Roman" w:cs="Times New Roman"/>
      <w:spacing w:val="-1"/>
      <w:sz w:val="20"/>
      <w:szCs w:val="20"/>
      <w:lang w:val="en-US"/>
    </w:rPr>
  </w:style>
  <w:style w:type="paragraph" w:customStyle="1" w:styleId="keywords">
    <w:name w:val="key words"/>
    <w:uiPriority w:val="99"/>
    <w:rsid w:val="007805DA"/>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Textedebulles">
    <w:name w:val="Balloon Text"/>
    <w:basedOn w:val="Normal"/>
    <w:link w:val="TextedebullesCar"/>
    <w:uiPriority w:val="99"/>
    <w:semiHidden/>
    <w:unhideWhenUsed/>
    <w:rsid w:val="007805DA"/>
    <w:rPr>
      <w:rFonts w:ascii="Tahoma" w:hAnsi="Tahoma" w:cs="Tahoma"/>
      <w:sz w:val="16"/>
      <w:szCs w:val="16"/>
    </w:rPr>
  </w:style>
  <w:style w:type="character" w:customStyle="1" w:styleId="TextedebullesCar">
    <w:name w:val="Texte de bulles Car"/>
    <w:basedOn w:val="Policepardfaut"/>
    <w:link w:val="Textedebulles"/>
    <w:uiPriority w:val="99"/>
    <w:semiHidden/>
    <w:rsid w:val="007805DA"/>
    <w:rPr>
      <w:rFonts w:ascii="Tahoma" w:eastAsia="Times New Roman" w:hAnsi="Tahoma" w:cs="Tahoma"/>
      <w:sz w:val="16"/>
      <w:szCs w:val="16"/>
      <w:lang w:val="en-US"/>
    </w:rPr>
  </w:style>
  <w:style w:type="paragraph" w:customStyle="1" w:styleId="Default">
    <w:name w:val="Default"/>
    <w:rsid w:val="007805DA"/>
    <w:pPr>
      <w:autoSpaceDE w:val="0"/>
      <w:autoSpaceDN w:val="0"/>
      <w:adjustRightInd w:val="0"/>
      <w:spacing w:after="0" w:line="240" w:lineRule="auto"/>
    </w:pPr>
    <w:rPr>
      <w:rFonts w:ascii="Calibri" w:hAnsi="Calibri" w:cs="Calibri"/>
      <w:color w:val="000000"/>
      <w:sz w:val="24"/>
      <w:szCs w:val="24"/>
    </w:rPr>
  </w:style>
  <w:style w:type="paragraph" w:styleId="Lgende">
    <w:name w:val="caption"/>
    <w:basedOn w:val="Normal"/>
    <w:next w:val="Normal"/>
    <w:uiPriority w:val="35"/>
    <w:unhideWhenUsed/>
    <w:qFormat/>
    <w:rsid w:val="00FE0936"/>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515</Words>
  <Characters>2940</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stankovic_n</dc:creator>
  <cp:lastModifiedBy>stankovic_n</cp:lastModifiedBy>
  <cp:revision>8</cp:revision>
  <dcterms:created xsi:type="dcterms:W3CDTF">2019-09-16T12:29:00Z</dcterms:created>
  <dcterms:modified xsi:type="dcterms:W3CDTF">2019-09-17T09:01:00Z</dcterms:modified>
</cp:coreProperties>
</file>