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4dkezup8yovq" w:id="0"/>
      <w:bookmarkEnd w:id="0"/>
      <w:r w:rsidDel="00000000" w:rsidR="00000000" w:rsidRPr="00000000">
        <w:rPr>
          <w:rtl w:val="0"/>
        </w:rPr>
        <w:t xml:space="preserve">Unleashing The Rooftop Potential Of Gandhinagar City To Empower It With Solar Energy</w:t>
      </w:r>
    </w:p>
    <w:p w:rsidR="00000000" w:rsidDel="00000000" w:rsidP="00000000" w:rsidRDefault="00000000" w:rsidRPr="00000000" w14:paraId="00000002">
      <w:pPr>
        <w:jc w:val="center"/>
        <w:rPr>
          <w:i w:val="1"/>
        </w:rPr>
      </w:pPr>
      <w:r w:rsidDel="00000000" w:rsidR="00000000" w:rsidRPr="00000000">
        <w:rPr>
          <w:rtl w:val="0"/>
        </w:rPr>
        <w:t xml:space="preserve"> </w:t>
      </w:r>
      <w:r w:rsidDel="00000000" w:rsidR="00000000" w:rsidRPr="00000000">
        <w:rPr>
          <w:i w:val="1"/>
          <w:rtl w:val="0"/>
        </w:rPr>
        <w:t xml:space="preserve">Surbhi Bhansali , Prathit Dave , Mitt Siddhpura</w:t>
      </w:r>
    </w:p>
    <w:p w:rsidR="00000000" w:rsidDel="00000000" w:rsidP="00000000" w:rsidRDefault="00000000" w:rsidRPr="00000000" w14:paraId="00000003">
      <w:pPr>
        <w:jc w:val="center"/>
        <w:rPr>
          <w:i w:val="1"/>
        </w:rPr>
      </w:pPr>
      <w:r w:rsidDel="00000000" w:rsidR="00000000" w:rsidRPr="00000000">
        <w:rPr>
          <w:i w:val="1"/>
          <w:rtl w:val="0"/>
        </w:rPr>
        <w:t xml:space="preserve">Gujarat Energy Research and Management Institute (GERMI)</w:t>
      </w:r>
    </w:p>
    <w:p w:rsidR="00000000" w:rsidDel="00000000" w:rsidP="00000000" w:rsidRDefault="00000000" w:rsidRPr="00000000" w14:paraId="00000004">
      <w:pPr>
        <w:pStyle w:val="Subtitle"/>
        <w:rPr/>
      </w:pPr>
      <w:bookmarkStart w:colFirst="0" w:colLast="0" w:name="_66molxsddhqe" w:id="1"/>
      <w:bookmarkEnd w:id="1"/>
      <w:r w:rsidDel="00000000" w:rsidR="00000000" w:rsidRPr="00000000">
        <w:rPr>
          <w:rtl w:val="0"/>
        </w:rPr>
      </w:r>
    </w:p>
    <w:p w:rsidR="00000000" w:rsidDel="00000000" w:rsidP="00000000" w:rsidRDefault="00000000" w:rsidRPr="00000000" w14:paraId="00000005">
      <w:pPr>
        <w:pStyle w:val="Subtitle"/>
        <w:rPr>
          <w:i w:val="1"/>
        </w:rPr>
      </w:pPr>
      <w:bookmarkStart w:colFirst="0" w:colLast="0" w:name="_numnys6xay8w" w:id="2"/>
      <w:bookmarkEnd w:id="2"/>
      <w:r w:rsidDel="00000000" w:rsidR="00000000" w:rsidRPr="00000000">
        <w:rPr>
          <w:i w:val="1"/>
          <w:rtl w:val="0"/>
        </w:rPr>
        <w:t xml:space="preserve">Abstract:</w:t>
      </w:r>
    </w:p>
    <w:p w:rsidR="00000000" w:rsidDel="00000000" w:rsidP="00000000" w:rsidRDefault="00000000" w:rsidRPr="00000000" w14:paraId="00000006">
      <w:pPr>
        <w:jc w:val="both"/>
        <w:rPr/>
      </w:pPr>
      <w:r w:rsidDel="00000000" w:rsidR="00000000" w:rsidRPr="00000000">
        <w:rPr>
          <w:rtl w:val="0"/>
        </w:rPr>
        <w:t xml:space="preserve">To cope up with the increasing electricity demand in country, Government of India (GoI) has targeted to install 175 GW capacity of renewable energy sources. Out of which, Rooftop Photovoltaic (RTPV) systems hold for 40 GW of stake. For demand aggregation and to achieve the hefty target of 40 GW by 2022, it is crucial to visualize the latent potential in the rooftops in Indian urban areas. The city of Gandhinagar has been listed under the 100 smart cities of india (TBC). Having area of 177 km</w:t>
      </w:r>
      <w:r w:rsidDel="00000000" w:rsidR="00000000" w:rsidRPr="00000000">
        <w:rPr>
          <w:vertAlign w:val="superscript"/>
          <w:rtl w:val="0"/>
        </w:rPr>
        <w:t xml:space="preserve">2 </w:t>
      </w:r>
      <w:r w:rsidDel="00000000" w:rsidR="00000000" w:rsidRPr="00000000">
        <w:rPr>
          <w:rtl w:val="0"/>
        </w:rPr>
        <w:t xml:space="preserve">in a remarkably structured manner, the capital of Gujarat lies huge potential to install RTPV systems. This paper intends to unveil the rooftop potential to estimate the capacity of RTPV systems </w:t>
      </w:r>
      <w:r w:rsidDel="00000000" w:rsidR="00000000" w:rsidRPr="00000000">
        <w:rPr>
          <w:rtl w:val="0"/>
        </w:rPr>
        <w:t xml:space="preserve">based </w:t>
      </w:r>
      <w:r w:rsidDel="00000000" w:rsidR="00000000" w:rsidRPr="00000000">
        <w:rPr>
          <w:rtl w:val="0"/>
        </w:rPr>
        <w:t xml:space="preserve">classified in two ways: 1) Sector-wise and 2) Land use category wise. Broad categories of residential, commercial, public and semi-public zones with the extra infrastructures of special cases are mentioned.The methodology used to find the total and category-wise potential is based on GIS. The paper further discusses the strategy to implement the aggregated demand. It also discusses on the ways how demand aggregation can be used to offset the energy demand through solar PV integration.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