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C5A" w:rsidRDefault="003B0C5A" w:rsidP="003B0C5A">
      <w:pPr>
        <w:autoSpaceDE w:val="0"/>
        <w:autoSpaceDN w:val="0"/>
        <w:adjustRightInd w:val="0"/>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 xml:space="preserve">The First </w:t>
      </w:r>
      <w:r>
        <w:rPr>
          <w:rFonts w:asciiTheme="majorBidi" w:hAnsiTheme="majorBidi" w:cstheme="majorBidi"/>
          <w:b/>
          <w:bCs/>
          <w:color w:val="C00000"/>
          <w:sz w:val="28"/>
          <w:szCs w:val="28"/>
        </w:rPr>
        <w:t xml:space="preserve">Red </w:t>
      </w:r>
      <w:proofErr w:type="spellStart"/>
      <w:r>
        <w:rPr>
          <w:rFonts w:asciiTheme="majorBidi" w:hAnsiTheme="majorBidi" w:cstheme="majorBidi"/>
          <w:b/>
          <w:bCs/>
          <w:sz w:val="28"/>
          <w:szCs w:val="28"/>
        </w:rPr>
        <w:t>Geopolymer</w:t>
      </w:r>
      <w:proofErr w:type="spellEnd"/>
    </w:p>
    <w:p w:rsidR="003B0C5A" w:rsidRDefault="003B0C5A" w:rsidP="003B0C5A">
      <w:pPr>
        <w:autoSpaceDE w:val="0"/>
        <w:autoSpaceDN w:val="0"/>
        <w:adjustRightInd w:val="0"/>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 xml:space="preserve">Qatari Discovery </w:t>
      </w:r>
    </w:p>
    <w:p w:rsidR="003B0C5A" w:rsidRDefault="007445D8" w:rsidP="003B0C5A">
      <w:pPr>
        <w:autoSpaceDE w:val="0"/>
        <w:autoSpaceDN w:val="0"/>
        <w:adjustRightInd w:val="0"/>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 xml:space="preserve"> </w:t>
      </w:r>
      <w:r w:rsidR="003B0C5A">
        <w:rPr>
          <w:rFonts w:asciiTheme="majorBidi" w:hAnsiTheme="majorBidi" w:cstheme="majorBidi"/>
          <w:b/>
          <w:bCs/>
          <w:sz w:val="28"/>
          <w:szCs w:val="28"/>
        </w:rPr>
        <w:t>“</w:t>
      </w:r>
      <w:r w:rsidR="003B0C5A">
        <w:rPr>
          <w:rFonts w:asciiTheme="majorBidi" w:hAnsiTheme="majorBidi" w:cstheme="majorBidi"/>
          <w:b/>
          <w:bCs/>
          <w:color w:val="C00000"/>
          <w:sz w:val="28"/>
          <w:szCs w:val="28"/>
        </w:rPr>
        <w:t>QATARI</w:t>
      </w:r>
      <w:r w:rsidR="003B0C5A">
        <w:rPr>
          <w:rFonts w:asciiTheme="majorBidi" w:hAnsiTheme="majorBidi" w:cstheme="majorBidi"/>
          <w:b/>
          <w:bCs/>
          <w:sz w:val="28"/>
          <w:szCs w:val="28"/>
        </w:rPr>
        <w:t>’’</w:t>
      </w:r>
    </w:p>
    <w:p w:rsidR="003B0C5A" w:rsidRDefault="003B0C5A" w:rsidP="003B0C5A">
      <w:pPr>
        <w:autoSpaceDE w:val="0"/>
        <w:autoSpaceDN w:val="0"/>
        <w:adjustRightInd w:val="0"/>
        <w:spacing w:after="0" w:line="24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 xml:space="preserve">Discovered, on 2003 </w:t>
      </w:r>
    </w:p>
    <w:p w:rsidR="003B0C5A" w:rsidRDefault="003B0C5A" w:rsidP="003B0C5A">
      <w:pPr>
        <w:autoSpaceDE w:val="0"/>
        <w:autoSpaceDN w:val="0"/>
        <w:adjustRightInd w:val="0"/>
        <w:spacing w:after="0" w:line="240" w:lineRule="auto"/>
        <w:jc w:val="cente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By</w:t>
      </w:r>
    </w:p>
    <w:p w:rsidR="003B0C5A" w:rsidRDefault="003B0C5A" w:rsidP="003B0C5A">
      <w:pPr>
        <w:autoSpaceDE w:val="0"/>
        <w:autoSpaceDN w:val="0"/>
        <w:adjustRightInd w:val="0"/>
        <w:jc w:val="center"/>
        <w:rPr>
          <w:rFonts w:asciiTheme="majorBidi" w:hAnsiTheme="majorBidi" w:cstheme="majorBidi"/>
          <w:b/>
          <w:bCs/>
          <w:sz w:val="28"/>
          <w:szCs w:val="28"/>
        </w:rPr>
      </w:pPr>
      <w:r>
        <w:rPr>
          <w:rFonts w:asciiTheme="majorBidi" w:hAnsiTheme="majorBidi" w:cstheme="majorBidi"/>
          <w:b/>
          <w:bCs/>
          <w:sz w:val="28"/>
          <w:szCs w:val="28"/>
        </w:rPr>
        <w:t xml:space="preserve">Prof. Dr. Kawkab </w:t>
      </w:r>
      <w:proofErr w:type="spellStart"/>
      <w:r>
        <w:rPr>
          <w:rFonts w:asciiTheme="majorBidi" w:hAnsiTheme="majorBidi" w:cstheme="majorBidi"/>
          <w:b/>
          <w:bCs/>
          <w:sz w:val="28"/>
          <w:szCs w:val="28"/>
        </w:rPr>
        <w:t>Kh</w:t>
      </w:r>
      <w:proofErr w:type="spellEnd"/>
      <w:r>
        <w:rPr>
          <w:rFonts w:asciiTheme="majorBidi" w:hAnsiTheme="majorBidi" w:cstheme="majorBidi"/>
          <w:b/>
          <w:bCs/>
          <w:sz w:val="28"/>
          <w:szCs w:val="28"/>
        </w:rPr>
        <w:t>. Al-Naimi</w:t>
      </w:r>
    </w:p>
    <w:p w:rsidR="003B0C5A" w:rsidRDefault="003B0C5A" w:rsidP="003B0C5A">
      <w:pPr>
        <w:autoSpaceDE w:val="0"/>
        <w:autoSpaceDN w:val="0"/>
        <w:adjustRightInd w:val="0"/>
        <w:spacing w:after="0" w:line="240" w:lineRule="auto"/>
        <w:jc w:val="center"/>
        <w:rPr>
          <w:rFonts w:ascii="Times New Roman" w:hAnsi="Times New Roman" w:cs="Times New Roman"/>
          <w:sz w:val="28"/>
          <w:szCs w:val="28"/>
        </w:rPr>
      </w:pPr>
    </w:p>
    <w:p w:rsidR="003B0C5A" w:rsidRDefault="003B0C5A" w:rsidP="003B0C5A">
      <w:pPr>
        <w:autoSpaceDE w:val="0"/>
        <w:autoSpaceDN w:val="0"/>
        <w:adjustRightInd w:val="0"/>
        <w:spacing w:after="0" w:line="360" w:lineRule="auto"/>
        <w:jc w:val="both"/>
        <w:rPr>
          <w:rFonts w:ascii="Times New Roman" w:hAnsi="Times New Roman" w:cs="Times New Roman"/>
          <w:b/>
          <w:bCs/>
          <w:sz w:val="32"/>
          <w:szCs w:val="32"/>
        </w:rPr>
      </w:pPr>
      <w:r>
        <w:rPr>
          <w:rFonts w:ascii="Times New Roman" w:hAnsi="Times New Roman" w:cs="Times New Roman"/>
          <w:b/>
          <w:bCs/>
          <w:sz w:val="32"/>
          <w:szCs w:val="32"/>
        </w:rPr>
        <w:t>Abstract</w:t>
      </w:r>
    </w:p>
    <w:p w:rsidR="003B0C5A" w:rsidRDefault="003B0C5A" w:rsidP="003B0C5A">
      <w:pPr>
        <w:shd w:val="clear" w:color="auto" w:fill="FFFFFF"/>
        <w:spacing w:after="100" w:afterAutospacing="1" w:line="360" w:lineRule="auto"/>
        <w:jc w:val="both"/>
        <w:rPr>
          <w:rFonts w:asciiTheme="majorBidi" w:hAnsiTheme="majorBidi" w:cstheme="majorBidi"/>
          <w:sz w:val="24"/>
          <w:szCs w:val="24"/>
        </w:rPr>
      </w:pPr>
      <w:r>
        <w:rPr>
          <w:rFonts w:asciiTheme="majorBidi" w:eastAsia="Times New Roman" w:hAnsiTheme="majorBidi" w:cstheme="majorBidi"/>
          <w:color w:val="000000"/>
          <w:spacing w:val="6"/>
          <w:sz w:val="24"/>
          <w:szCs w:val="24"/>
        </w:rPr>
        <w:t xml:space="preserve">The common characteristic of geopolymeric cements developed before the discovery was that they contain relatively little amount of iron oxides. This was because the worker in the field was warry of the harmful action of some ferrous compounds Fe++, which blocks the development of the geopolymeric reaction. In scientific publications, the role of iron oxide goethite, </w:t>
      </w:r>
      <w:proofErr w:type="spellStart"/>
      <w:proofErr w:type="gramStart"/>
      <w:r>
        <w:rPr>
          <w:rFonts w:asciiTheme="majorBidi" w:eastAsia="Times New Roman" w:hAnsiTheme="majorBidi" w:cstheme="majorBidi"/>
          <w:color w:val="000000"/>
          <w:spacing w:val="6"/>
          <w:sz w:val="24"/>
          <w:szCs w:val="24"/>
        </w:rPr>
        <w:t>FeO</w:t>
      </w:r>
      <w:proofErr w:type="spellEnd"/>
      <w:r>
        <w:rPr>
          <w:rFonts w:asciiTheme="majorBidi" w:eastAsia="Times New Roman" w:hAnsiTheme="majorBidi" w:cstheme="majorBidi"/>
          <w:color w:val="000000"/>
          <w:spacing w:val="6"/>
          <w:sz w:val="24"/>
          <w:szCs w:val="24"/>
        </w:rPr>
        <w:t>(</w:t>
      </w:r>
      <w:proofErr w:type="gramEnd"/>
      <w:r>
        <w:rPr>
          <w:rFonts w:asciiTheme="majorBidi" w:eastAsia="Times New Roman" w:hAnsiTheme="majorBidi" w:cstheme="majorBidi"/>
          <w:color w:val="000000"/>
          <w:spacing w:val="6"/>
          <w:sz w:val="24"/>
          <w:szCs w:val="24"/>
        </w:rPr>
        <w:t xml:space="preserve">OH), seemed also doubtful. For geopolymeric cements manufactured with </w:t>
      </w:r>
      <w:proofErr w:type="gramStart"/>
      <w:r>
        <w:rPr>
          <w:rFonts w:asciiTheme="majorBidi" w:eastAsia="Times New Roman" w:hAnsiTheme="majorBidi" w:cstheme="majorBidi"/>
          <w:color w:val="000000"/>
          <w:spacing w:val="6"/>
          <w:sz w:val="24"/>
          <w:szCs w:val="24"/>
        </w:rPr>
        <w:t>fly-ashes</w:t>
      </w:r>
      <w:proofErr w:type="gramEnd"/>
      <w:r>
        <w:rPr>
          <w:rFonts w:asciiTheme="majorBidi" w:eastAsia="Times New Roman" w:hAnsiTheme="majorBidi" w:cstheme="majorBidi"/>
          <w:color w:val="000000"/>
          <w:spacing w:val="6"/>
          <w:sz w:val="24"/>
          <w:szCs w:val="24"/>
        </w:rPr>
        <w:t xml:space="preserve">, the experts did not recommend the use of fly-ashes rich in Fe2O3 or Fe3O4 magnetite because they strongly decrease the compressive strength of geopolymeric cement. This mistrust of the workers in the field with respect to high iron oxides contents increases when they noticed that the presence of a too large quantity of iron atoms prevents the use of </w:t>
      </w:r>
      <w:r>
        <w:rPr>
          <w:rFonts w:ascii="Times New Roman" w:eastAsia="Times New Roman" w:hAnsi="Times New Roman" w:cs="Times New Roman"/>
          <w:color w:val="000000"/>
          <w:spacing w:val="6"/>
          <w:sz w:val="24"/>
          <w:szCs w:val="24"/>
        </w:rPr>
        <w:t xml:space="preserve">Nuclear Magnetic Resonance Spectroscopy NMR and such </w:t>
      </w:r>
      <w:r>
        <w:rPr>
          <w:rFonts w:asciiTheme="majorBidi" w:eastAsia="Times New Roman" w:hAnsiTheme="majorBidi" w:cstheme="majorBidi"/>
          <w:color w:val="000000"/>
          <w:spacing w:val="6"/>
          <w:sz w:val="24"/>
          <w:szCs w:val="24"/>
        </w:rPr>
        <w:t xml:space="preserve">techniques, which are essential for the comprehension of the geopolymeric molecular structures in the compounds. However, the mass production of geopolymeric cements in the world, based on geological resources, </w:t>
      </w:r>
      <w:proofErr w:type="gramStart"/>
      <w:r>
        <w:rPr>
          <w:rFonts w:asciiTheme="majorBidi" w:eastAsia="Times New Roman" w:hAnsiTheme="majorBidi" w:cstheme="majorBidi"/>
          <w:color w:val="000000"/>
          <w:spacing w:val="6"/>
          <w:sz w:val="24"/>
          <w:szCs w:val="24"/>
        </w:rPr>
        <w:t>cannot be achieved</w:t>
      </w:r>
      <w:proofErr w:type="gramEnd"/>
      <w:r>
        <w:rPr>
          <w:rFonts w:asciiTheme="majorBidi" w:eastAsia="Times New Roman" w:hAnsiTheme="majorBidi" w:cstheme="majorBidi"/>
          <w:color w:val="000000"/>
          <w:spacing w:val="6"/>
          <w:sz w:val="24"/>
          <w:szCs w:val="24"/>
        </w:rPr>
        <w:t xml:space="preserve"> if they were restricted to the use of iron-poor geological material. </w:t>
      </w:r>
      <w:r>
        <w:rPr>
          <w:rFonts w:asciiTheme="majorBidi" w:eastAsia="Times New Roman" w:hAnsiTheme="majorBidi" w:cstheme="majorBidi"/>
          <w:b/>
          <w:bCs/>
          <w:color w:val="0033CC"/>
          <w:spacing w:val="6"/>
          <w:sz w:val="24"/>
          <w:szCs w:val="24"/>
        </w:rPr>
        <w:t xml:space="preserve">The exploitation of the geological resource that constitute the </w:t>
      </w:r>
      <w:proofErr w:type="spellStart"/>
      <w:r>
        <w:rPr>
          <w:rFonts w:asciiTheme="majorBidi" w:eastAsia="Times New Roman" w:hAnsiTheme="majorBidi" w:cstheme="majorBidi"/>
          <w:b/>
          <w:bCs/>
          <w:color w:val="0033CC"/>
          <w:spacing w:val="6"/>
          <w:sz w:val="24"/>
          <w:szCs w:val="24"/>
        </w:rPr>
        <w:t>ferralitic</w:t>
      </w:r>
      <w:proofErr w:type="spellEnd"/>
      <w:r>
        <w:rPr>
          <w:rFonts w:asciiTheme="majorBidi" w:eastAsia="Times New Roman" w:hAnsiTheme="majorBidi" w:cstheme="majorBidi"/>
          <w:b/>
          <w:bCs/>
          <w:color w:val="0033CC"/>
          <w:spacing w:val="6"/>
          <w:sz w:val="24"/>
          <w:szCs w:val="24"/>
        </w:rPr>
        <w:t xml:space="preserve"> or lateritic rock/soil that suitable for the </w:t>
      </w:r>
      <w:r>
        <w:rPr>
          <w:rFonts w:ascii="Times New Roman" w:eastAsia="Times New Roman" w:hAnsi="Times New Roman" w:cs="Times New Roman"/>
          <w:b/>
          <w:bCs/>
          <w:color w:val="0033CC"/>
          <w:spacing w:val="6"/>
          <w:sz w:val="24"/>
          <w:szCs w:val="24"/>
        </w:rPr>
        <w:t xml:space="preserve">creation of the </w:t>
      </w:r>
      <w:r>
        <w:rPr>
          <w:rFonts w:asciiTheme="majorBidi" w:eastAsia="Times New Roman" w:hAnsiTheme="majorBidi" w:cstheme="majorBidi"/>
          <w:b/>
          <w:bCs/>
          <w:color w:val="0033CC"/>
          <w:spacing w:val="6"/>
          <w:sz w:val="24"/>
          <w:szCs w:val="24"/>
        </w:rPr>
        <w:t>geopolymeric cement of the type (</w:t>
      </w:r>
      <w:proofErr w:type="spellStart"/>
      <w:r>
        <w:rPr>
          <w:rFonts w:asciiTheme="majorBidi" w:eastAsia="Times New Roman" w:hAnsiTheme="majorBidi" w:cstheme="majorBidi"/>
          <w:b/>
          <w:bCs/>
          <w:color w:val="0033CC"/>
          <w:spacing w:val="6"/>
          <w:sz w:val="24"/>
          <w:szCs w:val="24"/>
        </w:rPr>
        <w:t>Na</w:t>
      </w:r>
      <w:proofErr w:type="gramStart"/>
      <w:r>
        <w:rPr>
          <w:rFonts w:asciiTheme="majorBidi" w:eastAsia="Times New Roman" w:hAnsiTheme="majorBidi" w:cstheme="majorBidi"/>
          <w:b/>
          <w:bCs/>
          <w:color w:val="0033CC"/>
          <w:spacing w:val="6"/>
          <w:sz w:val="24"/>
          <w:szCs w:val="24"/>
        </w:rPr>
        <w:t>,K,Ca</w:t>
      </w:r>
      <w:proofErr w:type="spellEnd"/>
      <w:proofErr w:type="gramEnd"/>
      <w:r>
        <w:rPr>
          <w:rFonts w:asciiTheme="majorBidi" w:eastAsia="Times New Roman" w:hAnsiTheme="majorBidi" w:cstheme="majorBidi"/>
          <w:b/>
          <w:bCs/>
          <w:color w:val="0033CC"/>
          <w:spacing w:val="6"/>
          <w:sz w:val="24"/>
          <w:szCs w:val="24"/>
        </w:rPr>
        <w:t>)-poly(</w:t>
      </w:r>
      <w:proofErr w:type="spellStart"/>
      <w:r>
        <w:rPr>
          <w:rFonts w:asciiTheme="majorBidi" w:eastAsia="Times New Roman" w:hAnsiTheme="majorBidi" w:cstheme="majorBidi"/>
          <w:b/>
          <w:bCs/>
          <w:color w:val="0033CC"/>
          <w:spacing w:val="6"/>
          <w:sz w:val="24"/>
          <w:szCs w:val="24"/>
        </w:rPr>
        <w:t>ferro-sialate</w:t>
      </w:r>
      <w:proofErr w:type="spellEnd"/>
      <w:r>
        <w:rPr>
          <w:rFonts w:asciiTheme="majorBidi" w:eastAsia="Times New Roman" w:hAnsiTheme="majorBidi" w:cstheme="majorBidi"/>
          <w:b/>
          <w:bCs/>
          <w:color w:val="0033CC"/>
          <w:spacing w:val="6"/>
          <w:sz w:val="24"/>
          <w:szCs w:val="24"/>
        </w:rPr>
        <w:t xml:space="preserve">), was the aim of the red </w:t>
      </w:r>
      <w:proofErr w:type="spellStart"/>
      <w:r>
        <w:rPr>
          <w:rFonts w:asciiTheme="majorBidi" w:eastAsia="Times New Roman" w:hAnsiTheme="majorBidi" w:cstheme="majorBidi"/>
          <w:b/>
          <w:bCs/>
          <w:color w:val="0033CC"/>
          <w:spacing w:val="6"/>
          <w:sz w:val="24"/>
          <w:szCs w:val="24"/>
        </w:rPr>
        <w:t>geopolymer</w:t>
      </w:r>
      <w:proofErr w:type="spellEnd"/>
      <w:r>
        <w:rPr>
          <w:rFonts w:asciiTheme="majorBidi" w:eastAsia="Times New Roman" w:hAnsiTheme="majorBidi" w:cstheme="majorBidi"/>
          <w:b/>
          <w:bCs/>
          <w:color w:val="0033CC"/>
          <w:spacing w:val="6"/>
          <w:sz w:val="24"/>
          <w:szCs w:val="24"/>
        </w:rPr>
        <w:t xml:space="preserve"> finder. </w:t>
      </w:r>
      <w:r>
        <w:rPr>
          <w:rFonts w:asciiTheme="majorBidi" w:eastAsia="Times New Roman" w:hAnsiTheme="majorBidi" w:cstheme="majorBidi"/>
          <w:color w:val="000000"/>
          <w:spacing w:val="6"/>
          <w:sz w:val="24"/>
          <w:szCs w:val="24"/>
        </w:rPr>
        <w:t>Because of its high iron content, (</w:t>
      </w:r>
      <w:proofErr w:type="spellStart"/>
      <w:r>
        <w:rPr>
          <w:rFonts w:asciiTheme="majorBidi" w:eastAsia="Times New Roman" w:hAnsiTheme="majorBidi" w:cstheme="majorBidi"/>
          <w:color w:val="000000"/>
          <w:spacing w:val="6"/>
          <w:sz w:val="24"/>
          <w:szCs w:val="24"/>
        </w:rPr>
        <w:t>Na</w:t>
      </w:r>
      <w:proofErr w:type="gramStart"/>
      <w:r>
        <w:rPr>
          <w:rFonts w:asciiTheme="majorBidi" w:eastAsia="Times New Roman" w:hAnsiTheme="majorBidi" w:cstheme="majorBidi"/>
          <w:color w:val="000000"/>
          <w:spacing w:val="6"/>
          <w:sz w:val="24"/>
          <w:szCs w:val="24"/>
        </w:rPr>
        <w:t>,K,Ca</w:t>
      </w:r>
      <w:proofErr w:type="spellEnd"/>
      <w:proofErr w:type="gramEnd"/>
      <w:r>
        <w:rPr>
          <w:rFonts w:asciiTheme="majorBidi" w:eastAsia="Times New Roman" w:hAnsiTheme="majorBidi" w:cstheme="majorBidi"/>
          <w:color w:val="000000"/>
          <w:spacing w:val="6"/>
          <w:sz w:val="24"/>
          <w:szCs w:val="24"/>
        </w:rPr>
        <w:t>)-poly(</w:t>
      </w:r>
      <w:proofErr w:type="spellStart"/>
      <w:r>
        <w:rPr>
          <w:rFonts w:asciiTheme="majorBidi" w:eastAsia="Times New Roman" w:hAnsiTheme="majorBidi" w:cstheme="majorBidi"/>
          <w:color w:val="000000"/>
          <w:spacing w:val="6"/>
          <w:sz w:val="24"/>
          <w:szCs w:val="24"/>
        </w:rPr>
        <w:t>ferro-sialate</w:t>
      </w:r>
      <w:proofErr w:type="spellEnd"/>
      <w:r>
        <w:rPr>
          <w:rFonts w:asciiTheme="majorBidi" w:eastAsia="Times New Roman" w:hAnsiTheme="majorBidi" w:cstheme="majorBidi"/>
          <w:color w:val="000000"/>
          <w:spacing w:val="6"/>
          <w:sz w:val="24"/>
          <w:szCs w:val="24"/>
        </w:rPr>
        <w:t xml:space="preserve">) cement is </w:t>
      </w:r>
      <w:r>
        <w:rPr>
          <w:rFonts w:asciiTheme="majorBidi" w:eastAsia="Times New Roman" w:hAnsiTheme="majorBidi" w:cstheme="majorBidi"/>
          <w:b/>
          <w:bCs/>
          <w:color w:val="C00000"/>
          <w:spacing w:val="6"/>
          <w:sz w:val="24"/>
          <w:szCs w:val="24"/>
        </w:rPr>
        <w:t>red</w:t>
      </w:r>
      <w:r>
        <w:rPr>
          <w:rFonts w:asciiTheme="majorBidi" w:eastAsia="Times New Roman" w:hAnsiTheme="majorBidi" w:cstheme="majorBidi"/>
          <w:color w:val="000000"/>
          <w:spacing w:val="6"/>
          <w:sz w:val="24"/>
          <w:szCs w:val="24"/>
        </w:rPr>
        <w:t xml:space="preserve"> in color and the resulting concrete products look like quality </w:t>
      </w:r>
      <w:r>
        <w:rPr>
          <w:rFonts w:asciiTheme="majorBidi" w:eastAsia="Times New Roman" w:hAnsiTheme="majorBidi" w:cstheme="majorBidi"/>
          <w:b/>
          <w:bCs/>
          <w:color w:val="C00000"/>
          <w:spacing w:val="6"/>
          <w:sz w:val="24"/>
          <w:szCs w:val="24"/>
        </w:rPr>
        <w:t>fired ceramic bricks</w:t>
      </w:r>
      <w:r>
        <w:rPr>
          <w:rFonts w:asciiTheme="majorBidi" w:eastAsia="Times New Roman" w:hAnsiTheme="majorBidi" w:cstheme="majorBidi"/>
          <w:color w:val="000000"/>
          <w:spacing w:val="6"/>
          <w:sz w:val="24"/>
          <w:szCs w:val="24"/>
        </w:rPr>
        <w:t xml:space="preserve">. </w:t>
      </w:r>
      <w:proofErr w:type="spellStart"/>
      <w:r>
        <w:rPr>
          <w:rFonts w:asciiTheme="majorBidi" w:hAnsiTheme="majorBidi" w:cstheme="majorBidi"/>
          <w:sz w:val="24"/>
          <w:szCs w:val="24"/>
        </w:rPr>
        <w:t>Geopolymers</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are considered</w:t>
      </w:r>
      <w:proofErr w:type="gramEnd"/>
      <w:r>
        <w:rPr>
          <w:rFonts w:asciiTheme="majorBidi" w:hAnsiTheme="majorBidi" w:cstheme="majorBidi"/>
          <w:sz w:val="24"/>
          <w:szCs w:val="24"/>
        </w:rPr>
        <w:t xml:space="preserve"> green alternatives to Portland cement because of their low carbon footprint. Owing to their versatility of mechanical properties and durability, they have emerged as new generation inorganic polymeric materials suited for numerous civil and structural engineering applications.</w:t>
      </w:r>
      <w:r>
        <w:rPr>
          <w:sz w:val="24"/>
          <w:szCs w:val="24"/>
        </w:rPr>
        <w:t xml:space="preserve"> </w:t>
      </w:r>
      <w:r>
        <w:rPr>
          <w:rFonts w:ascii="Times New Roman" w:hAnsi="Times New Roman" w:cs="Times New Roman"/>
          <w:sz w:val="24"/>
          <w:szCs w:val="24"/>
        </w:rPr>
        <w:t xml:space="preserve">Portland cement production is under critical review due to many reasons; one is due to the high amount of carbon dioxide gas released to the atmosphere, thus creating a threat to the environment. The Red </w:t>
      </w:r>
      <w:proofErr w:type="spellStart"/>
      <w:r>
        <w:rPr>
          <w:rFonts w:ascii="Times New Roman" w:hAnsi="Times New Roman" w:cs="Times New Roman"/>
          <w:sz w:val="24"/>
          <w:szCs w:val="24"/>
        </w:rPr>
        <w:t>Geopolymer</w:t>
      </w:r>
      <w:proofErr w:type="spellEnd"/>
      <w:r>
        <w:rPr>
          <w:rFonts w:ascii="Times New Roman" w:hAnsi="Times New Roman" w:cs="Times New Roman"/>
          <w:sz w:val="24"/>
          <w:szCs w:val="24"/>
        </w:rPr>
        <w:t xml:space="preserve"> cement was and is a ‘new’ material that does not need the presence of Portland cement as a binder. Instead, </w:t>
      </w:r>
      <w:r>
        <w:rPr>
          <w:rFonts w:ascii="Times New Roman" w:hAnsi="Times New Roman" w:cs="Times New Roman"/>
          <w:sz w:val="24"/>
          <w:szCs w:val="24"/>
        </w:rPr>
        <w:lastRenderedPageBreak/>
        <w:t xml:space="preserve">alkaline liquids </w:t>
      </w:r>
      <w:proofErr w:type="gramStart"/>
      <w:r>
        <w:rPr>
          <w:rFonts w:ascii="Times New Roman" w:hAnsi="Times New Roman" w:cs="Times New Roman"/>
          <w:sz w:val="24"/>
          <w:szCs w:val="24"/>
        </w:rPr>
        <w:t>are used</w:t>
      </w:r>
      <w:proofErr w:type="gramEnd"/>
      <w:r>
        <w:rPr>
          <w:rFonts w:ascii="Times New Roman" w:hAnsi="Times New Roman" w:cs="Times New Roman"/>
          <w:sz w:val="24"/>
          <w:szCs w:val="24"/>
        </w:rPr>
        <w:t xml:space="preserve"> to activate the source materials such as burnt clay that is rich in silicon (Si), </w:t>
      </w:r>
      <w:proofErr w:type="spellStart"/>
      <w:r>
        <w:rPr>
          <w:rFonts w:ascii="Times New Roman" w:hAnsi="Times New Roman" w:cs="Times New Roman"/>
          <w:sz w:val="24"/>
          <w:szCs w:val="24"/>
        </w:rPr>
        <w:t>aluminium</w:t>
      </w:r>
      <w:proofErr w:type="spellEnd"/>
      <w:r>
        <w:rPr>
          <w:rFonts w:ascii="Times New Roman" w:hAnsi="Times New Roman" w:cs="Times New Roman"/>
          <w:sz w:val="24"/>
          <w:szCs w:val="24"/>
        </w:rPr>
        <w:t xml:space="preserve"> (Al), and iron.</w:t>
      </w:r>
      <w:r>
        <w:rPr>
          <w:rFonts w:ascii="Arial" w:hAnsi="Arial"/>
          <w:color w:val="111111"/>
          <w:sz w:val="24"/>
          <w:szCs w:val="24"/>
          <w:shd w:val="clear" w:color="auto" w:fill="FFFFFF"/>
        </w:rPr>
        <w:t xml:space="preserve"> </w:t>
      </w:r>
      <w:proofErr w:type="spellStart"/>
      <w:r>
        <w:rPr>
          <w:rFonts w:asciiTheme="majorBidi" w:hAnsiTheme="majorBidi" w:cstheme="majorBidi"/>
          <w:color w:val="111111"/>
          <w:sz w:val="24"/>
          <w:szCs w:val="24"/>
          <w:shd w:val="clear" w:color="auto" w:fill="FFFFFF"/>
        </w:rPr>
        <w:t>Geopolymer</w:t>
      </w:r>
      <w:proofErr w:type="spellEnd"/>
      <w:r>
        <w:rPr>
          <w:rFonts w:asciiTheme="majorBidi" w:hAnsiTheme="majorBidi" w:cstheme="majorBidi"/>
          <w:color w:val="111111"/>
          <w:sz w:val="24"/>
          <w:szCs w:val="24"/>
          <w:shd w:val="clear" w:color="auto" w:fill="FFFFFF"/>
        </w:rPr>
        <w:t xml:space="preserve"> is a promising material</w:t>
      </w:r>
      <w:r>
        <w:rPr>
          <w:rFonts w:asciiTheme="majorBidi" w:hAnsiTheme="majorBidi" w:cstheme="majorBidi"/>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u w:val="single"/>
        </w:rPr>
        <w:t xml:space="preserve">This work </w:t>
      </w:r>
      <w:proofErr w:type="gramStart"/>
      <w:r>
        <w:rPr>
          <w:rFonts w:ascii="Times New Roman" w:hAnsi="Times New Roman" w:cs="Times New Roman"/>
          <w:b/>
          <w:bCs/>
          <w:sz w:val="24"/>
          <w:szCs w:val="24"/>
          <w:u w:val="single"/>
        </w:rPr>
        <w:t>was presented</w:t>
      </w:r>
      <w:proofErr w:type="gramEnd"/>
      <w:r>
        <w:rPr>
          <w:rFonts w:ascii="Times New Roman" w:hAnsi="Times New Roman" w:cs="Times New Roman"/>
          <w:b/>
          <w:bCs/>
          <w:sz w:val="24"/>
          <w:szCs w:val="24"/>
          <w:u w:val="single"/>
        </w:rPr>
        <w:t xml:space="preserve"> and is presenting the information about a breakthrough discovered for the first time</w:t>
      </w:r>
      <w:r>
        <w:rPr>
          <w:rFonts w:ascii="Times New Roman" w:hAnsi="Times New Roman" w:cs="Times New Roman"/>
          <w:b/>
          <w:bCs/>
          <w:sz w:val="24"/>
          <w:szCs w:val="24"/>
          <w:u w:val="single"/>
          <w:rtl/>
        </w:rPr>
        <w:t xml:space="preserve"> </w:t>
      </w:r>
      <w:r>
        <w:rPr>
          <w:rFonts w:ascii="Times New Roman" w:hAnsi="Times New Roman" w:cs="Times New Roman"/>
          <w:b/>
          <w:bCs/>
          <w:sz w:val="24"/>
          <w:szCs w:val="24"/>
          <w:u w:val="single"/>
        </w:rPr>
        <w:t>locally and internationally on 2003</w:t>
      </w:r>
      <w:r>
        <w:rPr>
          <w:rFonts w:ascii="Times New Roman" w:hAnsi="Times New Roman" w:cs="Times New Roman"/>
          <w:sz w:val="24"/>
          <w:szCs w:val="24"/>
        </w:rPr>
        <w:t xml:space="preserve">. Burnt local grayish-green </w:t>
      </w:r>
      <w:r>
        <w:rPr>
          <w:rFonts w:ascii="Times New Roman" w:hAnsi="Times New Roman" w:cs="Times New Roman"/>
          <w:color w:val="000000"/>
          <w:sz w:val="24"/>
          <w:szCs w:val="24"/>
        </w:rPr>
        <w:t xml:space="preserve">to light green blocky </w:t>
      </w:r>
      <w:r>
        <w:rPr>
          <w:rFonts w:ascii="Times New Roman" w:hAnsi="Times New Roman" w:cs="Times New Roman"/>
          <w:sz w:val="24"/>
          <w:szCs w:val="24"/>
        </w:rPr>
        <w:t>clay,</w:t>
      </w:r>
      <w:r>
        <w:rPr>
          <w:rFonts w:ascii="Times New Roman" w:hAnsi="Times New Roman" w:cs="Times New Roman"/>
          <w:color w:val="000000"/>
          <w:sz w:val="24"/>
          <w:szCs w:val="24"/>
        </w:rPr>
        <w:t xml:space="preserve"> in which the </w:t>
      </w:r>
      <w:r>
        <w:rPr>
          <w:rFonts w:ascii="Times New Roman" w:hAnsi="Times New Roman" w:cs="Times New Roman"/>
          <w:color w:val="000000"/>
          <w:sz w:val="24"/>
          <w:szCs w:val="24"/>
          <w:lang w:val="en"/>
        </w:rPr>
        <w:t>Hydroxyl ions are d</w:t>
      </w:r>
      <w:bookmarkStart w:id="0" w:name="_GoBack"/>
      <w:bookmarkEnd w:id="0"/>
      <w:r>
        <w:rPr>
          <w:rFonts w:ascii="Times New Roman" w:hAnsi="Times New Roman" w:cs="Times New Roman"/>
          <w:color w:val="000000"/>
          <w:sz w:val="24"/>
          <w:szCs w:val="24"/>
          <w:lang w:val="en"/>
        </w:rPr>
        <w:t xml:space="preserve">riven off by heating clay minerals to temperatures of 750°C. The rate of loss of the hydroxyls and the energy required for their removal are specific properties characteristic of the various clay minerals. This </w:t>
      </w:r>
      <w:proofErr w:type="spellStart"/>
      <w:r>
        <w:rPr>
          <w:rFonts w:ascii="Times New Roman" w:hAnsi="Times New Roman" w:cs="Times New Roman"/>
          <w:color w:val="000000"/>
          <w:sz w:val="24"/>
          <w:szCs w:val="24"/>
          <w:lang w:val="en"/>
        </w:rPr>
        <w:t>dehydroxylation</w:t>
      </w:r>
      <w:proofErr w:type="spellEnd"/>
      <w:r>
        <w:rPr>
          <w:rFonts w:ascii="Times New Roman" w:hAnsi="Times New Roman" w:cs="Times New Roman"/>
          <w:color w:val="000000"/>
          <w:sz w:val="24"/>
          <w:szCs w:val="24"/>
          <w:lang w:val="en"/>
        </w:rPr>
        <w:t xml:space="preserve"> process results in the oxidation of Fe</w:t>
      </w:r>
      <w:r>
        <w:rPr>
          <w:rFonts w:ascii="Times New Roman" w:hAnsi="Times New Roman" w:cs="Times New Roman"/>
          <w:color w:val="000000"/>
          <w:sz w:val="24"/>
          <w:szCs w:val="24"/>
          <w:vertAlign w:val="superscript"/>
          <w:lang w:val="en"/>
        </w:rPr>
        <w:t>2+</w:t>
      </w:r>
      <w:r>
        <w:rPr>
          <w:rFonts w:ascii="Times New Roman" w:hAnsi="Times New Roman" w:cs="Times New Roman"/>
          <w:color w:val="000000"/>
          <w:sz w:val="24"/>
          <w:szCs w:val="24"/>
          <w:lang w:val="en"/>
        </w:rPr>
        <w:t xml:space="preserve"> to Fe</w:t>
      </w:r>
      <w:r>
        <w:rPr>
          <w:rFonts w:ascii="Times New Roman" w:hAnsi="Times New Roman" w:cs="Times New Roman"/>
          <w:color w:val="000000"/>
          <w:sz w:val="24"/>
          <w:szCs w:val="24"/>
          <w:vertAlign w:val="superscript"/>
          <w:lang w:val="en"/>
        </w:rPr>
        <w:t>3+</w:t>
      </w:r>
      <w:r>
        <w:rPr>
          <w:rFonts w:ascii="Times New Roman" w:hAnsi="Times New Roman" w:cs="Times New Roman"/>
          <w:color w:val="000000"/>
          <w:sz w:val="24"/>
          <w:szCs w:val="24"/>
          <w:lang w:val="en"/>
        </w:rPr>
        <w:t xml:space="preserve"> in ferrous-iron-bearing clay minerals,</w:t>
      </w:r>
      <w:r>
        <w:rPr>
          <w:rFonts w:ascii="Times New Roman" w:hAnsi="Times New Roman" w:cs="Times New Roman"/>
          <w:color w:val="000000"/>
          <w:sz w:val="24"/>
          <w:szCs w:val="24"/>
        </w:rPr>
        <w:t xml:space="preserve"> and waste materials-based red </w:t>
      </w:r>
      <w:proofErr w:type="spellStart"/>
      <w:r>
        <w:rPr>
          <w:rFonts w:ascii="Times New Roman" w:hAnsi="Times New Roman" w:cs="Times New Roman"/>
          <w:color w:val="000000"/>
          <w:sz w:val="24"/>
          <w:szCs w:val="24"/>
        </w:rPr>
        <w:t>geopolymer</w:t>
      </w:r>
      <w:proofErr w:type="spellEnd"/>
      <w:r>
        <w:rPr>
          <w:rFonts w:ascii="Times New Roman" w:hAnsi="Times New Roman" w:cs="Times New Roman"/>
          <w:sz w:val="24"/>
          <w:szCs w:val="24"/>
        </w:rPr>
        <w:t xml:space="preserve"> binder. The work covers the mechanical and some of the physical properties of the </w:t>
      </w:r>
      <w:r>
        <w:rPr>
          <w:rFonts w:ascii="Times New Roman" w:hAnsi="Times New Roman" w:cs="Times New Roman"/>
          <w:color w:val="000000"/>
          <w:sz w:val="24"/>
          <w:szCs w:val="24"/>
        </w:rPr>
        <w:t xml:space="preserve">quality </w:t>
      </w:r>
      <w:r>
        <w:rPr>
          <w:rFonts w:ascii="Times New Roman" w:hAnsi="Times New Roman" w:cs="Times New Roman"/>
          <w:sz w:val="24"/>
          <w:szCs w:val="24"/>
        </w:rPr>
        <w:t xml:space="preserve">red </w:t>
      </w:r>
      <w:proofErr w:type="spellStart"/>
      <w:r>
        <w:rPr>
          <w:rFonts w:ascii="Times New Roman" w:hAnsi="Times New Roman" w:cs="Times New Roman"/>
          <w:sz w:val="24"/>
          <w:szCs w:val="24"/>
        </w:rPr>
        <w:t>geopolymer</w:t>
      </w:r>
      <w:proofErr w:type="spellEnd"/>
      <w:r>
        <w:rPr>
          <w:rFonts w:ascii="Times New Roman" w:hAnsi="Times New Roman" w:cs="Times New Roman"/>
          <w:sz w:val="24"/>
          <w:szCs w:val="24"/>
        </w:rPr>
        <w:t xml:space="preserve"> pastes, which reached </w:t>
      </w:r>
      <w:r>
        <w:rPr>
          <w:rFonts w:asciiTheme="majorBidi" w:hAnsiTheme="majorBidi" w:cstheme="majorBidi"/>
          <w:color w:val="111111"/>
          <w:sz w:val="24"/>
          <w:szCs w:val="24"/>
          <w:shd w:val="clear" w:color="auto" w:fill="FFFFFF"/>
        </w:rPr>
        <w:t xml:space="preserve">compressive strength </w:t>
      </w:r>
      <w:r>
        <w:rPr>
          <w:rFonts w:ascii="Times New Roman" w:hAnsi="Times New Roman" w:cs="Times New Roman"/>
          <w:color w:val="111111"/>
          <w:sz w:val="24"/>
          <w:szCs w:val="24"/>
          <w:shd w:val="clear" w:color="auto" w:fill="FFFFFF"/>
        </w:rPr>
        <w:t xml:space="preserve">of </w:t>
      </w:r>
      <w:r>
        <w:rPr>
          <w:rFonts w:ascii="Times New Roman" w:hAnsi="Times New Roman" w:cs="Times New Roman"/>
          <w:b/>
          <w:bCs/>
          <w:color w:val="000000" w:themeColor="text1"/>
          <w:sz w:val="24"/>
          <w:szCs w:val="24"/>
          <w:shd w:val="clear" w:color="auto" w:fill="FFFFFF"/>
        </w:rPr>
        <w:t>(150 MPa)</w:t>
      </w:r>
      <w:r>
        <w:rPr>
          <w:b/>
          <w:bCs/>
        </w:rPr>
        <w:t xml:space="preserve"> at ≥30 days</w:t>
      </w:r>
      <w:r>
        <w:rPr>
          <w:rFonts w:ascii="Times New Roman" w:hAnsi="Times New Roman" w:cs="Times New Roman"/>
          <w:b/>
          <w:bCs/>
          <w:color w:val="111111"/>
          <w:sz w:val="24"/>
          <w:szCs w:val="24"/>
          <w:shd w:val="clear" w:color="auto" w:fill="FFFFFF"/>
        </w:rPr>
        <w:t xml:space="preserve">, </w:t>
      </w:r>
      <w:r>
        <w:rPr>
          <w:rFonts w:ascii="Times New Roman" w:hAnsi="Times New Roman" w:cs="Times New Roman"/>
          <w:b/>
          <w:bCs/>
          <w:color w:val="0033CC"/>
          <w:sz w:val="24"/>
          <w:szCs w:val="24"/>
          <w:shd w:val="clear" w:color="auto" w:fill="FFFFFF"/>
        </w:rPr>
        <w:t>t</w:t>
      </w:r>
      <w:r>
        <w:rPr>
          <w:rFonts w:ascii="Times New Roman" w:hAnsi="Times New Roman" w:cs="Times New Roman"/>
          <w:b/>
          <w:bCs/>
          <w:color w:val="0033CC"/>
          <w:sz w:val="24"/>
          <w:szCs w:val="24"/>
        </w:rPr>
        <w:t>he top compressive strength</w:t>
      </w:r>
      <w:r>
        <w:rPr>
          <w:rFonts w:ascii="Arial" w:hAnsi="Arial"/>
          <w:b/>
          <w:bCs/>
          <w:color w:val="0033CC"/>
          <w:sz w:val="24"/>
          <w:szCs w:val="24"/>
          <w:shd w:val="clear" w:color="auto" w:fill="FFFFFF"/>
        </w:rPr>
        <w:t xml:space="preserve"> </w:t>
      </w:r>
      <w:r>
        <w:rPr>
          <w:rFonts w:asciiTheme="majorBidi" w:hAnsiTheme="majorBidi" w:cstheme="majorBidi"/>
          <w:b/>
          <w:bCs/>
          <w:color w:val="0033CC"/>
          <w:sz w:val="24"/>
          <w:szCs w:val="24"/>
          <w:shd w:val="clear" w:color="auto" w:fill="FFFFFF"/>
        </w:rPr>
        <w:t>recorded until now</w:t>
      </w:r>
      <w:r>
        <w:rPr>
          <w:rFonts w:ascii="Times New Roman" w:hAnsi="Times New Roman" w:cs="Times New Roman"/>
          <w:b/>
          <w:bCs/>
          <w:color w:val="0033CC"/>
          <w:sz w:val="24"/>
          <w:szCs w:val="24"/>
          <w:shd w:val="clear" w:color="auto" w:fill="FFFFFF"/>
        </w:rPr>
        <w:t xml:space="preserve"> </w:t>
      </w:r>
      <w:r>
        <w:rPr>
          <w:rFonts w:ascii="Times New Roman" w:hAnsi="Times New Roman" w:cs="Times New Roman"/>
          <w:b/>
          <w:bCs/>
          <w:color w:val="111111"/>
          <w:sz w:val="24"/>
          <w:szCs w:val="24"/>
          <w:shd w:val="clear" w:color="auto" w:fill="FFFFFF"/>
        </w:rPr>
        <w:t>and (56.34 MPa) at 4745 days (13 Years).</w:t>
      </w:r>
      <w:r>
        <w:rPr>
          <w:rFonts w:asciiTheme="majorBidi" w:hAnsiTheme="majorBidi" w:cstheme="majorBidi"/>
          <w:sz w:val="24"/>
          <w:szCs w:val="24"/>
        </w:rPr>
        <w:t xml:space="preserve"> </w:t>
      </w:r>
      <w:proofErr w:type="gramStart"/>
      <w:r>
        <w:rPr>
          <w:rFonts w:asciiTheme="majorBidi" w:hAnsiTheme="majorBidi" w:cstheme="majorBidi"/>
          <w:sz w:val="24"/>
          <w:szCs w:val="24"/>
        </w:rPr>
        <w:t>And</w:t>
      </w:r>
      <w:proofErr w:type="gramEnd"/>
      <w:r>
        <w:rPr>
          <w:rFonts w:asciiTheme="majorBidi" w:hAnsiTheme="majorBidi" w:cstheme="majorBidi"/>
          <w:sz w:val="24"/>
          <w:szCs w:val="24"/>
        </w:rPr>
        <w:t xml:space="preserve"> as Professor Joseph </w:t>
      </w:r>
      <w:proofErr w:type="spellStart"/>
      <w:r>
        <w:rPr>
          <w:rFonts w:asciiTheme="majorBidi" w:hAnsiTheme="majorBidi" w:cstheme="majorBidi"/>
          <w:sz w:val="24"/>
          <w:szCs w:val="24"/>
        </w:rPr>
        <w:t>Davidovits</w:t>
      </w:r>
      <w:proofErr w:type="spellEnd"/>
      <w:r>
        <w:rPr>
          <w:rFonts w:asciiTheme="majorBidi" w:hAnsiTheme="majorBidi" w:cstheme="majorBidi"/>
          <w:sz w:val="24"/>
          <w:szCs w:val="24"/>
        </w:rPr>
        <w:t xml:space="preserve"> presented at the </w:t>
      </w:r>
      <w:proofErr w:type="spellStart"/>
      <w:r>
        <w:rPr>
          <w:rFonts w:asciiTheme="majorBidi" w:hAnsiTheme="majorBidi" w:cstheme="majorBidi"/>
          <w:sz w:val="24"/>
          <w:szCs w:val="24"/>
        </w:rPr>
        <w:t>geopolymer</w:t>
      </w:r>
      <w:proofErr w:type="spellEnd"/>
      <w:r>
        <w:rPr>
          <w:rFonts w:asciiTheme="majorBidi" w:hAnsiTheme="majorBidi" w:cstheme="majorBidi"/>
          <w:sz w:val="24"/>
          <w:szCs w:val="24"/>
        </w:rPr>
        <w:t xml:space="preserve"> camp 2012, that </w:t>
      </w:r>
      <w:proofErr w:type="spellStart"/>
      <w:r>
        <w:rPr>
          <w:rFonts w:asciiTheme="majorBidi" w:hAnsiTheme="majorBidi" w:cstheme="majorBidi"/>
          <w:sz w:val="24"/>
          <w:szCs w:val="24"/>
        </w:rPr>
        <w:t>geopolymer</w:t>
      </w:r>
      <w:proofErr w:type="spellEnd"/>
      <w:r>
        <w:rPr>
          <w:rFonts w:asciiTheme="majorBidi" w:hAnsiTheme="majorBidi" w:cstheme="majorBidi"/>
          <w:sz w:val="24"/>
          <w:szCs w:val="24"/>
        </w:rPr>
        <w:t xml:space="preserve"> cement based on iron-rich geological material could become the universal standard for a new generation of </w:t>
      </w:r>
      <w:proofErr w:type="spellStart"/>
      <w:r>
        <w:rPr>
          <w:rFonts w:asciiTheme="majorBidi" w:hAnsiTheme="majorBidi" w:cstheme="majorBidi"/>
          <w:sz w:val="24"/>
          <w:szCs w:val="24"/>
        </w:rPr>
        <w:t>geopolymer</w:t>
      </w:r>
      <w:proofErr w:type="spellEnd"/>
      <w:r>
        <w:rPr>
          <w:rFonts w:asciiTheme="majorBidi" w:hAnsiTheme="majorBidi" w:cstheme="majorBidi"/>
          <w:sz w:val="24"/>
          <w:szCs w:val="24"/>
        </w:rPr>
        <w:t xml:space="preserve"> cement manufactured on a worldwide scale.</w:t>
      </w:r>
    </w:p>
    <w:p w:rsidR="003B0C5A" w:rsidRDefault="003B0C5A" w:rsidP="003B0C5A">
      <w:pPr>
        <w:autoSpaceDE w:val="0"/>
        <w:autoSpaceDN w:val="0"/>
        <w:adjustRightInd w:val="0"/>
        <w:spacing w:after="0" w:line="360" w:lineRule="auto"/>
        <w:jc w:val="both"/>
        <w:rPr>
          <w:rFonts w:ascii="Times New Roman" w:hAnsi="Times New Roman" w:cs="Times New Roman"/>
          <w:b/>
          <w:bCs/>
          <w:sz w:val="28"/>
          <w:szCs w:val="28"/>
        </w:rPr>
      </w:pPr>
    </w:p>
    <w:p w:rsidR="003B0C5A" w:rsidRDefault="003B0C5A" w:rsidP="003B0C5A">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b/>
          <w:bCs/>
        </w:rPr>
        <w:t xml:space="preserve">Keywords: </w:t>
      </w:r>
      <w:proofErr w:type="spellStart"/>
      <w:r>
        <w:rPr>
          <w:rFonts w:ascii="Times New Roman" w:hAnsi="Times New Roman" w:cs="Times New Roman"/>
        </w:rPr>
        <w:t>geopolymer</w:t>
      </w:r>
      <w:proofErr w:type="spellEnd"/>
      <w:r>
        <w:rPr>
          <w:rFonts w:ascii="Times New Roman" w:hAnsi="Times New Roman" w:cs="Times New Roman"/>
        </w:rPr>
        <w:t xml:space="preserve">, binder, </w:t>
      </w:r>
      <w:proofErr w:type="spellStart"/>
      <w:r>
        <w:rPr>
          <w:rFonts w:ascii="Times New Roman" w:hAnsi="Times New Roman" w:cs="Times New Roman"/>
        </w:rPr>
        <w:t>alumino</w:t>
      </w:r>
      <w:proofErr w:type="spellEnd"/>
      <w:r>
        <w:rPr>
          <w:rFonts w:ascii="Times New Roman" w:hAnsi="Times New Roman" w:cs="Times New Roman"/>
        </w:rPr>
        <w:t>-silicate polymers.</w:t>
      </w:r>
    </w:p>
    <w:p w:rsidR="003B0C5A" w:rsidRDefault="003B0C5A" w:rsidP="003B0C5A">
      <w:pPr>
        <w:autoSpaceDE w:val="0"/>
        <w:autoSpaceDN w:val="0"/>
        <w:adjustRightInd w:val="0"/>
        <w:spacing w:after="0" w:line="240" w:lineRule="auto"/>
        <w:jc w:val="both"/>
        <w:rPr>
          <w:rFonts w:asciiTheme="majorBidi" w:hAnsiTheme="majorBidi" w:cs="Times New Roman"/>
          <w:b/>
          <w:bCs/>
          <w:sz w:val="28"/>
          <w:szCs w:val="28"/>
        </w:rPr>
      </w:pPr>
    </w:p>
    <w:p w:rsidR="003B0C5A" w:rsidRDefault="00F71595" w:rsidP="00F71595">
      <w:pPr>
        <w:autoSpaceDE w:val="0"/>
        <w:autoSpaceDN w:val="0"/>
        <w:adjustRightInd w:val="0"/>
        <w:spacing w:after="0" w:line="240" w:lineRule="auto"/>
        <w:jc w:val="both"/>
        <w:rPr>
          <w:rFonts w:asciiTheme="majorBidi" w:hAnsiTheme="majorBidi" w:cs="Times New Roman"/>
          <w:b/>
          <w:bCs/>
          <w:sz w:val="36"/>
          <w:szCs w:val="36"/>
        </w:rPr>
      </w:pPr>
      <w:proofErr w:type="gramStart"/>
      <w:r>
        <w:rPr>
          <w:rFonts w:ascii="Times New Roman" w:hAnsi="Times New Roman" w:cs="Times New Roman"/>
          <w:i/>
          <w:iCs/>
          <w:sz w:val="24"/>
          <w:szCs w:val="24"/>
        </w:rPr>
        <w:t>Mobile.:</w:t>
      </w:r>
      <w:proofErr w:type="gramEnd"/>
      <w:r>
        <w:rPr>
          <w:rFonts w:ascii="Times New Roman" w:hAnsi="Times New Roman" w:cs="Times New Roman"/>
          <w:i/>
          <w:iCs/>
          <w:sz w:val="24"/>
          <w:szCs w:val="24"/>
        </w:rPr>
        <w:t xml:space="preserve"> +97455072221, Doha-Qatar, </w:t>
      </w:r>
      <w:proofErr w:type="spellStart"/>
      <w:r>
        <w:rPr>
          <w:rFonts w:ascii="Times New Roman" w:hAnsi="Times New Roman" w:cs="Times New Roman"/>
          <w:i/>
          <w:iCs/>
          <w:sz w:val="24"/>
          <w:szCs w:val="24"/>
        </w:rPr>
        <w:t>E-mail:</w:t>
      </w:r>
      <w:r>
        <w:rPr>
          <w:rFonts w:ascii="Times New Roman" w:hAnsi="Times New Roman" w:cs="Times New Roman"/>
          <w:color w:val="FF0000"/>
          <w:sz w:val="24"/>
          <w:szCs w:val="24"/>
          <w:u w:val="single"/>
        </w:rPr>
        <w:t>hfa@qu.edu.qa</w:t>
      </w:r>
      <w:proofErr w:type="spellEnd"/>
      <w:r>
        <w:rPr>
          <w:rFonts w:ascii="Times New Roman" w:hAnsi="Times New Roman" w:cs="Times New Roman"/>
          <w:color w:val="FF0000"/>
          <w:sz w:val="24"/>
          <w:szCs w:val="24"/>
          <w:u w:val="single"/>
        </w:rPr>
        <w:t>,</w:t>
      </w:r>
      <w:r>
        <w:rPr>
          <w:rFonts w:ascii="Times New Roman" w:hAnsi="Times New Roman" w:cs="Times New Roman"/>
          <w:sz w:val="24"/>
          <w:szCs w:val="24"/>
        </w:rPr>
        <w:t xml:space="preserve"> </w:t>
      </w:r>
      <w:hyperlink r:id="rId4" w:history="1">
        <w:r>
          <w:rPr>
            <w:rStyle w:val="Hyperlink"/>
            <w:sz w:val="24"/>
            <w:szCs w:val="24"/>
          </w:rPr>
          <w:t>dr_kawkab@hotmail.com</w:t>
        </w:r>
      </w:hyperlink>
    </w:p>
    <w:p w:rsidR="003B0C5A" w:rsidRDefault="003B0C5A" w:rsidP="003B0C5A">
      <w:pPr>
        <w:autoSpaceDE w:val="0"/>
        <w:autoSpaceDN w:val="0"/>
        <w:adjustRightInd w:val="0"/>
        <w:spacing w:after="0" w:line="240" w:lineRule="auto"/>
        <w:jc w:val="both"/>
        <w:rPr>
          <w:rFonts w:asciiTheme="majorBidi" w:hAnsiTheme="majorBidi" w:cs="Times New Roman"/>
          <w:b/>
          <w:bCs/>
          <w:sz w:val="36"/>
          <w:szCs w:val="36"/>
        </w:rPr>
      </w:pPr>
    </w:p>
    <w:p w:rsidR="003B0C5A" w:rsidRDefault="003B0C5A" w:rsidP="003B0C5A">
      <w:pPr>
        <w:autoSpaceDE w:val="0"/>
        <w:autoSpaceDN w:val="0"/>
        <w:adjustRightInd w:val="0"/>
        <w:spacing w:after="0" w:line="240" w:lineRule="auto"/>
        <w:jc w:val="both"/>
        <w:rPr>
          <w:rFonts w:asciiTheme="majorBidi" w:hAnsiTheme="majorBidi" w:cs="Times New Roman"/>
          <w:b/>
          <w:bCs/>
          <w:sz w:val="36"/>
          <w:szCs w:val="36"/>
        </w:rPr>
      </w:pPr>
    </w:p>
    <w:p w:rsidR="003B0C5A" w:rsidRDefault="003B0C5A" w:rsidP="003B0C5A">
      <w:pPr>
        <w:autoSpaceDE w:val="0"/>
        <w:autoSpaceDN w:val="0"/>
        <w:adjustRightInd w:val="0"/>
        <w:spacing w:after="0" w:line="240" w:lineRule="auto"/>
        <w:jc w:val="both"/>
        <w:rPr>
          <w:rFonts w:asciiTheme="majorBidi" w:hAnsiTheme="majorBidi" w:cs="Times New Roman"/>
          <w:b/>
          <w:bCs/>
          <w:sz w:val="36"/>
          <w:szCs w:val="36"/>
        </w:rPr>
      </w:pPr>
    </w:p>
    <w:p w:rsidR="003B0C5A" w:rsidRDefault="003B0C5A" w:rsidP="003B0C5A">
      <w:pPr>
        <w:autoSpaceDE w:val="0"/>
        <w:autoSpaceDN w:val="0"/>
        <w:adjustRightInd w:val="0"/>
        <w:spacing w:after="0" w:line="240" w:lineRule="auto"/>
        <w:jc w:val="both"/>
        <w:rPr>
          <w:rFonts w:asciiTheme="majorBidi" w:hAnsiTheme="majorBidi" w:cs="Times New Roman"/>
          <w:b/>
          <w:bCs/>
          <w:sz w:val="36"/>
          <w:szCs w:val="36"/>
        </w:rPr>
      </w:pPr>
    </w:p>
    <w:p w:rsidR="003B0C5A" w:rsidRDefault="003B0C5A" w:rsidP="003B0C5A">
      <w:pPr>
        <w:autoSpaceDE w:val="0"/>
        <w:autoSpaceDN w:val="0"/>
        <w:adjustRightInd w:val="0"/>
        <w:spacing w:after="0" w:line="240" w:lineRule="auto"/>
        <w:jc w:val="both"/>
        <w:rPr>
          <w:rFonts w:asciiTheme="majorBidi" w:hAnsiTheme="majorBidi" w:cs="Times New Roman"/>
          <w:b/>
          <w:bCs/>
          <w:sz w:val="36"/>
          <w:szCs w:val="36"/>
        </w:rPr>
      </w:pPr>
    </w:p>
    <w:p w:rsidR="000B5CF2" w:rsidRDefault="00D15E55"/>
    <w:sectPr w:rsidR="000B5CF2" w:rsidSect="003B0C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11B"/>
    <w:rsid w:val="0030511B"/>
    <w:rsid w:val="0031790A"/>
    <w:rsid w:val="003B0C5A"/>
    <w:rsid w:val="007445D8"/>
    <w:rsid w:val="00796834"/>
    <w:rsid w:val="008C114C"/>
    <w:rsid w:val="00D15E55"/>
    <w:rsid w:val="00F715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6A466"/>
  <w15:chartTrackingRefBased/>
  <w15:docId w15:val="{33C4D8FF-489C-4841-AC62-B299CBF34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0C5A"/>
    <w:pPr>
      <w:spacing w:after="200" w:line="276" w:lineRule="auto"/>
    </w:pPr>
    <w:rPr>
      <w:rFonts w:eastAsiaTheme="min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B0C5A"/>
    <w:rPr>
      <w:rFonts w:ascii="Times New Roman" w:hAnsi="Times New Roman" w:cs="Times New Roman" w:hint="default"/>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95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_kawkab@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562</Words>
  <Characters>3205</Characters>
  <Application>Microsoft Office Word</Application>
  <DocSecurity>0</DocSecurity>
  <Lines>26</Lines>
  <Paragraphs>7</Paragraphs>
  <ScaleCrop>false</ScaleCrop>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Kawkab Khamis F Al-Naimi</dc:creator>
  <cp:keywords/>
  <dc:description/>
  <cp:lastModifiedBy>Kawkab Khamis F Al-Naimi</cp:lastModifiedBy>
  <cp:revision>6</cp:revision>
  <dcterms:created xsi:type="dcterms:W3CDTF">2019-04-10T06:27:00Z</dcterms:created>
  <dcterms:modified xsi:type="dcterms:W3CDTF">2019-04-10T06:33:00Z</dcterms:modified>
</cp:coreProperties>
</file>