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0DAB16" w14:textId="008848DB" w:rsidR="00472D25" w:rsidRPr="009137E1" w:rsidRDefault="00CE762D">
      <w:pPr>
        <w:rPr>
          <w:rFonts w:ascii="Times New Roman" w:hAnsi="Times New Roman" w:cs="Times New Roman"/>
          <w:i/>
          <w:color w:val="244061" w:themeColor="accent1" w:themeShade="80"/>
          <w:sz w:val="28"/>
          <w:szCs w:val="28"/>
          <w:lang w:val="en-US"/>
        </w:rPr>
      </w:pPr>
      <w:r w:rsidRPr="009137E1">
        <w:rPr>
          <w:rFonts w:ascii="Times New Roman" w:hAnsi="Times New Roman" w:cs="Times New Roman"/>
          <w:b/>
          <w:i/>
          <w:color w:val="244061" w:themeColor="accent1" w:themeShade="80"/>
          <w:sz w:val="28"/>
          <w:szCs w:val="28"/>
          <w:lang w:val="en-US"/>
        </w:rPr>
        <w:t>Sustainability</w:t>
      </w:r>
      <w:r w:rsidR="00094652">
        <w:rPr>
          <w:rFonts w:ascii="Times New Roman" w:hAnsi="Times New Roman" w:cs="Times New Roman"/>
          <w:b/>
          <w:i/>
          <w:color w:val="244061" w:themeColor="accent1" w:themeShade="80"/>
          <w:sz w:val="28"/>
          <w:szCs w:val="28"/>
          <w:lang w:val="en-US"/>
        </w:rPr>
        <w:t xml:space="preserve"> Indicators</w:t>
      </w:r>
      <w:bookmarkStart w:id="0" w:name="_GoBack"/>
      <w:bookmarkEnd w:id="0"/>
      <w:r w:rsidRPr="009137E1">
        <w:rPr>
          <w:rFonts w:ascii="Times New Roman" w:hAnsi="Times New Roman" w:cs="Times New Roman"/>
          <w:b/>
          <w:i/>
          <w:color w:val="244061" w:themeColor="accent1" w:themeShade="80"/>
          <w:sz w:val="28"/>
          <w:szCs w:val="28"/>
          <w:lang w:val="en-US"/>
        </w:rPr>
        <w:t xml:space="preserve"> in a </w:t>
      </w:r>
      <w:r w:rsidR="004E7168" w:rsidRPr="009137E1">
        <w:rPr>
          <w:rFonts w:ascii="Times New Roman" w:hAnsi="Times New Roman" w:cs="Times New Roman"/>
          <w:b/>
          <w:i/>
          <w:color w:val="244061" w:themeColor="accent1" w:themeShade="80"/>
          <w:sz w:val="28"/>
          <w:szCs w:val="28"/>
          <w:lang w:val="en-US"/>
        </w:rPr>
        <w:t>Knowledge-</w:t>
      </w:r>
      <w:r w:rsidRPr="009137E1">
        <w:rPr>
          <w:rFonts w:ascii="Times New Roman" w:hAnsi="Times New Roman" w:cs="Times New Roman"/>
          <w:b/>
          <w:i/>
          <w:color w:val="244061" w:themeColor="accent1" w:themeShade="80"/>
          <w:sz w:val="28"/>
          <w:szCs w:val="28"/>
          <w:lang w:val="en-US"/>
        </w:rPr>
        <w:t xml:space="preserve">Based </w:t>
      </w:r>
      <w:r w:rsidR="004E7168" w:rsidRPr="009137E1">
        <w:rPr>
          <w:rFonts w:ascii="Times New Roman" w:hAnsi="Times New Roman" w:cs="Times New Roman"/>
          <w:b/>
          <w:i/>
          <w:color w:val="244061" w:themeColor="accent1" w:themeShade="80"/>
          <w:sz w:val="28"/>
          <w:szCs w:val="28"/>
          <w:lang w:val="en-US"/>
        </w:rPr>
        <w:t>Bio</w:t>
      </w:r>
      <w:r w:rsidRPr="009137E1">
        <w:rPr>
          <w:rFonts w:ascii="Times New Roman" w:hAnsi="Times New Roman" w:cs="Times New Roman"/>
          <w:b/>
          <w:i/>
          <w:color w:val="244061" w:themeColor="accent1" w:themeShade="80"/>
          <w:sz w:val="28"/>
          <w:szCs w:val="28"/>
          <w:lang w:val="en-US"/>
        </w:rPr>
        <w:t>Economy</w:t>
      </w:r>
    </w:p>
    <w:p w14:paraId="02692CC9" w14:textId="1A14B79E" w:rsidR="00CE762D" w:rsidRPr="009137E1" w:rsidRDefault="00CE762D" w:rsidP="00A0417A">
      <w:pPr>
        <w:spacing w:after="0" w:line="240" w:lineRule="auto"/>
        <w:contextualSpacing/>
        <w:rPr>
          <w:rFonts w:ascii="Times New Roman" w:hAnsi="Times New Roman" w:cs="Times New Roman"/>
          <w:color w:val="244061" w:themeColor="accent1" w:themeShade="80"/>
          <w:sz w:val="20"/>
          <w:szCs w:val="20"/>
          <w:lang w:val="en-US"/>
        </w:rPr>
      </w:pPr>
      <w:r w:rsidRPr="009137E1">
        <w:rPr>
          <w:rFonts w:ascii="Times New Roman" w:hAnsi="Times New Roman" w:cs="Times New Roman"/>
          <w:b/>
          <w:color w:val="244061" w:themeColor="accent1" w:themeShade="80"/>
          <w:sz w:val="20"/>
          <w:szCs w:val="20"/>
          <w:lang w:val="en-US"/>
        </w:rPr>
        <w:t>Dr. George Sakellaris</w:t>
      </w:r>
    </w:p>
    <w:p w14:paraId="0AB34D5E" w14:textId="75692E6C" w:rsidR="004E7168" w:rsidRPr="009137E1" w:rsidRDefault="004E7168" w:rsidP="009137E1">
      <w:pPr>
        <w:spacing w:after="0" w:line="240" w:lineRule="auto"/>
        <w:contextualSpacing/>
        <w:rPr>
          <w:rFonts w:ascii="Times New Roman" w:hAnsi="Times New Roman" w:cs="Times New Roman"/>
          <w:color w:val="244061" w:themeColor="accent1" w:themeShade="80"/>
          <w:sz w:val="20"/>
          <w:szCs w:val="20"/>
          <w:lang w:val="en-US"/>
        </w:rPr>
      </w:pPr>
      <w:r w:rsidRPr="009137E1">
        <w:rPr>
          <w:rFonts w:ascii="Times New Roman" w:hAnsi="Times New Roman" w:cs="Times New Roman"/>
          <w:color w:val="244061" w:themeColor="accent1" w:themeShade="80"/>
          <w:sz w:val="20"/>
          <w:szCs w:val="20"/>
          <w:lang w:val="en-US"/>
        </w:rPr>
        <w:t>University of South Bohemia</w:t>
      </w:r>
      <w:r w:rsidR="009137E1" w:rsidRPr="009137E1">
        <w:rPr>
          <w:rFonts w:ascii="Times New Roman" w:hAnsi="Times New Roman" w:cs="Times New Roman"/>
          <w:color w:val="244061" w:themeColor="accent1" w:themeShade="80"/>
          <w:sz w:val="20"/>
          <w:szCs w:val="20"/>
          <w:lang w:val="en-US"/>
        </w:rPr>
        <w:t xml:space="preserve"> </w:t>
      </w:r>
      <w:r w:rsidR="00D9482C">
        <w:rPr>
          <w:rFonts w:ascii="Times New Roman" w:hAnsi="Times New Roman" w:cs="Times New Roman"/>
          <w:color w:val="244061" w:themeColor="accent1" w:themeShade="80"/>
          <w:sz w:val="20"/>
          <w:szCs w:val="20"/>
          <w:lang w:val="en-US"/>
        </w:rPr>
        <w:t>&amp;</w:t>
      </w:r>
      <w:r w:rsidRPr="009137E1">
        <w:rPr>
          <w:rFonts w:ascii="Times New Roman" w:hAnsi="Times New Roman" w:cs="Times New Roman"/>
          <w:color w:val="244061" w:themeColor="accent1" w:themeShade="80"/>
          <w:sz w:val="20"/>
          <w:szCs w:val="20"/>
          <w:lang w:val="en-US"/>
        </w:rPr>
        <w:t xml:space="preserve"> Biocon Ltd. </w:t>
      </w:r>
    </w:p>
    <w:p w14:paraId="34E081AD" w14:textId="3E2C110C" w:rsidR="004D219E" w:rsidRPr="009137E1" w:rsidRDefault="004E7168" w:rsidP="009137E1">
      <w:pPr>
        <w:spacing w:after="0" w:line="240" w:lineRule="auto"/>
        <w:contextualSpacing/>
        <w:rPr>
          <w:rFonts w:ascii="Times New Roman" w:hAnsi="Times New Roman" w:cs="Times New Roman"/>
          <w:color w:val="244061" w:themeColor="accent1" w:themeShade="80"/>
          <w:sz w:val="20"/>
          <w:szCs w:val="20"/>
          <w:lang w:val="en-US"/>
        </w:rPr>
      </w:pPr>
      <w:r w:rsidRPr="009137E1">
        <w:rPr>
          <w:rFonts w:ascii="Times New Roman" w:hAnsi="Times New Roman" w:cs="Times New Roman"/>
          <w:color w:val="244061" w:themeColor="accent1" w:themeShade="80"/>
          <w:sz w:val="20"/>
          <w:szCs w:val="20"/>
          <w:lang w:val="en-US"/>
        </w:rPr>
        <w:t>Prague, Czech Republic</w:t>
      </w:r>
    </w:p>
    <w:p w14:paraId="23DB9E72" w14:textId="77777777" w:rsidR="00A0417A" w:rsidRPr="009137E1" w:rsidRDefault="00A0417A" w:rsidP="00A0417A">
      <w:pPr>
        <w:spacing w:after="0" w:line="240" w:lineRule="auto"/>
        <w:contextualSpacing/>
        <w:rPr>
          <w:rFonts w:ascii="Times New Roman" w:hAnsi="Times New Roman" w:cs="Times New Roman"/>
          <w:color w:val="244061" w:themeColor="accent1" w:themeShade="80"/>
          <w:lang w:val="en-US"/>
        </w:rPr>
      </w:pPr>
    </w:p>
    <w:p w14:paraId="3B5A31AA" w14:textId="77777777" w:rsidR="00A0417A" w:rsidRPr="00AB0815" w:rsidRDefault="00A0417A" w:rsidP="007132BC">
      <w:pPr>
        <w:autoSpaceDE w:val="0"/>
        <w:autoSpaceDN w:val="0"/>
        <w:adjustRightInd w:val="0"/>
        <w:spacing w:after="0" w:line="240" w:lineRule="auto"/>
        <w:contextualSpacing/>
        <w:jc w:val="both"/>
        <w:rPr>
          <w:rStyle w:val="A4"/>
          <w:rFonts w:ascii="Times New Roman" w:hAnsi="Times New Roman" w:cs="Times New Roman"/>
          <w:b/>
          <w:i/>
          <w:color w:val="244061" w:themeColor="accent1" w:themeShade="80"/>
          <w:sz w:val="24"/>
          <w:szCs w:val="24"/>
          <w:lang w:val="en-GB"/>
        </w:rPr>
      </w:pPr>
      <w:r w:rsidRPr="00AB0815">
        <w:rPr>
          <w:rStyle w:val="A4"/>
          <w:rFonts w:ascii="Times New Roman" w:hAnsi="Times New Roman" w:cs="Times New Roman"/>
          <w:b/>
          <w:i/>
          <w:color w:val="244061" w:themeColor="accent1" w:themeShade="80"/>
          <w:sz w:val="24"/>
          <w:szCs w:val="24"/>
          <w:lang w:val="en-GB"/>
        </w:rPr>
        <w:t>Abstract</w:t>
      </w:r>
    </w:p>
    <w:p w14:paraId="0E300DB8" w14:textId="77777777" w:rsidR="00A0417A" w:rsidRPr="009137E1" w:rsidRDefault="00A0417A" w:rsidP="007132BC">
      <w:pPr>
        <w:autoSpaceDE w:val="0"/>
        <w:autoSpaceDN w:val="0"/>
        <w:adjustRightInd w:val="0"/>
        <w:spacing w:after="0" w:line="240" w:lineRule="auto"/>
        <w:contextualSpacing/>
        <w:jc w:val="both"/>
        <w:rPr>
          <w:rStyle w:val="A4"/>
          <w:rFonts w:ascii="Times New Roman" w:hAnsi="Times New Roman" w:cs="Times New Roman"/>
          <w:b/>
          <w:color w:val="244061" w:themeColor="accent1" w:themeShade="80"/>
          <w:sz w:val="24"/>
          <w:szCs w:val="24"/>
          <w:lang w:val="en-GB"/>
        </w:rPr>
      </w:pPr>
    </w:p>
    <w:p w14:paraId="2AA40EF2" w14:textId="77777777" w:rsidR="009137E1" w:rsidRPr="00AB0815" w:rsidRDefault="007132BC" w:rsidP="009137E1">
      <w:pPr>
        <w:autoSpaceDE w:val="0"/>
        <w:autoSpaceDN w:val="0"/>
        <w:adjustRightInd w:val="0"/>
        <w:spacing w:after="0" w:line="240" w:lineRule="auto"/>
        <w:contextualSpacing/>
        <w:jc w:val="both"/>
        <w:rPr>
          <w:rFonts w:ascii="Times New Roman" w:hAnsi="Times New Roman" w:cs="Times New Roman"/>
          <w:color w:val="244061" w:themeColor="accent1" w:themeShade="80"/>
          <w:sz w:val="20"/>
          <w:szCs w:val="20"/>
          <w:lang w:val="en-US"/>
        </w:rPr>
      </w:pPr>
      <w:r w:rsidRPr="00AB0815">
        <w:rPr>
          <w:rStyle w:val="A4"/>
          <w:rFonts w:ascii="Times New Roman" w:hAnsi="Times New Roman" w:cs="Times New Roman"/>
          <w:color w:val="244061" w:themeColor="accent1" w:themeShade="80"/>
          <w:sz w:val="20"/>
          <w:szCs w:val="20"/>
          <w:lang w:val="en-GB"/>
        </w:rPr>
        <w:t xml:space="preserve">Although some elements of the </w:t>
      </w:r>
      <w:r w:rsidRPr="00AB0815">
        <w:rPr>
          <w:rStyle w:val="A4"/>
          <w:rFonts w:ascii="Times New Roman" w:hAnsi="Times New Roman" w:cs="Times New Roman"/>
          <w:color w:val="244061" w:themeColor="accent1" w:themeShade="80"/>
          <w:sz w:val="20"/>
          <w:szCs w:val="20"/>
          <w:lang w:val="en-US"/>
        </w:rPr>
        <w:t xml:space="preserve">concept of bio-based economy were </w:t>
      </w:r>
      <w:r w:rsidRPr="00AB0815">
        <w:rPr>
          <w:rFonts w:ascii="Times New Roman" w:eastAsia="Times New Roman" w:hAnsi="Times New Roman" w:cs="Times New Roman"/>
          <w:color w:val="244061" w:themeColor="accent1" w:themeShade="80"/>
          <w:sz w:val="20"/>
          <w:szCs w:val="20"/>
          <w:lang w:val="en-US" w:eastAsia="el-GR"/>
        </w:rPr>
        <w:t>an issue since the 1970s oil crisis, is in our days that in many societies are an emerging priority. A growing amount of expectations are now based on this bio-based economy</w:t>
      </w:r>
      <w:r w:rsidR="00D266D8" w:rsidRPr="00AB0815">
        <w:rPr>
          <w:rFonts w:ascii="Times New Roman" w:eastAsia="Times New Roman" w:hAnsi="Times New Roman" w:cs="Times New Roman"/>
          <w:color w:val="244061" w:themeColor="accent1" w:themeShade="80"/>
          <w:sz w:val="20"/>
          <w:szCs w:val="20"/>
          <w:lang w:val="en-US" w:eastAsia="el-GR"/>
        </w:rPr>
        <w:t xml:space="preserve">, expectations of technological, social, political and above all economical nature. </w:t>
      </w:r>
    </w:p>
    <w:p w14:paraId="551882AE" w14:textId="77777777" w:rsidR="009137E1" w:rsidRPr="00AB0815" w:rsidRDefault="007132BC" w:rsidP="00AB0815">
      <w:pPr>
        <w:autoSpaceDE w:val="0"/>
        <w:autoSpaceDN w:val="0"/>
        <w:adjustRightInd w:val="0"/>
        <w:spacing w:after="0" w:line="240" w:lineRule="auto"/>
        <w:ind w:firstLine="720"/>
        <w:contextualSpacing/>
        <w:jc w:val="both"/>
        <w:rPr>
          <w:rFonts w:ascii="Times New Roman" w:hAnsi="Times New Roman" w:cs="Times New Roman"/>
          <w:color w:val="244061" w:themeColor="accent1" w:themeShade="80"/>
          <w:sz w:val="20"/>
          <w:szCs w:val="20"/>
          <w:lang w:val="en-US"/>
        </w:rPr>
      </w:pPr>
      <w:r w:rsidRPr="00AB0815">
        <w:rPr>
          <w:rFonts w:ascii="Times New Roman" w:hAnsi="Times New Roman" w:cs="Times New Roman"/>
          <w:color w:val="244061" w:themeColor="accent1" w:themeShade="80"/>
          <w:sz w:val="20"/>
          <w:szCs w:val="20"/>
          <w:lang w:val="en-US"/>
        </w:rPr>
        <w:t xml:space="preserve">This optimistic climate encourages policy makers to make steps ahead and they are </w:t>
      </w:r>
      <w:r w:rsidRPr="00AB0815">
        <w:rPr>
          <w:rFonts w:ascii="Times New Roman" w:eastAsia="Times New Roman" w:hAnsi="Times New Roman" w:cs="Times New Roman"/>
          <w:color w:val="244061" w:themeColor="accent1" w:themeShade="80"/>
          <w:sz w:val="20"/>
          <w:szCs w:val="20"/>
          <w:lang w:val="en-US" w:eastAsia="el-GR"/>
        </w:rPr>
        <w:t>welcomed by the private sector.</w:t>
      </w:r>
      <w:r w:rsidR="00D266D8" w:rsidRPr="00AB0815">
        <w:rPr>
          <w:rFonts w:ascii="Times New Roman" w:eastAsia="Times New Roman" w:hAnsi="Times New Roman" w:cs="Times New Roman"/>
          <w:color w:val="244061" w:themeColor="accent1" w:themeShade="80"/>
          <w:sz w:val="20"/>
          <w:szCs w:val="20"/>
          <w:lang w:val="en-US" w:eastAsia="el-GR"/>
        </w:rPr>
        <w:t xml:space="preserve"> It is commonly agreed that the achievement of this procedure requires its development to occur in a well determined sustainable conditions.</w:t>
      </w:r>
    </w:p>
    <w:p w14:paraId="316141C2" w14:textId="77777777" w:rsidR="009137E1" w:rsidRPr="00AB0815" w:rsidRDefault="0023294F" w:rsidP="009137E1">
      <w:pPr>
        <w:autoSpaceDE w:val="0"/>
        <w:autoSpaceDN w:val="0"/>
        <w:adjustRightInd w:val="0"/>
        <w:spacing w:after="0" w:line="240" w:lineRule="auto"/>
        <w:ind w:firstLine="720"/>
        <w:contextualSpacing/>
        <w:jc w:val="both"/>
        <w:rPr>
          <w:rFonts w:ascii="Times New Roman" w:hAnsi="Times New Roman" w:cs="Times New Roman"/>
          <w:color w:val="244061" w:themeColor="accent1" w:themeShade="80"/>
          <w:sz w:val="20"/>
          <w:szCs w:val="20"/>
          <w:lang w:val="en-US"/>
        </w:rPr>
      </w:pPr>
      <w:r w:rsidRPr="00AB0815">
        <w:rPr>
          <w:rFonts w:ascii="Times New Roman" w:eastAsia="Times New Roman" w:hAnsi="Times New Roman" w:cs="Times New Roman"/>
          <w:color w:val="244061" w:themeColor="accent1" w:themeShade="80"/>
          <w:sz w:val="20"/>
          <w:szCs w:val="20"/>
          <w:lang w:val="en-US" w:eastAsia="el-GR"/>
        </w:rPr>
        <w:t xml:space="preserve">In order to achieve a sustainable operational system, is necessary to </w:t>
      </w:r>
      <w:r w:rsidR="00617011" w:rsidRPr="00AB0815">
        <w:rPr>
          <w:rFonts w:ascii="Times New Roman" w:eastAsia="Times New Roman" w:hAnsi="Times New Roman" w:cs="Times New Roman"/>
          <w:color w:val="244061" w:themeColor="accent1" w:themeShade="80"/>
          <w:sz w:val="20"/>
          <w:szCs w:val="20"/>
          <w:lang w:val="en-US" w:eastAsia="el-GR"/>
        </w:rPr>
        <w:t>define sustainability indicators on a case by case basis and to</w:t>
      </w:r>
      <w:r w:rsidRPr="00AB0815">
        <w:rPr>
          <w:rFonts w:ascii="Times New Roman" w:eastAsia="Times New Roman" w:hAnsi="Times New Roman" w:cs="Times New Roman"/>
          <w:color w:val="244061" w:themeColor="accent1" w:themeShade="80"/>
          <w:sz w:val="20"/>
          <w:szCs w:val="20"/>
          <w:lang w:val="en-US" w:eastAsia="el-GR"/>
        </w:rPr>
        <w:t xml:space="preserve"> optimi</w:t>
      </w:r>
      <w:r w:rsidR="00617011" w:rsidRPr="00AB0815">
        <w:rPr>
          <w:rFonts w:ascii="Times New Roman" w:eastAsia="Times New Roman" w:hAnsi="Times New Roman" w:cs="Times New Roman"/>
          <w:color w:val="244061" w:themeColor="accent1" w:themeShade="80"/>
          <w:sz w:val="20"/>
          <w:szCs w:val="20"/>
          <w:lang w:val="en-US" w:eastAsia="el-GR"/>
        </w:rPr>
        <w:t>ze</w:t>
      </w:r>
      <w:r w:rsidRPr="00AB0815">
        <w:rPr>
          <w:rFonts w:ascii="Times New Roman" w:eastAsia="Times New Roman" w:hAnsi="Times New Roman" w:cs="Times New Roman"/>
          <w:color w:val="244061" w:themeColor="accent1" w:themeShade="80"/>
          <w:sz w:val="20"/>
          <w:szCs w:val="20"/>
          <w:lang w:val="en-US" w:eastAsia="el-GR"/>
        </w:rPr>
        <w:t xml:space="preserve"> a number of parameters such as.</w:t>
      </w:r>
    </w:p>
    <w:p w14:paraId="21855301" w14:textId="77777777" w:rsidR="009137E1" w:rsidRPr="00AB0815" w:rsidRDefault="0023294F" w:rsidP="009137E1">
      <w:pPr>
        <w:pStyle w:val="ListParagraph"/>
        <w:numPr>
          <w:ilvl w:val="0"/>
          <w:numId w:val="8"/>
        </w:numPr>
        <w:autoSpaceDE w:val="0"/>
        <w:autoSpaceDN w:val="0"/>
        <w:adjustRightInd w:val="0"/>
        <w:spacing w:after="0" w:line="240" w:lineRule="auto"/>
        <w:jc w:val="both"/>
        <w:rPr>
          <w:rFonts w:ascii="Times New Roman" w:eastAsiaTheme="minorHAnsi" w:hAnsi="Times New Roman"/>
          <w:color w:val="244061" w:themeColor="accent1" w:themeShade="80"/>
          <w:sz w:val="20"/>
          <w:szCs w:val="20"/>
          <w:lang w:val="en-US"/>
        </w:rPr>
      </w:pPr>
      <w:r w:rsidRPr="00AB0815">
        <w:rPr>
          <w:rFonts w:ascii="Times New Roman" w:eastAsia="Times New Roman" w:hAnsi="Times New Roman"/>
          <w:color w:val="244061" w:themeColor="accent1" w:themeShade="80"/>
          <w:sz w:val="20"/>
          <w:szCs w:val="20"/>
          <w:lang w:val="en-US" w:eastAsia="el-GR"/>
        </w:rPr>
        <w:t>Parameters of Scientific or technological nature</w:t>
      </w:r>
    </w:p>
    <w:p w14:paraId="5E2EC2DA" w14:textId="77777777" w:rsidR="009137E1" w:rsidRPr="00AB0815" w:rsidRDefault="0023294F" w:rsidP="009137E1">
      <w:pPr>
        <w:pStyle w:val="ListParagraph"/>
        <w:numPr>
          <w:ilvl w:val="0"/>
          <w:numId w:val="8"/>
        </w:numPr>
        <w:autoSpaceDE w:val="0"/>
        <w:autoSpaceDN w:val="0"/>
        <w:adjustRightInd w:val="0"/>
        <w:spacing w:after="0" w:line="240" w:lineRule="auto"/>
        <w:jc w:val="both"/>
        <w:rPr>
          <w:rFonts w:ascii="Times New Roman" w:eastAsiaTheme="minorHAnsi" w:hAnsi="Times New Roman"/>
          <w:color w:val="244061" w:themeColor="accent1" w:themeShade="80"/>
          <w:sz w:val="20"/>
          <w:szCs w:val="20"/>
          <w:lang w:val="en-US"/>
        </w:rPr>
      </w:pPr>
      <w:r w:rsidRPr="00AB0815">
        <w:rPr>
          <w:rFonts w:ascii="Times New Roman" w:hAnsi="Times New Roman"/>
          <w:color w:val="244061" w:themeColor="accent1" w:themeShade="80"/>
          <w:sz w:val="20"/>
          <w:szCs w:val="20"/>
          <w:lang w:val="en-US"/>
        </w:rPr>
        <w:t>Parameters of Regulatory nature</w:t>
      </w:r>
    </w:p>
    <w:p w14:paraId="5717D9FB" w14:textId="77777777" w:rsidR="009137E1" w:rsidRPr="00AB0815" w:rsidRDefault="00682474" w:rsidP="00682474">
      <w:pPr>
        <w:pStyle w:val="ListParagraph"/>
        <w:numPr>
          <w:ilvl w:val="0"/>
          <w:numId w:val="8"/>
        </w:numPr>
        <w:autoSpaceDE w:val="0"/>
        <w:autoSpaceDN w:val="0"/>
        <w:adjustRightInd w:val="0"/>
        <w:spacing w:after="0" w:line="240" w:lineRule="auto"/>
        <w:jc w:val="both"/>
        <w:rPr>
          <w:rFonts w:ascii="Times New Roman" w:eastAsiaTheme="minorHAnsi" w:hAnsi="Times New Roman"/>
          <w:color w:val="244061" w:themeColor="accent1" w:themeShade="80"/>
          <w:sz w:val="20"/>
          <w:szCs w:val="20"/>
          <w:lang w:val="en-US"/>
        </w:rPr>
      </w:pPr>
      <w:r w:rsidRPr="00AB0815">
        <w:rPr>
          <w:rFonts w:ascii="Times New Roman" w:hAnsi="Times New Roman"/>
          <w:color w:val="244061" w:themeColor="accent1" w:themeShade="80"/>
          <w:sz w:val="20"/>
          <w:szCs w:val="20"/>
          <w:lang w:val="en-US"/>
        </w:rPr>
        <w:t>Parameters of Economical nature</w:t>
      </w:r>
    </w:p>
    <w:p w14:paraId="73C80085" w14:textId="1E9E327B" w:rsidR="009137E1" w:rsidRPr="00AB0815" w:rsidRDefault="00682474" w:rsidP="00AB0815">
      <w:pPr>
        <w:autoSpaceDE w:val="0"/>
        <w:autoSpaceDN w:val="0"/>
        <w:adjustRightInd w:val="0"/>
        <w:spacing w:after="0" w:line="240" w:lineRule="auto"/>
        <w:jc w:val="both"/>
        <w:rPr>
          <w:rFonts w:ascii="Times New Roman" w:hAnsi="Times New Roman"/>
          <w:i/>
          <w:color w:val="244061" w:themeColor="accent1" w:themeShade="80"/>
          <w:sz w:val="20"/>
          <w:szCs w:val="20"/>
          <w:lang w:val="en-US"/>
        </w:rPr>
      </w:pPr>
      <w:r w:rsidRPr="00AB0815">
        <w:rPr>
          <w:rFonts w:ascii="Times New Roman" w:hAnsi="Times New Roman"/>
          <w:i/>
          <w:color w:val="244061" w:themeColor="accent1" w:themeShade="80"/>
          <w:sz w:val="20"/>
          <w:szCs w:val="20"/>
          <w:lang w:val="en-GB"/>
        </w:rPr>
        <w:t xml:space="preserve">Even when substantial realisations of biotechnology have already been shown, significant challenges lie ahead in expanding this technology to address major technological and societal needs, particularly for the sustainable development of our European society while remaining competitive in a global marketplace. The seamless integration of industrial biotechnology into existing industries and technologies creates new applications, products and processes in an evolutionary rather than a revolutionary manner. </w:t>
      </w:r>
    </w:p>
    <w:p w14:paraId="5711089B" w14:textId="77777777" w:rsidR="00AB0815" w:rsidRPr="00AB0815" w:rsidRDefault="0023294F" w:rsidP="00732B40">
      <w:pPr>
        <w:pStyle w:val="ListParagraph"/>
        <w:numPr>
          <w:ilvl w:val="0"/>
          <w:numId w:val="8"/>
        </w:numPr>
        <w:autoSpaceDE w:val="0"/>
        <w:autoSpaceDN w:val="0"/>
        <w:adjustRightInd w:val="0"/>
        <w:spacing w:after="0" w:line="240" w:lineRule="auto"/>
        <w:jc w:val="both"/>
        <w:rPr>
          <w:rFonts w:ascii="Times New Roman" w:eastAsiaTheme="minorHAnsi" w:hAnsi="Times New Roman"/>
          <w:color w:val="244061" w:themeColor="accent1" w:themeShade="80"/>
          <w:sz w:val="20"/>
          <w:szCs w:val="20"/>
          <w:lang w:val="en-US"/>
        </w:rPr>
      </w:pPr>
      <w:r w:rsidRPr="00AB0815">
        <w:rPr>
          <w:rFonts w:ascii="Times New Roman" w:hAnsi="Times New Roman"/>
          <w:color w:val="244061" w:themeColor="accent1" w:themeShade="80"/>
          <w:sz w:val="20"/>
          <w:szCs w:val="20"/>
          <w:lang w:val="en-US"/>
        </w:rPr>
        <w:t>Paramete</w:t>
      </w:r>
      <w:r w:rsidR="00A0417A" w:rsidRPr="00AB0815">
        <w:rPr>
          <w:rFonts w:ascii="Times New Roman" w:hAnsi="Times New Roman"/>
          <w:color w:val="244061" w:themeColor="accent1" w:themeShade="80"/>
          <w:sz w:val="20"/>
          <w:szCs w:val="20"/>
          <w:lang w:val="en-US"/>
        </w:rPr>
        <w:t>rs of social and ethical nature</w:t>
      </w:r>
    </w:p>
    <w:p w14:paraId="01516353" w14:textId="36034A96" w:rsidR="0023294F" w:rsidRPr="00AB0815" w:rsidRDefault="00A0417A" w:rsidP="00AB0815">
      <w:pPr>
        <w:autoSpaceDE w:val="0"/>
        <w:autoSpaceDN w:val="0"/>
        <w:adjustRightInd w:val="0"/>
        <w:spacing w:after="0" w:line="240" w:lineRule="auto"/>
        <w:jc w:val="both"/>
        <w:rPr>
          <w:rFonts w:ascii="Times New Roman" w:hAnsi="Times New Roman"/>
          <w:i/>
          <w:color w:val="244061" w:themeColor="accent1" w:themeShade="80"/>
          <w:sz w:val="20"/>
          <w:szCs w:val="20"/>
          <w:lang w:val="en-US"/>
        </w:rPr>
      </w:pPr>
      <w:r w:rsidRPr="00AB0815">
        <w:rPr>
          <w:rFonts w:ascii="Times New Roman" w:hAnsi="Times New Roman"/>
          <w:i/>
          <w:color w:val="244061" w:themeColor="accent1" w:themeShade="80"/>
          <w:sz w:val="20"/>
          <w:szCs w:val="20"/>
          <w:lang w:val="en-GB"/>
        </w:rPr>
        <w:t>Social legal and ethical</w:t>
      </w:r>
      <w:r w:rsidR="0023294F" w:rsidRPr="00AB0815">
        <w:rPr>
          <w:rFonts w:ascii="Times New Roman" w:hAnsi="Times New Roman"/>
          <w:i/>
          <w:color w:val="244061" w:themeColor="accent1" w:themeShade="80"/>
          <w:sz w:val="20"/>
          <w:szCs w:val="20"/>
          <w:lang w:val="en-GB"/>
        </w:rPr>
        <w:t xml:space="preserve"> aspects have been proved important issues in many </w:t>
      </w:r>
      <w:r w:rsidR="00AB0815" w:rsidRPr="00AB0815">
        <w:rPr>
          <w:rFonts w:ascii="Times New Roman" w:hAnsi="Times New Roman"/>
          <w:i/>
          <w:color w:val="244061" w:themeColor="accent1" w:themeShade="80"/>
          <w:sz w:val="20"/>
          <w:szCs w:val="20"/>
          <w:lang w:val="en-GB"/>
        </w:rPr>
        <w:t>applications</w:t>
      </w:r>
      <w:r w:rsidR="0023294F" w:rsidRPr="00AB0815">
        <w:rPr>
          <w:rFonts w:ascii="Times New Roman" w:hAnsi="Times New Roman"/>
          <w:i/>
          <w:color w:val="244061" w:themeColor="accent1" w:themeShade="80"/>
          <w:sz w:val="20"/>
          <w:szCs w:val="20"/>
          <w:lang w:val="en-GB"/>
        </w:rPr>
        <w:t xml:space="preserve"> of modern technology the last 15 years. A systematic analysis of the public </w:t>
      </w:r>
      <w:r w:rsidR="00682474" w:rsidRPr="00AB0815">
        <w:rPr>
          <w:rFonts w:ascii="Times New Roman" w:hAnsi="Times New Roman"/>
          <w:i/>
          <w:color w:val="244061" w:themeColor="accent1" w:themeShade="80"/>
          <w:sz w:val="20"/>
          <w:szCs w:val="20"/>
          <w:lang w:val="en-GB"/>
        </w:rPr>
        <w:t>perception</w:t>
      </w:r>
      <w:r w:rsidR="0023294F" w:rsidRPr="00AB0815">
        <w:rPr>
          <w:rFonts w:ascii="Times New Roman" w:hAnsi="Times New Roman"/>
          <w:i/>
          <w:color w:val="244061" w:themeColor="accent1" w:themeShade="80"/>
          <w:sz w:val="20"/>
          <w:szCs w:val="20"/>
          <w:lang w:val="en-GB"/>
        </w:rPr>
        <w:t xml:space="preserve"> </w:t>
      </w:r>
      <w:r w:rsidR="00682474" w:rsidRPr="00AB0815">
        <w:rPr>
          <w:rFonts w:ascii="Times New Roman" w:hAnsi="Times New Roman"/>
          <w:i/>
          <w:color w:val="244061" w:themeColor="accent1" w:themeShade="80"/>
          <w:sz w:val="20"/>
          <w:szCs w:val="20"/>
          <w:lang w:val="en-GB"/>
        </w:rPr>
        <w:t xml:space="preserve">shows that </w:t>
      </w:r>
      <w:r w:rsidR="0023294F" w:rsidRPr="00AB0815">
        <w:rPr>
          <w:rFonts w:ascii="Times New Roman" w:hAnsi="Times New Roman"/>
          <w:i/>
          <w:color w:val="244061" w:themeColor="accent1" w:themeShade="80"/>
          <w:sz w:val="20"/>
          <w:szCs w:val="20"/>
          <w:lang w:val="en-GB"/>
        </w:rPr>
        <w:t xml:space="preserve">significantly influences technological adoption, the market uptake of novel bio-products, and the development of the appropriate regulatory framework. </w:t>
      </w:r>
    </w:p>
    <w:p w14:paraId="56ABE130" w14:textId="77777777" w:rsidR="00AB0815" w:rsidRPr="00AB0815" w:rsidRDefault="00732B40" w:rsidP="00AB0815">
      <w:pPr>
        <w:pStyle w:val="ListParagraph"/>
        <w:numPr>
          <w:ilvl w:val="0"/>
          <w:numId w:val="6"/>
        </w:numPr>
        <w:rPr>
          <w:rFonts w:ascii="Times New Roman" w:eastAsia="Times New Roman" w:hAnsi="Times New Roman"/>
          <w:color w:val="244061" w:themeColor="accent1" w:themeShade="80"/>
          <w:sz w:val="20"/>
          <w:szCs w:val="20"/>
          <w:lang w:val="en-US" w:eastAsia="el-GR"/>
        </w:rPr>
      </w:pPr>
      <w:r w:rsidRPr="00AB0815">
        <w:rPr>
          <w:rFonts w:ascii="Times New Roman" w:eastAsia="Times New Roman" w:hAnsi="Times New Roman"/>
          <w:color w:val="244061" w:themeColor="accent1" w:themeShade="80"/>
          <w:sz w:val="20"/>
          <w:szCs w:val="20"/>
          <w:lang w:val="en-US" w:eastAsia="el-GR"/>
        </w:rPr>
        <w:t>Communication</w:t>
      </w:r>
    </w:p>
    <w:p w14:paraId="48021B6E" w14:textId="77777777" w:rsidR="00732B40" w:rsidRPr="00AB0815" w:rsidRDefault="00732B40" w:rsidP="00732B40">
      <w:pPr>
        <w:jc w:val="both"/>
        <w:rPr>
          <w:rFonts w:ascii="Times New Roman" w:eastAsia="Calibri" w:hAnsi="Times New Roman" w:cs="Times New Roman"/>
          <w:color w:val="244061" w:themeColor="accent1" w:themeShade="80"/>
          <w:sz w:val="20"/>
          <w:szCs w:val="20"/>
          <w:lang w:val="en-US"/>
        </w:rPr>
      </w:pPr>
      <w:r w:rsidRPr="00AB0815">
        <w:rPr>
          <w:rFonts w:ascii="Times New Roman" w:eastAsia="Calibri" w:hAnsi="Times New Roman" w:cs="Times New Roman"/>
          <w:color w:val="244061" w:themeColor="accent1" w:themeShade="80"/>
          <w:sz w:val="20"/>
          <w:szCs w:val="20"/>
          <w:lang w:val="en-US"/>
        </w:rPr>
        <w:t xml:space="preserve">A special attention should be devoted in the case of risk communication in a systematic way to more fully assess risks, to get transparency into complexity and to address uncertainties or knowledge gaps. </w:t>
      </w:r>
    </w:p>
    <w:p w14:paraId="4891C31B" w14:textId="77777777" w:rsidR="00AB0815" w:rsidRDefault="00AB0815" w:rsidP="00AB0815">
      <w:pPr>
        <w:spacing w:after="0"/>
        <w:contextualSpacing/>
        <w:jc w:val="both"/>
        <w:rPr>
          <w:rFonts w:ascii="Times New Roman" w:eastAsia="Times New Roman" w:hAnsi="Times New Roman" w:cs="Times New Roman"/>
          <w:color w:val="244061" w:themeColor="accent1" w:themeShade="80"/>
          <w:sz w:val="20"/>
          <w:szCs w:val="20"/>
          <w:lang w:val="en-US" w:eastAsia="el-GR"/>
        </w:rPr>
      </w:pPr>
      <w:r w:rsidRPr="00AB0815">
        <w:rPr>
          <w:rFonts w:ascii="Times New Roman" w:eastAsia="Times New Roman" w:hAnsi="Times New Roman" w:cs="Times New Roman"/>
          <w:b/>
          <w:i/>
          <w:color w:val="244061" w:themeColor="accent1" w:themeShade="80"/>
          <w:sz w:val="24"/>
          <w:szCs w:val="24"/>
          <w:lang w:val="en-US" w:eastAsia="el-GR"/>
        </w:rPr>
        <w:t>Biography</w:t>
      </w:r>
      <w:r>
        <w:rPr>
          <w:rFonts w:ascii="Times New Roman" w:eastAsia="Times New Roman" w:hAnsi="Times New Roman" w:cs="Times New Roman"/>
          <w:color w:val="244061" w:themeColor="accent1" w:themeShade="80"/>
          <w:sz w:val="20"/>
          <w:szCs w:val="20"/>
          <w:lang w:val="en-US" w:eastAsia="el-GR"/>
        </w:rPr>
        <w:t xml:space="preserve"> </w:t>
      </w:r>
    </w:p>
    <w:p w14:paraId="5F4B333B" w14:textId="7F6BF8B6" w:rsidR="00AB0815" w:rsidRPr="00AB0815" w:rsidRDefault="00AB0815" w:rsidP="00AB0815">
      <w:pPr>
        <w:spacing w:after="0"/>
        <w:contextualSpacing/>
        <w:jc w:val="both"/>
        <w:rPr>
          <w:rFonts w:ascii="Times New Roman" w:eastAsia="Times New Roman" w:hAnsi="Times New Roman" w:cs="Times New Roman"/>
          <w:color w:val="244061" w:themeColor="accent1" w:themeShade="80"/>
          <w:sz w:val="20"/>
          <w:szCs w:val="20"/>
          <w:lang w:val="en-US" w:eastAsia="el-GR"/>
        </w:rPr>
      </w:pPr>
      <w:r>
        <w:rPr>
          <w:rFonts w:ascii="Times New Roman" w:eastAsia="Times New Roman" w:hAnsi="Times New Roman" w:cs="Times New Roman"/>
          <w:color w:val="244061" w:themeColor="accent1" w:themeShade="80"/>
          <w:sz w:val="20"/>
          <w:szCs w:val="20"/>
          <w:lang w:val="en-US" w:eastAsia="el-GR"/>
        </w:rPr>
        <w:t>Dr. George Sakellaris is the</w:t>
      </w:r>
      <w:r w:rsidR="005A32C1">
        <w:rPr>
          <w:rFonts w:ascii="Times New Roman" w:eastAsia="Times New Roman" w:hAnsi="Times New Roman" w:cs="Times New Roman"/>
          <w:color w:val="244061" w:themeColor="accent1" w:themeShade="80"/>
          <w:sz w:val="20"/>
          <w:szCs w:val="20"/>
          <w:lang w:val="en-US" w:eastAsia="el-GR"/>
        </w:rPr>
        <w:t xml:space="preserve"> sc</w:t>
      </w:r>
      <w:r>
        <w:rPr>
          <w:rFonts w:ascii="Times New Roman" w:eastAsia="Times New Roman" w:hAnsi="Times New Roman" w:cs="Times New Roman"/>
          <w:color w:val="244061" w:themeColor="accent1" w:themeShade="80"/>
          <w:sz w:val="20"/>
          <w:szCs w:val="20"/>
          <w:lang w:val="en-US" w:eastAsia="el-GR"/>
        </w:rPr>
        <w:t xml:space="preserve">ientific Director of the </w:t>
      </w:r>
      <w:r w:rsidR="005A32C1">
        <w:rPr>
          <w:rFonts w:ascii="Times New Roman" w:eastAsia="Times New Roman" w:hAnsi="Times New Roman" w:cs="Times New Roman"/>
          <w:color w:val="244061" w:themeColor="accent1" w:themeShade="80"/>
          <w:sz w:val="20"/>
          <w:szCs w:val="20"/>
          <w:lang w:val="en-US" w:eastAsia="el-GR"/>
        </w:rPr>
        <w:t xml:space="preserve">Biotech Consulting company Biocon Ltd. </w:t>
      </w:r>
      <w:r w:rsidR="005C672B">
        <w:rPr>
          <w:rFonts w:ascii="Times New Roman" w:eastAsia="Times New Roman" w:hAnsi="Times New Roman" w:cs="Times New Roman"/>
          <w:color w:val="244061" w:themeColor="accent1" w:themeShade="80"/>
          <w:sz w:val="20"/>
          <w:szCs w:val="20"/>
          <w:lang w:val="en-US" w:eastAsia="el-GR"/>
        </w:rPr>
        <w:t>b</w:t>
      </w:r>
      <w:r w:rsidR="005A32C1">
        <w:rPr>
          <w:rFonts w:ascii="Times New Roman" w:eastAsia="Times New Roman" w:hAnsi="Times New Roman" w:cs="Times New Roman"/>
          <w:color w:val="244061" w:themeColor="accent1" w:themeShade="80"/>
          <w:sz w:val="20"/>
          <w:szCs w:val="20"/>
          <w:lang w:val="en-US" w:eastAsia="el-GR"/>
        </w:rPr>
        <w:t xml:space="preserve">ased in Prague Czech Republic and a consultant at the University of South Bohemia. In the past he has been Research Director at the National Greek Research Foundation in Greece and the Academy of Sciences in Czech Republic. His domain of expertise is Bioeconomy and Bio-Based Economy, particularly determining the sustainability indicators for them. During his career he has been appointed in many ad hoc positions as an expert (European Parliament, EFSA, ICBA, International Biotech Forum, PRRI, EU-US Task Force on Biotechnology) or invited as lecturer in International Institutions. (Qatar Foundation, Charles University). He is a member in multiple advisory committees and expert groups, within the European Commission and also in National level (Greece and Czech Republic). He has been the coordinator or partner in more than 25 Research Projects and consortia. He is the author of more than 60 scientific papers and book chapters, and he has been an invited lecturer and contributor in more than 200 international </w:t>
      </w:r>
      <w:r w:rsidR="005C672B">
        <w:rPr>
          <w:rFonts w:ascii="Times New Roman" w:eastAsia="Times New Roman" w:hAnsi="Times New Roman" w:cs="Times New Roman"/>
          <w:color w:val="244061" w:themeColor="accent1" w:themeShade="80"/>
          <w:sz w:val="20"/>
          <w:szCs w:val="20"/>
          <w:lang w:val="en-US" w:eastAsia="el-GR"/>
        </w:rPr>
        <w:t xml:space="preserve">events (congresses, conferences) worldwide. For more than 20 years, he is a constant evaluator of Research Proposals in the European Commission </w:t>
      </w:r>
    </w:p>
    <w:sectPr w:rsidR="00AB0815" w:rsidRPr="00AB0815" w:rsidSect="00472D2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Times">
    <w:panose1 w:val="02020603050405020304"/>
    <w:charset w:val="A1"/>
    <w:family w:val="roman"/>
    <w:pitch w:val="variable"/>
    <w:sig w:usb0="E0002AFF" w:usb1="C0007841"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E471FB"/>
    <w:multiLevelType w:val="hybridMultilevel"/>
    <w:tmpl w:val="F266BAE6"/>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 w15:restartNumberingAfterBreak="0">
    <w:nsid w:val="0C4B5D45"/>
    <w:multiLevelType w:val="hybridMultilevel"/>
    <w:tmpl w:val="B32AEA58"/>
    <w:lvl w:ilvl="0" w:tplc="0408000B">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 w15:restartNumberingAfterBreak="0">
    <w:nsid w:val="0D6A58B2"/>
    <w:multiLevelType w:val="hybridMultilevel"/>
    <w:tmpl w:val="CBBEE488"/>
    <w:lvl w:ilvl="0" w:tplc="04080001">
      <w:start w:val="1"/>
      <w:numFmt w:val="bullet"/>
      <w:lvlText w:val=""/>
      <w:lvlJc w:val="left"/>
      <w:pPr>
        <w:ind w:left="360" w:hanging="360"/>
      </w:pPr>
      <w:rPr>
        <w:rFonts w:ascii="Symbol" w:hAnsi="Symbol" w:hint="default"/>
      </w:rPr>
    </w:lvl>
    <w:lvl w:ilvl="1" w:tplc="04080003">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 w15:restartNumberingAfterBreak="0">
    <w:nsid w:val="101109EE"/>
    <w:multiLevelType w:val="hybridMultilevel"/>
    <w:tmpl w:val="3482C282"/>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4" w15:restartNumberingAfterBreak="0">
    <w:nsid w:val="218526C0"/>
    <w:multiLevelType w:val="hybridMultilevel"/>
    <w:tmpl w:val="BC327BA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5" w15:restartNumberingAfterBreak="0">
    <w:nsid w:val="43B255F3"/>
    <w:multiLevelType w:val="hybridMultilevel"/>
    <w:tmpl w:val="4868243C"/>
    <w:lvl w:ilvl="0" w:tplc="04080001">
      <w:start w:val="1"/>
      <w:numFmt w:val="bullet"/>
      <w:lvlText w:val=""/>
      <w:lvlJc w:val="left"/>
      <w:pPr>
        <w:ind w:left="360" w:hanging="360"/>
      </w:pPr>
      <w:rPr>
        <w:rFonts w:ascii="Symbol" w:hAnsi="Symbol" w:hint="default"/>
      </w:rPr>
    </w:lvl>
    <w:lvl w:ilvl="1" w:tplc="04080003">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6" w15:restartNumberingAfterBreak="0">
    <w:nsid w:val="6E213E82"/>
    <w:multiLevelType w:val="hybridMultilevel"/>
    <w:tmpl w:val="6B8C560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7B2343DC"/>
    <w:multiLevelType w:val="hybridMultilevel"/>
    <w:tmpl w:val="1E5AE23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
  </w:num>
  <w:num w:numId="2">
    <w:abstractNumId w:val="3"/>
  </w:num>
  <w:num w:numId="3">
    <w:abstractNumId w:val="4"/>
  </w:num>
  <w:num w:numId="4">
    <w:abstractNumId w:val="0"/>
  </w:num>
  <w:num w:numId="5">
    <w:abstractNumId w:val="5"/>
  </w:num>
  <w:num w:numId="6">
    <w:abstractNumId w:val="2"/>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62D"/>
    <w:rsid w:val="00094652"/>
    <w:rsid w:val="0023294F"/>
    <w:rsid w:val="00472D25"/>
    <w:rsid w:val="004D219E"/>
    <w:rsid w:val="004E7168"/>
    <w:rsid w:val="005A32C1"/>
    <w:rsid w:val="005C672B"/>
    <w:rsid w:val="00617011"/>
    <w:rsid w:val="006259C2"/>
    <w:rsid w:val="00682474"/>
    <w:rsid w:val="006C6C09"/>
    <w:rsid w:val="007132BC"/>
    <w:rsid w:val="00732B40"/>
    <w:rsid w:val="009137E1"/>
    <w:rsid w:val="00A0417A"/>
    <w:rsid w:val="00AB0815"/>
    <w:rsid w:val="00AC4186"/>
    <w:rsid w:val="00CE762D"/>
    <w:rsid w:val="00D266D8"/>
    <w:rsid w:val="00D9482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B6E3B"/>
  <w15:docId w15:val="{53602882-7E16-4C40-8B23-1020635A5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2D2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32BC"/>
    <w:pPr>
      <w:ind w:left="720"/>
      <w:contextualSpacing/>
    </w:pPr>
    <w:rPr>
      <w:rFonts w:ascii="Calibri" w:eastAsia="Calibri" w:hAnsi="Calibri" w:cs="Times New Roman"/>
    </w:rPr>
  </w:style>
  <w:style w:type="character" w:customStyle="1" w:styleId="A4">
    <w:name w:val="A4"/>
    <w:uiPriority w:val="99"/>
    <w:rsid w:val="007132BC"/>
    <w:rPr>
      <w:rFonts w:cs="Times"/>
      <w:color w:val="211D1E"/>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96E110-B448-421E-B587-7680CE8840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507</Words>
  <Characters>2895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giorgos</dc:creator>
  <cp:lastModifiedBy>George Sakellaris</cp:lastModifiedBy>
  <cp:revision>3</cp:revision>
  <dcterms:created xsi:type="dcterms:W3CDTF">2019-03-01T10:50:00Z</dcterms:created>
  <dcterms:modified xsi:type="dcterms:W3CDTF">2019-03-01T10:50:00Z</dcterms:modified>
</cp:coreProperties>
</file>