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1CA" w:rsidRPr="009111CA" w:rsidRDefault="009111CA" w:rsidP="009111CA">
      <w:pPr>
        <w:pStyle w:val="Heading1"/>
        <w:spacing w:before="170"/>
        <w:ind w:left="0"/>
        <w:rPr>
          <w:color w:val="337AB7"/>
        </w:rPr>
      </w:pPr>
      <w:r w:rsidRPr="009111CA">
        <w:rPr>
          <w:color w:val="337AB7"/>
        </w:rPr>
        <w:t>Investigation of the effect of atmospheric parameters on the water balance, using ERA5-Land and ground stations data (A case study; Great Karun watersheds-Iran)</w:t>
      </w:r>
    </w:p>
    <w:p w:rsidR="009111CA" w:rsidRPr="009111CA" w:rsidRDefault="009111CA" w:rsidP="009111CA">
      <w:pPr>
        <w:pStyle w:val="BodyText"/>
        <w:spacing w:before="73" w:line="198" w:lineRule="exact"/>
        <w:ind w:left="100" w:right="5987"/>
        <w:rPr>
          <w:rFonts w:ascii="Arial"/>
        </w:rPr>
      </w:pPr>
      <w:r>
        <w:rPr>
          <w:rFonts w:ascii="Arial"/>
        </w:rPr>
        <w:t xml:space="preserve">Iman </w:t>
      </w:r>
      <w:proofErr w:type="spellStart"/>
      <w:r>
        <w:rPr>
          <w:rFonts w:ascii="Arial"/>
        </w:rPr>
        <w:t>Rousta</w:t>
      </w:r>
      <w:proofErr w:type="spellEnd"/>
      <w:r>
        <w:rPr>
          <w:rFonts w:ascii="Arial"/>
        </w:rPr>
        <w:t xml:space="preserve">, </w:t>
      </w:r>
      <w:r w:rsidRPr="009111CA">
        <w:rPr>
          <w:rFonts w:ascii="Arial"/>
        </w:rPr>
        <w:t>Department of Geography, Yazd University, Yazd 8915818411, Iran</w:t>
      </w:r>
      <w:r w:rsidRPr="009111CA">
        <w:rPr>
          <w:rFonts w:ascii="Arial"/>
        </w:rPr>
        <w:t xml:space="preserve"> &amp; Institute for Atmospheric Sciences - Weather and Climate, University of Iceland and Icelandic Meteorological Office (IMO), </w:t>
      </w:r>
      <w:proofErr w:type="spellStart"/>
      <w:r w:rsidRPr="009111CA">
        <w:rPr>
          <w:rFonts w:ascii="Arial"/>
        </w:rPr>
        <w:t>Bustadavegur</w:t>
      </w:r>
      <w:proofErr w:type="spellEnd"/>
      <w:r w:rsidRPr="009111CA">
        <w:rPr>
          <w:rFonts w:ascii="Arial"/>
        </w:rPr>
        <w:t xml:space="preserve"> 7, IS-108 Reykjavik, Iceland</w:t>
      </w:r>
    </w:p>
    <w:p w:rsidR="009111CA" w:rsidRPr="009111CA" w:rsidRDefault="009111CA" w:rsidP="00422D90">
      <w:pPr>
        <w:pStyle w:val="BodyText"/>
        <w:spacing w:before="73" w:line="198" w:lineRule="exact"/>
        <w:ind w:left="100" w:right="5987"/>
        <w:rPr>
          <w:rFonts w:ascii="Arial"/>
        </w:rPr>
      </w:pPr>
      <w:proofErr w:type="spellStart"/>
      <w:r>
        <w:rPr>
          <w:rFonts w:ascii="Arial"/>
        </w:rPr>
        <w:t>Morteza</w:t>
      </w:r>
      <w:proofErr w:type="spellEnd"/>
      <w:r>
        <w:rPr>
          <w:rFonts w:ascii="Arial"/>
        </w:rPr>
        <w:t xml:space="preserve"> Sharif</w:t>
      </w:r>
      <w:r w:rsidRPr="009111CA">
        <w:rPr>
          <w:rFonts w:ascii="Arial"/>
        </w:rPr>
        <w:t>,</w:t>
      </w:r>
      <w:r>
        <w:rPr>
          <w:rFonts w:ascii="Arial"/>
        </w:rPr>
        <w:t xml:space="preserve"> </w:t>
      </w:r>
      <w:r w:rsidRPr="009111CA">
        <w:rPr>
          <w:rFonts w:ascii="Arial"/>
        </w:rPr>
        <w:t>Faculty of Geography, University of Tehran, Tehran 1417466191, Iran</w:t>
      </w:r>
    </w:p>
    <w:p w:rsidR="009111CA" w:rsidRPr="009111CA" w:rsidRDefault="009111CA" w:rsidP="009111CA">
      <w:pPr>
        <w:pStyle w:val="BodyText"/>
        <w:spacing w:before="73" w:line="198" w:lineRule="exact"/>
        <w:ind w:left="100" w:right="5987"/>
        <w:rPr>
          <w:rFonts w:ascii="Arial"/>
        </w:rPr>
      </w:pPr>
      <w:proofErr w:type="spellStart"/>
      <w:r>
        <w:rPr>
          <w:rFonts w:ascii="Arial"/>
        </w:rPr>
        <w:t>Aboozar</w:t>
      </w:r>
      <w:proofErr w:type="spellEnd"/>
      <w:r>
        <w:rPr>
          <w:rFonts w:ascii="Arial"/>
        </w:rPr>
        <w:t xml:space="preserve"> </w:t>
      </w:r>
      <w:proofErr w:type="spellStart"/>
      <w:r>
        <w:rPr>
          <w:rFonts w:ascii="Arial"/>
        </w:rPr>
        <w:t>Kiani</w:t>
      </w:r>
      <w:proofErr w:type="spellEnd"/>
      <w:r w:rsidRPr="009111CA">
        <w:rPr>
          <w:rFonts w:ascii="Arial"/>
        </w:rPr>
        <w:t>,</w:t>
      </w:r>
      <w:r>
        <w:rPr>
          <w:rFonts w:ascii="Arial"/>
        </w:rPr>
        <w:t xml:space="preserve"> </w:t>
      </w:r>
      <w:r w:rsidRPr="009111CA">
        <w:rPr>
          <w:rFonts w:ascii="Arial"/>
        </w:rPr>
        <w:t>Department of Geography, Yazd University, Yazd 8915818411, Iran</w:t>
      </w:r>
    </w:p>
    <w:p w:rsidR="009111CA" w:rsidRPr="009111CA" w:rsidRDefault="009111CA" w:rsidP="00422D90">
      <w:pPr>
        <w:pStyle w:val="BodyText"/>
        <w:spacing w:before="73" w:line="198" w:lineRule="exact"/>
        <w:ind w:left="100" w:right="5987"/>
        <w:rPr>
          <w:rFonts w:ascii="Arial"/>
        </w:rPr>
      </w:pPr>
      <w:r>
        <w:rPr>
          <w:rFonts w:ascii="Arial"/>
        </w:rPr>
        <w:t xml:space="preserve"> </w:t>
      </w:r>
      <w:proofErr w:type="spellStart"/>
      <w:r w:rsidRPr="009111CA">
        <w:rPr>
          <w:rFonts w:ascii="Arial"/>
        </w:rPr>
        <w:t>H</w:t>
      </w:r>
      <w:r>
        <w:rPr>
          <w:rFonts w:ascii="Arial"/>
        </w:rPr>
        <w:t>araldur</w:t>
      </w:r>
      <w:proofErr w:type="spellEnd"/>
      <w:r>
        <w:rPr>
          <w:rFonts w:ascii="Arial"/>
        </w:rPr>
        <w:t xml:space="preserve"> </w:t>
      </w:r>
      <w:proofErr w:type="spellStart"/>
      <w:r>
        <w:rPr>
          <w:rFonts w:ascii="Arial"/>
        </w:rPr>
        <w:t>Olafsson</w:t>
      </w:r>
      <w:proofErr w:type="spellEnd"/>
      <w:r>
        <w:rPr>
          <w:rFonts w:ascii="Arial"/>
        </w:rPr>
        <w:t xml:space="preserve">, </w:t>
      </w:r>
      <w:r w:rsidRPr="009111CA">
        <w:rPr>
          <w:rFonts w:ascii="Arial"/>
        </w:rPr>
        <w:t xml:space="preserve">Institute for Atmospheric Sciences-Weather and Climate, Department of Physics, University of Iceland and Icelandic Meteorological Office (IMO), </w:t>
      </w:r>
      <w:proofErr w:type="spellStart"/>
      <w:r w:rsidRPr="009111CA">
        <w:rPr>
          <w:rFonts w:ascii="Arial"/>
        </w:rPr>
        <w:t>Bustadavegur</w:t>
      </w:r>
      <w:proofErr w:type="spellEnd"/>
      <w:r w:rsidRPr="009111CA">
        <w:rPr>
          <w:rFonts w:ascii="Arial"/>
        </w:rPr>
        <w:t xml:space="preserve"> 7, IS-108 Reykjavik, Iceland</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4C2D00" w:rsidP="00A66A0F">
      <w:pPr>
        <w:pStyle w:val="BodyText"/>
        <w:spacing w:before="90" w:line="280" w:lineRule="auto"/>
        <w:ind w:left="100"/>
        <w:jc w:val="both"/>
      </w:pPr>
      <w:r w:rsidRPr="004C2D00">
        <w:t>Given the importance of the impact of climate change on water resources, it is very important to study the impact of atmospheric parameters on water stresses in watersheds to manage and provide solutions compatible with future crises. The aim of this study was to investigate the effect of atmospheric parameters of precipitation, runoff, evaporation and air temperature on water changes in the Great Karun’s Watersheds (GKW).</w:t>
      </w:r>
      <w:r w:rsidRPr="004C2D00">
        <w:rPr>
          <w:rFonts w:hint="cs"/>
          <w:rtl/>
        </w:rPr>
        <w:t xml:space="preserve"> </w:t>
      </w:r>
      <w:r w:rsidRPr="004C2D00">
        <w:t>Initially, images of four atmospheric parameters and 56 meteorological stations in the basin were obtained from the ERA5-Land and Iranian Meteorological Organization (IRIMO) data series, respectively. Then the trend of changes and correlation between both data types were calculated to ensure the final results of ERA5-Land data in monitoring the impact of atmospheric parameters on the studied watershed.</w:t>
      </w:r>
      <w:r w:rsidRPr="004C2D00">
        <w:rPr>
          <w:rFonts w:hint="cs"/>
          <w:rtl/>
        </w:rPr>
        <w:t xml:space="preserve"> </w:t>
      </w:r>
      <w:r w:rsidRPr="004C2D00">
        <w:t>The trend of changes in temperature and precipitation parameters shows that the increase in temperature in the cold months of the year, and the decrease in rainfall in these months, due to the hot and dry climate of the watershed are among the most effective parameters in water stress.</w:t>
      </w:r>
      <w:r w:rsidRPr="004C2D00">
        <w:rPr>
          <w:rFonts w:hint="cs"/>
          <w:rtl/>
        </w:rPr>
        <w:t xml:space="preserve"> </w:t>
      </w:r>
      <w:r w:rsidRPr="004C2D00">
        <w:t>Due to the high spatial and temporal resolut</w:t>
      </w:r>
      <w:bookmarkStart w:id="0" w:name="_GoBack"/>
      <w:bookmarkEnd w:id="0"/>
      <w:r w:rsidRPr="004C2D00">
        <w:t>ion of ERA5-Land data, the reliability of their generated fields, as well as the variety in monitoring more than 50 atmospheric parameters, this data is transformed into a valuable data set that supports hydrological studies, using in climate models and programs, to support of diverse programs dealing with water resources, land and environmental management.</w:t>
      </w:r>
      <w:r w:rsidR="00A9710C">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4C2D00" w:rsidRPr="004C2D00" w:rsidRDefault="004C2D00" w:rsidP="004C2D00">
      <w:pPr>
        <w:pStyle w:val="ListParagraph"/>
        <w:numPr>
          <w:ilvl w:val="0"/>
          <w:numId w:val="3"/>
        </w:numPr>
        <w:tabs>
          <w:tab w:val="left" w:pos="384"/>
        </w:tabs>
        <w:spacing w:line="216" w:lineRule="exact"/>
        <w:ind w:right="137" w:hanging="283"/>
        <w:rPr>
          <w:sz w:val="18"/>
        </w:rPr>
      </w:pPr>
      <w:r w:rsidRPr="004C2D00">
        <w:rPr>
          <w:sz w:val="18"/>
        </w:rPr>
        <w:t>Olafsson, H., &amp; Rousta, I. (2021). Influence of atmospheric patterns and North Atlantic Oscillation (NAO) on vegetation dynamics in Iceland using Remote Sensing. European Journal of Remote Sensing, 54(1), 351–363. https://doi.org/10.1080/22797254.2021.1931462</w:t>
      </w:r>
    </w:p>
    <w:p w:rsidR="00A66A0F" w:rsidRPr="00A66A0F" w:rsidRDefault="00A66A0F" w:rsidP="00A66A0F">
      <w:pPr>
        <w:pStyle w:val="ListParagraph"/>
        <w:numPr>
          <w:ilvl w:val="0"/>
          <w:numId w:val="3"/>
        </w:numPr>
        <w:tabs>
          <w:tab w:val="left" w:pos="384"/>
        </w:tabs>
        <w:spacing w:before="92" w:line="218" w:lineRule="exact"/>
        <w:rPr>
          <w:sz w:val="18"/>
        </w:rPr>
      </w:pPr>
      <w:proofErr w:type="spellStart"/>
      <w:r w:rsidRPr="00A66A0F">
        <w:rPr>
          <w:sz w:val="18"/>
        </w:rPr>
        <w:t>Rousta</w:t>
      </w:r>
      <w:proofErr w:type="spellEnd"/>
      <w:r w:rsidRPr="00A66A0F">
        <w:rPr>
          <w:sz w:val="18"/>
        </w:rPr>
        <w:t xml:space="preserve">, Iman, </w:t>
      </w:r>
      <w:proofErr w:type="spellStart"/>
      <w:r w:rsidRPr="00A66A0F">
        <w:rPr>
          <w:sz w:val="18"/>
        </w:rPr>
        <w:t>Olafsson</w:t>
      </w:r>
      <w:proofErr w:type="spellEnd"/>
      <w:r w:rsidRPr="00A66A0F">
        <w:rPr>
          <w:sz w:val="18"/>
        </w:rPr>
        <w:t xml:space="preserve">, H., </w:t>
      </w:r>
      <w:proofErr w:type="spellStart"/>
      <w:r w:rsidRPr="00A66A0F">
        <w:rPr>
          <w:sz w:val="18"/>
        </w:rPr>
        <w:t>Moniruzzaman</w:t>
      </w:r>
      <w:proofErr w:type="spellEnd"/>
      <w:r w:rsidRPr="00A66A0F">
        <w:rPr>
          <w:sz w:val="18"/>
        </w:rPr>
        <w:t xml:space="preserve">, M., </w:t>
      </w:r>
      <w:proofErr w:type="spellStart"/>
      <w:r w:rsidRPr="00A66A0F">
        <w:rPr>
          <w:sz w:val="18"/>
        </w:rPr>
        <w:t>Ardö</w:t>
      </w:r>
      <w:proofErr w:type="spellEnd"/>
      <w:r w:rsidRPr="00A66A0F">
        <w:rPr>
          <w:sz w:val="18"/>
        </w:rPr>
        <w:t xml:space="preserve">, J., Zhang, H., </w:t>
      </w:r>
      <w:proofErr w:type="spellStart"/>
      <w:r w:rsidRPr="00A66A0F">
        <w:rPr>
          <w:sz w:val="18"/>
        </w:rPr>
        <w:t>Mushore</w:t>
      </w:r>
      <w:proofErr w:type="spellEnd"/>
      <w:r w:rsidRPr="00A66A0F">
        <w:rPr>
          <w:sz w:val="18"/>
        </w:rPr>
        <w:t xml:space="preserve">, T. D., </w:t>
      </w:r>
      <w:proofErr w:type="spellStart"/>
      <w:r w:rsidRPr="00A66A0F">
        <w:rPr>
          <w:sz w:val="18"/>
        </w:rPr>
        <w:t>Shahin</w:t>
      </w:r>
      <w:proofErr w:type="spellEnd"/>
      <w:r w:rsidRPr="00A66A0F">
        <w:rPr>
          <w:sz w:val="18"/>
        </w:rPr>
        <w:t>, S., &amp; Azim, S. (2020). The 2000–2017 drought risk assessment of the western and southwestern basins in Iran. Modeling Earth Systems and Environment. https://doi.org/10.1007/s40808-020-00751-8</w:t>
      </w:r>
    </w:p>
    <w:p w:rsidR="00A66A0F" w:rsidRDefault="00A66A0F" w:rsidP="00A66A0F">
      <w:pPr>
        <w:pStyle w:val="ListParagraph"/>
        <w:numPr>
          <w:ilvl w:val="0"/>
          <w:numId w:val="3"/>
        </w:numPr>
        <w:tabs>
          <w:tab w:val="left" w:pos="384"/>
        </w:tabs>
        <w:spacing w:before="92" w:line="218" w:lineRule="exact"/>
        <w:rPr>
          <w:sz w:val="18"/>
        </w:rPr>
      </w:pPr>
      <w:proofErr w:type="spellStart"/>
      <w:r w:rsidRPr="00A66A0F">
        <w:rPr>
          <w:sz w:val="18"/>
        </w:rPr>
        <w:t>Rousta</w:t>
      </w:r>
      <w:proofErr w:type="spellEnd"/>
      <w:r w:rsidRPr="00A66A0F">
        <w:rPr>
          <w:sz w:val="18"/>
        </w:rPr>
        <w:t xml:space="preserve">, Iman, </w:t>
      </w:r>
      <w:proofErr w:type="spellStart"/>
      <w:r w:rsidRPr="00A66A0F">
        <w:rPr>
          <w:sz w:val="18"/>
        </w:rPr>
        <w:t>Olafsson</w:t>
      </w:r>
      <w:proofErr w:type="spellEnd"/>
      <w:r w:rsidRPr="00A66A0F">
        <w:rPr>
          <w:sz w:val="18"/>
        </w:rPr>
        <w:t xml:space="preserve">, H., </w:t>
      </w:r>
      <w:proofErr w:type="spellStart"/>
      <w:r w:rsidRPr="00A66A0F">
        <w:rPr>
          <w:sz w:val="18"/>
        </w:rPr>
        <w:t>Nasserzadeh</w:t>
      </w:r>
      <w:proofErr w:type="spellEnd"/>
      <w:r w:rsidRPr="00A66A0F">
        <w:rPr>
          <w:sz w:val="18"/>
        </w:rPr>
        <w:t xml:space="preserve">, M. H., Zhang, H., </w:t>
      </w:r>
      <w:proofErr w:type="spellStart"/>
      <w:r w:rsidRPr="00A66A0F">
        <w:rPr>
          <w:sz w:val="18"/>
        </w:rPr>
        <w:t>Krzyszczak</w:t>
      </w:r>
      <w:proofErr w:type="spellEnd"/>
      <w:r w:rsidRPr="00A66A0F">
        <w:rPr>
          <w:sz w:val="18"/>
        </w:rPr>
        <w:t xml:space="preserve">, J., &amp; </w:t>
      </w:r>
      <w:proofErr w:type="spellStart"/>
      <w:r w:rsidRPr="00A66A0F">
        <w:rPr>
          <w:sz w:val="18"/>
        </w:rPr>
        <w:t>Baranowski</w:t>
      </w:r>
      <w:proofErr w:type="spellEnd"/>
      <w:r w:rsidRPr="00A66A0F">
        <w:rPr>
          <w:sz w:val="18"/>
        </w:rPr>
        <w:t xml:space="preserve">, P. (2021). Dynamics of Daytime Land Surface Temperature (LST) Variabilities in the Middle East Countries </w:t>
      </w:r>
      <w:proofErr w:type="gramStart"/>
      <w:r w:rsidRPr="00A66A0F">
        <w:rPr>
          <w:sz w:val="18"/>
        </w:rPr>
        <w:t>During</w:t>
      </w:r>
      <w:proofErr w:type="gramEnd"/>
      <w:r w:rsidRPr="00A66A0F">
        <w:rPr>
          <w:sz w:val="18"/>
        </w:rPr>
        <w:t xml:space="preserve"> 2001–2018. Pure and Applied Geophysics, 178(6), 2357–2377. </w:t>
      </w:r>
      <w:hyperlink r:id="rId9" w:history="1">
        <w:r w:rsidRPr="00A417C8">
          <w:rPr>
            <w:rStyle w:val="Hyperlink"/>
            <w:sz w:val="18"/>
          </w:rPr>
          <w:t>https://doi.org/10.1007/s00024-021-02765-4</w:t>
        </w:r>
      </w:hyperlink>
    </w:p>
    <w:p w:rsidR="00A66A0F" w:rsidRPr="00A66A0F" w:rsidRDefault="00A66A0F" w:rsidP="00A66A0F">
      <w:pPr>
        <w:pStyle w:val="ListParagraph"/>
        <w:numPr>
          <w:ilvl w:val="0"/>
          <w:numId w:val="3"/>
        </w:numPr>
        <w:tabs>
          <w:tab w:val="left" w:pos="384"/>
        </w:tabs>
        <w:spacing w:before="92" w:line="218" w:lineRule="exact"/>
        <w:rPr>
          <w:sz w:val="18"/>
        </w:rPr>
      </w:pPr>
      <w:proofErr w:type="spellStart"/>
      <w:r w:rsidRPr="00A66A0F">
        <w:rPr>
          <w:sz w:val="18"/>
        </w:rPr>
        <w:t>Rousta</w:t>
      </w:r>
      <w:proofErr w:type="spellEnd"/>
      <w:r w:rsidRPr="00A66A0F">
        <w:rPr>
          <w:sz w:val="18"/>
        </w:rPr>
        <w:t>, I., Doostkamian, M., Taherian, A. M., Haghighi, E., Malamiri, H. R. G., &amp; Ólafsson, H. (2017). Investigation of the spatio-temporal variations in atmosphere thickness pattern of Iran and the middle east with special focus on precipitation in Iran. Climate, 5(4). https://doi.org/10.3390/cli5040082</w:t>
      </w:r>
    </w:p>
    <w:p w:rsidR="00A66A0F" w:rsidRPr="00A66A0F" w:rsidRDefault="00A66A0F" w:rsidP="00A66A0F">
      <w:pPr>
        <w:pStyle w:val="ListParagraph"/>
        <w:numPr>
          <w:ilvl w:val="0"/>
          <w:numId w:val="3"/>
        </w:numPr>
        <w:tabs>
          <w:tab w:val="left" w:pos="384"/>
        </w:tabs>
        <w:spacing w:before="92" w:line="218" w:lineRule="exact"/>
        <w:rPr>
          <w:sz w:val="18"/>
        </w:rPr>
      </w:pPr>
      <w:r w:rsidRPr="00A66A0F">
        <w:rPr>
          <w:sz w:val="18"/>
        </w:rPr>
        <w:t>Rousta, Iman, Karampour, M., Doostkamian, M., Olafsson, H., Zhang, H., Mushore, T. D., Karimvandi, A. S., &amp; Vargas, E. R. M. (2020). Synoptic-dynamic analysis of extreme precipitation in Karoun River Basin, Iran. Arabian Journal of Geosciences, 13(2). https://doi.org/10.1007/s12517-020-5101-x</w:t>
      </w:r>
    </w:p>
    <w:p w:rsidR="00A66A0F" w:rsidRDefault="00A66A0F">
      <w:pPr>
        <w:spacing w:line="200" w:lineRule="exact"/>
        <w:jc w:val="both"/>
        <w:rPr>
          <w:rFonts w:ascii="Calibri" w:hAnsi="Calibri"/>
        </w:rPr>
      </w:pPr>
    </w:p>
    <w:p w:rsidR="00B47C9F" w:rsidRDefault="00B47C9F">
      <w:pPr>
        <w:spacing w:line="200" w:lineRule="exact"/>
        <w:jc w:val="both"/>
        <w:rPr>
          <w:rFonts w:ascii="Calibri" w:hAnsi="Calibri"/>
        </w:rPr>
        <w:sectPr w:rsidR="00B47C9F">
          <w:type w:val="continuous"/>
          <w:pgSz w:w="11910" w:h="16840"/>
          <w:pgMar w:top="1740" w:right="600" w:bottom="840" w:left="620" w:header="720" w:footer="720" w:gutter="0"/>
          <w:cols w:num="2" w:space="720" w:equalWidth="0">
            <w:col w:w="5214" w:space="138"/>
            <w:col w:w="5338"/>
          </w:cols>
        </w:sect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FCB4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A66A0F">
      <w:pPr>
        <w:spacing w:before="92"/>
        <w:ind w:right="4234"/>
        <w:rPr>
          <w:rFonts w:ascii="Arial"/>
        </w:rPr>
      </w:pPr>
      <w:r>
        <w:rPr>
          <w:noProof/>
        </w:rPr>
        <w:t xml:space="preserve">              </w:t>
      </w:r>
      <w:r w:rsidR="00A66A0F">
        <w:rPr>
          <w:rFonts w:ascii="Arial"/>
          <w:noProof/>
          <w:color w:val="BF5A14"/>
        </w:rPr>
        <w:drawing>
          <wp:inline distT="0" distB="0" distL="0" distR="0">
            <wp:extent cx="666750" cy="88761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90aa3592f2286eacb9d84935799bc2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4629" cy="924727"/>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8614B8" w:rsidRPr="008614B8" w:rsidRDefault="008614B8" w:rsidP="004F67CC">
      <w:pPr>
        <w:spacing w:before="41" w:line="154" w:lineRule="exact"/>
        <w:ind w:left="213" w:right="231"/>
        <w:jc w:val="both"/>
        <w:rPr>
          <w:rFonts w:ascii="Arial"/>
          <w:sz w:val="14"/>
        </w:rPr>
      </w:pPr>
      <w:r w:rsidRPr="008614B8">
        <w:rPr>
          <w:rFonts w:ascii="Arial"/>
          <w:sz w:val="14"/>
        </w:rPr>
        <w:t xml:space="preserve">Biography: Dr. Iman </w:t>
      </w:r>
      <w:proofErr w:type="spellStart"/>
      <w:r w:rsidRPr="008614B8">
        <w:rPr>
          <w:rFonts w:ascii="Arial"/>
          <w:sz w:val="14"/>
        </w:rPr>
        <w:t>Rousta</w:t>
      </w:r>
      <w:proofErr w:type="spellEnd"/>
      <w:r w:rsidRPr="008614B8">
        <w:rPr>
          <w:rFonts w:ascii="Arial"/>
          <w:sz w:val="14"/>
        </w:rPr>
        <w:t xml:space="preserve"> has completed his PhD from University of Tehran, Tehran-Iran. His PhD thesis has been performed in Climate Change and Atmospheric Blocking, He is currently assistant Professor of Climatology at the Dept. of Geography, Yazd University</w:t>
      </w:r>
      <w:r w:rsidR="004F67CC">
        <w:rPr>
          <w:rFonts w:ascii="Arial"/>
          <w:sz w:val="14"/>
        </w:rPr>
        <w:t>-</w:t>
      </w:r>
      <w:r w:rsidR="004F67CC" w:rsidRPr="004F67CC">
        <w:rPr>
          <w:rFonts w:ascii="Arial"/>
          <w:sz w:val="14"/>
        </w:rPr>
        <w:t xml:space="preserve"> </w:t>
      </w:r>
      <w:r w:rsidR="004F67CC" w:rsidRPr="008614B8">
        <w:rPr>
          <w:rFonts w:ascii="Arial"/>
          <w:sz w:val="14"/>
        </w:rPr>
        <w:t>Yazd-Iran</w:t>
      </w:r>
      <w:r w:rsidR="004F67CC">
        <w:rPr>
          <w:rFonts w:ascii="Arial"/>
          <w:sz w:val="14"/>
        </w:rPr>
        <w:t xml:space="preserve"> &amp; </w:t>
      </w:r>
      <w:r w:rsidR="004F67CC" w:rsidRPr="004F67CC">
        <w:rPr>
          <w:rFonts w:ascii="Arial"/>
          <w:sz w:val="14"/>
        </w:rPr>
        <w:t>Institute for Atmospheric Sciences - Weather and Climate, University of Iceland and Iceland</w:t>
      </w:r>
      <w:r w:rsidR="004F67CC">
        <w:rPr>
          <w:rFonts w:ascii="Arial"/>
          <w:sz w:val="14"/>
        </w:rPr>
        <w:t>ic Meteorological Office (IMO),</w:t>
      </w:r>
      <w:r w:rsidR="004F67CC" w:rsidRPr="004F67CC">
        <w:rPr>
          <w:rFonts w:ascii="Arial"/>
          <w:sz w:val="14"/>
        </w:rPr>
        <w:t xml:space="preserve"> Reykjavik, Iceland</w:t>
      </w:r>
      <w:r w:rsidRPr="008614B8">
        <w:rPr>
          <w:rFonts w:ascii="Arial"/>
          <w:sz w:val="14"/>
        </w:rPr>
        <w:t xml:space="preserve">. He has published more than </w:t>
      </w:r>
      <w:r>
        <w:rPr>
          <w:rFonts w:ascii="Arial"/>
          <w:sz w:val="14"/>
        </w:rPr>
        <w:t>30</w:t>
      </w:r>
      <w:r w:rsidRPr="008614B8">
        <w:rPr>
          <w:rFonts w:ascii="Arial"/>
          <w:sz w:val="14"/>
        </w:rPr>
        <w:t xml:space="preserve"> papers in reputed journals.</w:t>
      </w:r>
    </w:p>
    <w:p w:rsidR="00AE3E37" w:rsidRDefault="00A9710C" w:rsidP="00A66A0F">
      <w:pPr>
        <w:spacing w:before="62"/>
        <w:ind w:left="4217" w:right="4235"/>
        <w:jc w:val="center"/>
        <w:rPr>
          <w:rFonts w:ascii="Arial"/>
          <w:sz w:val="14"/>
        </w:rPr>
      </w:pPr>
      <w:r>
        <w:rPr>
          <w:rFonts w:ascii="Arial"/>
          <w:sz w:val="14"/>
        </w:rPr>
        <w:t xml:space="preserve">Email: </w:t>
      </w:r>
      <w:hyperlink r:id="rId11" w:history="1">
        <w:r w:rsidR="00A66A0F" w:rsidRPr="00A417C8">
          <w:rPr>
            <w:rStyle w:val="Hyperlink"/>
            <w:rFonts w:ascii="Arial"/>
            <w:sz w:val="14"/>
          </w:rPr>
          <w:t>irousta@yazd.ac.ir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BD20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814" w:rsidRDefault="00994814">
      <w:r>
        <w:separator/>
      </w:r>
    </w:p>
  </w:endnote>
  <w:endnote w:type="continuationSeparator" w:id="0">
    <w:p w:rsidR="00994814" w:rsidRDefault="00994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814" w:rsidRDefault="00994814">
      <w:r>
        <w:separator/>
      </w:r>
    </w:p>
  </w:footnote>
  <w:footnote w:type="continuationSeparator" w:id="0">
    <w:p w:rsidR="00994814" w:rsidRDefault="009948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66756"/>
    <w:rsid w:val="00215B60"/>
    <w:rsid w:val="002455EC"/>
    <w:rsid w:val="00292ED9"/>
    <w:rsid w:val="00404E5B"/>
    <w:rsid w:val="00414F7B"/>
    <w:rsid w:val="00422D90"/>
    <w:rsid w:val="004355DC"/>
    <w:rsid w:val="004749B4"/>
    <w:rsid w:val="00494130"/>
    <w:rsid w:val="004C2D00"/>
    <w:rsid w:val="004F3523"/>
    <w:rsid w:val="004F67CC"/>
    <w:rsid w:val="005973B9"/>
    <w:rsid w:val="005B3A56"/>
    <w:rsid w:val="006060CE"/>
    <w:rsid w:val="0063497F"/>
    <w:rsid w:val="006515DA"/>
    <w:rsid w:val="00815945"/>
    <w:rsid w:val="008614B8"/>
    <w:rsid w:val="00873DF0"/>
    <w:rsid w:val="008756E6"/>
    <w:rsid w:val="008A08B6"/>
    <w:rsid w:val="009111CA"/>
    <w:rsid w:val="009220BA"/>
    <w:rsid w:val="00994814"/>
    <w:rsid w:val="009B2D44"/>
    <w:rsid w:val="00A07E82"/>
    <w:rsid w:val="00A66A0F"/>
    <w:rsid w:val="00A9710C"/>
    <w:rsid w:val="00AE3E37"/>
    <w:rsid w:val="00B21A57"/>
    <w:rsid w:val="00B47C9F"/>
    <w:rsid w:val="00C33602"/>
    <w:rsid w:val="00CD6F55"/>
    <w:rsid w:val="00DE3104"/>
    <w:rsid w:val="00E26B10"/>
    <w:rsid w:val="00E4050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EDBE36-3BB1-4D9A-BD14-0F8B6E67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0405822">
      <w:bodyDiv w:val="1"/>
      <w:marLeft w:val="0"/>
      <w:marRight w:val="0"/>
      <w:marTop w:val="0"/>
      <w:marBottom w:val="0"/>
      <w:divBdr>
        <w:top w:val="none" w:sz="0" w:space="0" w:color="auto"/>
        <w:left w:val="none" w:sz="0" w:space="0" w:color="auto"/>
        <w:bottom w:val="none" w:sz="0" w:space="0" w:color="auto"/>
        <w:right w:val="none" w:sz="0" w:space="0" w:color="auto"/>
      </w:divBdr>
    </w:div>
    <w:div w:id="1007058669">
      <w:bodyDiv w:val="1"/>
      <w:marLeft w:val="0"/>
      <w:marRight w:val="0"/>
      <w:marTop w:val="0"/>
      <w:marBottom w:val="0"/>
      <w:divBdr>
        <w:top w:val="none" w:sz="0" w:space="0" w:color="auto"/>
        <w:left w:val="none" w:sz="0" w:space="0" w:color="auto"/>
        <w:bottom w:val="none" w:sz="0" w:space="0" w:color="auto"/>
        <w:right w:val="none" w:sz="0" w:space="0" w:color="auto"/>
      </w:divBdr>
    </w:div>
    <w:div w:id="146141265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5413131">
      <w:bodyDiv w:val="1"/>
      <w:marLeft w:val="0"/>
      <w:marRight w:val="0"/>
      <w:marTop w:val="0"/>
      <w:marBottom w:val="0"/>
      <w:divBdr>
        <w:top w:val="none" w:sz="0" w:space="0" w:color="auto"/>
        <w:left w:val="none" w:sz="0" w:space="0" w:color="auto"/>
        <w:bottom w:val="none" w:sz="0" w:space="0" w:color="auto"/>
        <w:right w:val="none" w:sz="0" w:space="0" w:color="auto"/>
      </w:divBdr>
    </w:div>
    <w:div w:id="210136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rousta@yazd.ac.ir"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1007/s00024-021-02765-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2022-01-05T10:18:00Z</dcterms:created>
  <dcterms:modified xsi:type="dcterms:W3CDTF">2022-01-05T10:18:00Z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