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5907" w:rsidRDefault="00D35907" w:rsidP="00497409">
      <w:pPr>
        <w:spacing w:line="480" w:lineRule="auto"/>
        <w:jc w:val="both"/>
        <w:rPr>
          <w:sz w:val="22"/>
          <w:szCs w:val="22"/>
        </w:rPr>
      </w:pPr>
    </w:p>
    <w:p w:rsidR="00D35907" w:rsidRPr="00E075AB" w:rsidRDefault="00D35907" w:rsidP="00497409">
      <w:pPr>
        <w:spacing w:line="480" w:lineRule="auto"/>
        <w:jc w:val="both"/>
        <w:rPr>
          <w:sz w:val="22"/>
          <w:szCs w:val="22"/>
        </w:rPr>
      </w:pPr>
    </w:p>
    <w:p w:rsidR="000319BD" w:rsidRDefault="000319BD" w:rsidP="000319BD">
      <w:r w:rsidRPr="00F97F04">
        <w:t>Corneal Collagen Cross linking as an Effective Aid to Medical Therapy in Refractory Corneal Ulcer</w:t>
      </w:r>
    </w:p>
    <w:p w:rsidR="00CE3AB7" w:rsidRDefault="00CE3AB7" w:rsidP="00CE3AB7">
      <w:proofErr w:type="spellStart"/>
      <w:r>
        <w:t>Abhiyan</w:t>
      </w:r>
      <w:proofErr w:type="spellEnd"/>
      <w:r>
        <w:t xml:space="preserve"> Kumar</w:t>
      </w:r>
    </w:p>
    <w:p w:rsidR="000319BD" w:rsidRDefault="00DF691A" w:rsidP="000319BD">
      <w:r>
        <w:t xml:space="preserve"> </w:t>
      </w:r>
      <w:proofErr w:type="spellStart"/>
      <w:r w:rsidR="00CE3AB7">
        <w:t>Shipra</w:t>
      </w:r>
      <w:proofErr w:type="spellEnd"/>
      <w:r w:rsidR="00CE3AB7">
        <w:t xml:space="preserve"> </w:t>
      </w:r>
      <w:proofErr w:type="spellStart"/>
      <w:r w:rsidR="00CE3AB7">
        <w:t>Singvi</w:t>
      </w:r>
      <w:proofErr w:type="spellEnd"/>
      <w:r w:rsidR="000319BD">
        <w:t xml:space="preserve"> </w:t>
      </w:r>
    </w:p>
    <w:p w:rsidR="000319BD" w:rsidRDefault="000319BD" w:rsidP="000319BD">
      <w:r>
        <w:t xml:space="preserve"> </w:t>
      </w:r>
      <w:proofErr w:type="spellStart"/>
      <w:r>
        <w:t>Sasikala</w:t>
      </w:r>
      <w:proofErr w:type="spellEnd"/>
      <w:r>
        <w:t xml:space="preserve"> </w:t>
      </w:r>
      <w:proofErr w:type="spellStart"/>
      <w:r>
        <w:t>Nindra</w:t>
      </w:r>
      <w:proofErr w:type="spellEnd"/>
      <w:r>
        <w:t xml:space="preserve"> Krishna</w:t>
      </w:r>
    </w:p>
    <w:p w:rsidR="00DF691A" w:rsidRDefault="00CE3AB7" w:rsidP="000319BD">
      <w:r>
        <w:t>Anita Panda</w:t>
      </w:r>
    </w:p>
    <w:p w:rsidR="00CE3AB7" w:rsidRDefault="000319BD" w:rsidP="000319BD">
      <w:pPr>
        <w:pBdr>
          <w:bottom w:val="single" w:sz="6" w:space="1" w:color="auto"/>
        </w:pBdr>
      </w:pPr>
      <w:r w:rsidRPr="009425C7">
        <w:t xml:space="preserve">Purpose: To report Corneal collagen </w:t>
      </w:r>
      <w:proofErr w:type="spellStart"/>
      <w:proofErr w:type="gramStart"/>
      <w:r w:rsidRPr="009425C7">
        <w:t>crosslinking</w:t>
      </w:r>
      <w:proofErr w:type="spellEnd"/>
      <w:r w:rsidRPr="009425C7">
        <w:t>(</w:t>
      </w:r>
      <w:proofErr w:type="gramEnd"/>
      <w:r w:rsidRPr="009425C7">
        <w:t>CXL) with UVA in management of refractory corneal ulcer.</w:t>
      </w:r>
    </w:p>
    <w:p w:rsidR="00CE3AB7" w:rsidRDefault="000319BD" w:rsidP="000319BD">
      <w:pPr>
        <w:pBdr>
          <w:bottom w:val="single" w:sz="6" w:space="1" w:color="auto"/>
        </w:pBdr>
      </w:pPr>
      <w:r w:rsidRPr="009425C7">
        <w:t>Method: Sixty two eyes were evaluated for size and site of the ulcers, uncorrected visual acuity (UCVA), associated findings and, microbiological evaluation. Postoperative evaluations were made to demonstrate initial signs of healing and complete resolution of the ulcers. Follow-up period was 6 month 3 yrs.</w:t>
      </w:r>
    </w:p>
    <w:p w:rsidR="00CE3AB7" w:rsidRDefault="00CE3AB7" w:rsidP="000319BD">
      <w:pPr>
        <w:pBdr>
          <w:bottom w:val="single" w:sz="6" w:space="1" w:color="auto"/>
        </w:pBdr>
      </w:pPr>
    </w:p>
    <w:p w:rsidR="00041F5C" w:rsidRDefault="000319BD" w:rsidP="000319BD">
      <w:pPr>
        <w:pBdr>
          <w:bottom w:val="single" w:sz="6" w:space="1" w:color="auto"/>
        </w:pBdr>
      </w:pPr>
      <w:r w:rsidRPr="009425C7">
        <w:t>Results: All cases except one showed healing without any complications. Uncorrected and best corrected visual acuity though not remarkable, improved in all cases.</w:t>
      </w:r>
    </w:p>
    <w:p w:rsidR="00041F5C" w:rsidRDefault="00041F5C" w:rsidP="000319BD">
      <w:pPr>
        <w:pBdr>
          <w:bottom w:val="single" w:sz="6" w:space="1" w:color="auto"/>
        </w:pBdr>
      </w:pPr>
    </w:p>
    <w:p w:rsidR="000319BD" w:rsidRDefault="000319BD" w:rsidP="000319BD">
      <w:pPr>
        <w:pBdr>
          <w:bottom w:val="single" w:sz="6" w:space="1" w:color="auto"/>
        </w:pBdr>
      </w:pPr>
      <w:r w:rsidRPr="009425C7">
        <w:t xml:space="preserve"> Conclusion: CXL with UVA and riboflavin-</w:t>
      </w:r>
      <w:proofErr w:type="spellStart"/>
      <w:r w:rsidRPr="009425C7">
        <w:t>dextran</w:t>
      </w:r>
      <w:proofErr w:type="spellEnd"/>
      <w:r w:rsidRPr="009425C7">
        <w:t xml:space="preserve"> is effective in management of refractory corneal ulcer by avoiding extensive surgical intervention. However, it is an adjunct to conventional medical management in treating refractory corneal ulcers and but not a substitute for optical aid more so in refractory ulcers which are usually extensive in nature and thus left with dense corneal opacity.</w:t>
      </w:r>
    </w:p>
    <w:p w:rsidR="000319BD" w:rsidRDefault="000319BD" w:rsidP="000319BD"/>
    <w:p w:rsidR="00DF691A" w:rsidRDefault="000319BD" w:rsidP="00DF691A">
      <w:r>
        <w:t xml:space="preserve"> </w:t>
      </w:r>
    </w:p>
    <w:sectPr w:rsidR="00DF691A" w:rsidSect="007C4453">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grammar="clean"/>
  <w:defaultTabStop w:val="720"/>
  <w:characterSpacingControl w:val="doNotCompress"/>
  <w:compat/>
  <w:rsids>
    <w:rsidRoot w:val="00E6577A"/>
    <w:rsid w:val="000319BD"/>
    <w:rsid w:val="00036C8D"/>
    <w:rsid w:val="00041F5C"/>
    <w:rsid w:val="00135499"/>
    <w:rsid w:val="00177A37"/>
    <w:rsid w:val="001D5F42"/>
    <w:rsid w:val="0023110D"/>
    <w:rsid w:val="00360AA8"/>
    <w:rsid w:val="00497409"/>
    <w:rsid w:val="006A7A2F"/>
    <w:rsid w:val="007C4453"/>
    <w:rsid w:val="00841751"/>
    <w:rsid w:val="009332E5"/>
    <w:rsid w:val="00934B92"/>
    <w:rsid w:val="009C0158"/>
    <w:rsid w:val="009F0EB2"/>
    <w:rsid w:val="00A866E0"/>
    <w:rsid w:val="00C43165"/>
    <w:rsid w:val="00CE3AB7"/>
    <w:rsid w:val="00D35907"/>
    <w:rsid w:val="00DA009E"/>
    <w:rsid w:val="00DC5576"/>
    <w:rsid w:val="00DD405C"/>
    <w:rsid w:val="00DF691A"/>
    <w:rsid w:val="00E6577A"/>
    <w:rsid w:val="00EB291A"/>
    <w:rsid w:val="00F11668"/>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77A"/>
    <w:pPr>
      <w:spacing w:after="0" w:line="240" w:lineRule="auto"/>
    </w:pPr>
    <w:rPr>
      <w:rFonts w:ascii="Times New Roman" w:eastAsia="Times New Roman" w:hAnsi="Times New Roman" w:cs="Times New Roman"/>
      <w:sz w:val="24"/>
      <w:szCs w:val="24"/>
      <w:lang w:bidi="ar-SA"/>
    </w:rPr>
  </w:style>
  <w:style w:type="paragraph" w:styleId="Heading1">
    <w:name w:val="heading 1"/>
    <w:basedOn w:val="Normal"/>
    <w:next w:val="Normal"/>
    <w:link w:val="Heading1Char"/>
    <w:uiPriority w:val="9"/>
    <w:qFormat/>
    <w:rsid w:val="00E6577A"/>
    <w:pPr>
      <w:keepNext/>
      <w:keepLines/>
      <w:spacing w:before="480" w:line="276" w:lineRule="auto"/>
      <w:outlineLvl w:val="0"/>
    </w:pPr>
    <w:rPr>
      <w:rFonts w:asciiTheme="majorHAnsi" w:eastAsiaTheme="majorEastAsia" w:hAnsiTheme="majorHAnsi" w:cstheme="majorBidi"/>
      <w:b/>
      <w:bCs/>
      <w:color w:val="365F91" w:themeColor="accent1" w:themeShade="BF"/>
      <w:sz w:val="28"/>
      <w:szCs w:val="25"/>
      <w:lang w:bidi="hi-IN"/>
    </w:rPr>
  </w:style>
  <w:style w:type="paragraph" w:styleId="Heading2">
    <w:name w:val="heading 2"/>
    <w:basedOn w:val="Normal"/>
    <w:next w:val="Normal"/>
    <w:link w:val="Heading2Char"/>
    <w:uiPriority w:val="9"/>
    <w:semiHidden/>
    <w:unhideWhenUsed/>
    <w:qFormat/>
    <w:rsid w:val="00E6577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577A"/>
    <w:rPr>
      <w:rFonts w:asciiTheme="majorHAnsi" w:eastAsiaTheme="majorEastAsia" w:hAnsiTheme="majorHAnsi" w:cstheme="majorBidi"/>
      <w:b/>
      <w:bCs/>
      <w:color w:val="365F91" w:themeColor="accent1" w:themeShade="BF"/>
      <w:sz w:val="28"/>
      <w:szCs w:val="25"/>
    </w:rPr>
  </w:style>
  <w:style w:type="character" w:customStyle="1" w:styleId="Heading2Char">
    <w:name w:val="Heading 2 Char"/>
    <w:basedOn w:val="DefaultParagraphFont"/>
    <w:link w:val="Heading2"/>
    <w:uiPriority w:val="9"/>
    <w:semiHidden/>
    <w:rsid w:val="00E6577A"/>
    <w:rPr>
      <w:rFonts w:asciiTheme="majorHAnsi" w:eastAsiaTheme="majorEastAsia" w:hAnsiTheme="majorHAnsi" w:cstheme="majorBidi"/>
      <w:b/>
      <w:bCs/>
      <w:color w:val="4F81BD" w:themeColor="accent1"/>
      <w:sz w:val="26"/>
      <w:szCs w:val="26"/>
      <w:lang w:bidi="ar-SA"/>
    </w:rPr>
  </w:style>
  <w:style w:type="paragraph" w:customStyle="1" w:styleId="a-plus-plus">
    <w:name w:val="a-plus-plus"/>
    <w:basedOn w:val="Normal"/>
    <w:rsid w:val="00E6577A"/>
    <w:pPr>
      <w:spacing w:before="100" w:beforeAutospacing="1" w:after="100" w:afterAutospacing="1"/>
    </w:pPr>
    <w:rPr>
      <w:lang w:bidi="hi-IN"/>
    </w:rPr>
  </w:style>
  <w:style w:type="character" w:customStyle="1" w:styleId="abstractheading1">
    <w:name w:val="abstractheading1"/>
    <w:basedOn w:val="DefaultParagraphFont"/>
    <w:rsid w:val="00E6577A"/>
    <w:rPr>
      <w:b/>
      <w:bCs/>
      <w:sz w:val="24"/>
      <w:szCs w:val="24"/>
    </w:rPr>
  </w:style>
  <w:style w:type="character" w:customStyle="1" w:styleId="highlight">
    <w:name w:val="highlight"/>
    <w:basedOn w:val="DefaultParagraphFont"/>
    <w:rsid w:val="00E6577A"/>
  </w:style>
  <w:style w:type="character" w:customStyle="1" w:styleId="mw-headline">
    <w:name w:val="mw-headline"/>
    <w:basedOn w:val="DefaultParagraphFont"/>
    <w:rsid w:val="00497409"/>
  </w:style>
  <w:style w:type="paragraph" w:customStyle="1" w:styleId="p">
    <w:name w:val="p"/>
    <w:basedOn w:val="Normal"/>
    <w:rsid w:val="00497409"/>
    <w:pPr>
      <w:spacing w:before="100" w:beforeAutospacing="1" w:after="100" w:afterAutospacing="1"/>
    </w:pPr>
    <w:rPr>
      <w:lang w:bidi="hi-IN"/>
    </w:rPr>
  </w:style>
</w:styles>
</file>

<file path=word/webSettings.xml><?xml version="1.0" encoding="utf-8"?>
<w:webSettings xmlns:r="http://schemas.openxmlformats.org/officeDocument/2006/relationships" xmlns:w="http://schemas.openxmlformats.org/wordprocessingml/2006/main">
  <w:divs>
    <w:div w:id="655426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102</TotalTime>
  <Pages>1</Pages>
  <Words>171</Words>
  <Characters>977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anitap2001</dc:creator>
  <cp:lastModifiedBy>anitap2001</cp:lastModifiedBy>
  <cp:revision>15</cp:revision>
  <dcterms:created xsi:type="dcterms:W3CDTF">2017-11-15T03:54:00Z</dcterms:created>
  <dcterms:modified xsi:type="dcterms:W3CDTF">2017-11-16T03:43:00Z</dcterms:modified>
</cp:coreProperties>
</file>