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E05" w:rsidRDefault="00E06E05" w:rsidP="00E06E05">
      <w:pPr>
        <w:pStyle w:val="Heading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Occupational Health and Safety (OHS) Legislation, Regulation and Enforcement in Ghana’s Informal Automobile Repairs and Retail Sector</w:t>
      </w:r>
    </w:p>
    <w:p w:rsidR="00E06E05" w:rsidRDefault="00E06E05" w:rsidP="00E06E05">
      <w:pPr>
        <w:rPr>
          <w:rFonts w:ascii="Times New Roman" w:hAnsi="Times New Roman"/>
          <w:b/>
          <w:sz w:val="24"/>
          <w:szCs w:val="24"/>
        </w:rPr>
      </w:pPr>
    </w:p>
    <w:p w:rsidR="00E06E05" w:rsidRDefault="00E06E05" w:rsidP="00E06E05">
      <w:pPr>
        <w:rPr>
          <w:rFonts w:ascii="Times New Roman" w:hAnsi="Times New Roman"/>
          <w:b/>
          <w:sz w:val="24"/>
          <w:szCs w:val="24"/>
        </w:rPr>
      </w:pPr>
      <w:r w:rsidRPr="00070D39">
        <w:rPr>
          <w:rFonts w:ascii="Times New Roman" w:hAnsi="Times New Roman"/>
          <w:b/>
          <w:sz w:val="24"/>
          <w:szCs w:val="24"/>
        </w:rPr>
        <w:t xml:space="preserve"> Samson Obed Appiah</w:t>
      </w:r>
    </w:p>
    <w:p w:rsidR="00E06E05" w:rsidRDefault="00E06E05" w:rsidP="00E06E0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Abstract</w:t>
      </w:r>
    </w:p>
    <w:p w:rsidR="00E06E05" w:rsidRPr="006B7199" w:rsidRDefault="00E06E05" w:rsidP="00E06E05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The informal </w:t>
      </w:r>
      <w:r>
        <w:rPr>
          <w:rFonts w:ascii="Times New Roman" w:eastAsiaTheme="minorHAnsi" w:hAnsi="Times New Roman"/>
          <w:i/>
          <w:sz w:val="24"/>
          <w:szCs w:val="24"/>
        </w:rPr>
        <w:t xml:space="preserve">automobile small scale repairs and retail enterprises </w:t>
      </w:r>
      <w:r w:rsidRPr="007831AB">
        <w:rPr>
          <w:rFonts w:ascii="Times New Roman" w:eastAsiaTheme="minorHAnsi" w:hAnsi="Times New Roman"/>
          <w:i/>
          <w:sz w:val="24"/>
          <w:szCs w:val="24"/>
        </w:rPr>
        <w:t>are urban slum community concentrated with high population of</w:t>
      </w:r>
      <w:r w:rsidRPr="007831AB">
        <w:rPr>
          <w:rFonts w:ascii="Times New Roman" w:hAnsi="Times New Roman"/>
          <w:i/>
          <w:sz w:val="24"/>
          <w:szCs w:val="24"/>
        </w:rPr>
        <w:t xml:space="preserve"> </w:t>
      </w:r>
      <w:r w:rsidRPr="007831AB">
        <w:rPr>
          <w:rFonts w:ascii="Times New Roman" w:eastAsiaTheme="minorHAnsi" w:hAnsi="Times New Roman"/>
          <w:i/>
          <w:sz w:val="24"/>
          <w:szCs w:val="24"/>
        </w:rPr>
        <w:t>urban youths making a li</w:t>
      </w:r>
      <w:r>
        <w:rPr>
          <w:rFonts w:ascii="Times New Roman" w:eastAsiaTheme="minorHAnsi" w:hAnsi="Times New Roman"/>
          <w:i/>
          <w:sz w:val="24"/>
          <w:szCs w:val="24"/>
        </w:rPr>
        <w:t xml:space="preserve">ving out of artisanal works with </w:t>
      </w:r>
      <w:r w:rsidRPr="007831AB">
        <w:rPr>
          <w:rFonts w:ascii="Times New Roman" w:eastAsiaTheme="minorHAnsi" w:hAnsi="Times New Roman"/>
          <w:i/>
          <w:sz w:val="24"/>
          <w:szCs w:val="24"/>
        </w:rPr>
        <w:t>poor</w:t>
      </w:r>
      <w:r w:rsidRPr="007831AB">
        <w:rPr>
          <w:rFonts w:ascii="Times New Roman" w:hAnsi="Times New Roman"/>
          <w:i/>
          <w:sz w:val="24"/>
          <w:szCs w:val="24"/>
        </w:rPr>
        <w:t xml:space="preserve"> </w:t>
      </w:r>
      <w:r w:rsidRPr="007831AB">
        <w:rPr>
          <w:rFonts w:ascii="Times New Roman" w:eastAsiaTheme="minorHAnsi" w:hAnsi="Times New Roman"/>
          <w:i/>
          <w:sz w:val="24"/>
          <w:szCs w:val="24"/>
        </w:rPr>
        <w:t>infrastructural planning and exposure to occupational hazards, risks and accidents</w:t>
      </w:r>
      <w:r>
        <w:rPr>
          <w:rFonts w:ascii="Times New Roman" w:eastAsiaTheme="minorHAnsi" w:hAnsi="Times New Roman"/>
          <w:i/>
          <w:sz w:val="24"/>
          <w:szCs w:val="24"/>
        </w:rPr>
        <w:t xml:space="preserve"> and </w:t>
      </w:r>
      <w:r>
        <w:rPr>
          <w:rFonts w:ascii="Times New Roman" w:hAnsi="Times New Roman"/>
          <w:i/>
          <w:sz w:val="24"/>
          <w:szCs w:val="24"/>
        </w:rPr>
        <w:t>non- enforcement of occupational health and safety (OHS) legislations</w:t>
      </w:r>
      <w:r w:rsidRPr="007831AB">
        <w:rPr>
          <w:rFonts w:ascii="Times New Roman" w:eastAsiaTheme="minorHAnsi" w:hAnsi="Times New Roman"/>
          <w:i/>
          <w:sz w:val="24"/>
          <w:szCs w:val="24"/>
        </w:rPr>
        <w:t xml:space="preserve">. </w:t>
      </w:r>
      <w:r w:rsidRPr="003F5EAD">
        <w:rPr>
          <w:rFonts w:ascii="Times New Roman" w:hAnsi="Times New Roman"/>
          <w:i/>
          <w:sz w:val="24"/>
          <w:szCs w:val="24"/>
        </w:rPr>
        <w:t>The</w:t>
      </w:r>
      <w:r>
        <w:rPr>
          <w:rFonts w:ascii="Times New Roman" w:hAnsi="Times New Roman"/>
          <w:i/>
          <w:sz w:val="24"/>
          <w:szCs w:val="24"/>
        </w:rPr>
        <w:t xml:space="preserve"> paper assessed Ghana’s OHS Legislation, Regulation and Enforcement in the </w:t>
      </w:r>
      <w:r w:rsidRPr="003F5EAD">
        <w:rPr>
          <w:rFonts w:ascii="Times New Roman" w:hAnsi="Times New Roman"/>
          <w:i/>
          <w:sz w:val="24"/>
          <w:szCs w:val="24"/>
        </w:rPr>
        <w:t xml:space="preserve">informal </w:t>
      </w:r>
      <w:r>
        <w:rPr>
          <w:rFonts w:ascii="Times New Roman" w:hAnsi="Times New Roman"/>
          <w:i/>
          <w:sz w:val="24"/>
          <w:szCs w:val="24"/>
        </w:rPr>
        <w:t xml:space="preserve">small-scale </w:t>
      </w:r>
      <w:r w:rsidRPr="003F5EAD">
        <w:rPr>
          <w:rFonts w:ascii="Times New Roman" w:hAnsi="Times New Roman"/>
          <w:i/>
          <w:sz w:val="24"/>
          <w:szCs w:val="24"/>
        </w:rPr>
        <w:t>automobile vehicle rep</w:t>
      </w:r>
      <w:r>
        <w:rPr>
          <w:rFonts w:ascii="Times New Roman" w:hAnsi="Times New Roman"/>
          <w:i/>
          <w:sz w:val="24"/>
          <w:szCs w:val="24"/>
        </w:rPr>
        <w:t xml:space="preserve">airs and retail sector at </w:t>
      </w:r>
      <w:proofErr w:type="spellStart"/>
      <w:r>
        <w:rPr>
          <w:rFonts w:ascii="Times New Roman" w:hAnsi="Times New Roman"/>
          <w:i/>
          <w:sz w:val="24"/>
          <w:szCs w:val="24"/>
        </w:rPr>
        <w:t>Kokompe</w:t>
      </w:r>
      <w:proofErr w:type="spellEnd"/>
      <w:r>
        <w:rPr>
          <w:rFonts w:ascii="Times New Roman" w:hAnsi="Times New Roman"/>
          <w:i/>
          <w:sz w:val="24"/>
          <w:szCs w:val="24"/>
        </w:rPr>
        <w:t>-</w:t>
      </w:r>
      <w:r w:rsidRPr="004D66F2">
        <w:rPr>
          <w:rFonts w:ascii="Times New Roman" w:hAnsi="Times New Roman"/>
          <w:i/>
          <w:sz w:val="24"/>
          <w:szCs w:val="24"/>
        </w:rPr>
        <w:t>Accra</w:t>
      </w:r>
      <w:r>
        <w:rPr>
          <w:rFonts w:ascii="Times New Roman" w:hAnsi="Times New Roman"/>
          <w:i/>
          <w:sz w:val="24"/>
          <w:szCs w:val="24"/>
        </w:rPr>
        <w:t>. By</w:t>
      </w:r>
      <w:r w:rsidRPr="004D66F2">
        <w:rPr>
          <w:rFonts w:ascii="Times New Roman" w:hAnsi="Times New Roman"/>
          <w:i/>
          <w:sz w:val="24"/>
          <w:szCs w:val="24"/>
          <w:lang w:val="en-GB"/>
        </w:rPr>
        <w:t xml:space="preserve"> review</w:t>
      </w:r>
      <w:r>
        <w:rPr>
          <w:rFonts w:ascii="Times New Roman" w:hAnsi="Times New Roman"/>
          <w:i/>
          <w:sz w:val="24"/>
          <w:szCs w:val="24"/>
          <w:lang w:val="en-GB"/>
        </w:rPr>
        <w:t>ing existing OHS legislations</w:t>
      </w:r>
      <w:r w:rsidRPr="004D66F2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GB"/>
        </w:rPr>
        <w:t>and</w:t>
      </w:r>
      <w:r w:rsidRPr="004D66F2">
        <w:rPr>
          <w:rFonts w:ascii="Times New Roman" w:hAnsi="Times New Roman"/>
          <w:i/>
          <w:sz w:val="24"/>
          <w:szCs w:val="24"/>
          <w:lang w:val="en-GB"/>
        </w:rPr>
        <w:t xml:space="preserve"> key informant interviews</w:t>
      </w:r>
      <w:r>
        <w:rPr>
          <w:rFonts w:ascii="Times New Roman" w:hAnsi="Times New Roman"/>
          <w:i/>
          <w:sz w:val="24"/>
          <w:szCs w:val="24"/>
          <w:lang w:val="en-GB"/>
        </w:rPr>
        <w:t xml:space="preserve"> with officials of </w:t>
      </w:r>
      <w:r w:rsidRPr="004D66F2">
        <w:rPr>
          <w:rFonts w:ascii="Times New Roman" w:hAnsi="Times New Roman"/>
          <w:i/>
          <w:sz w:val="24"/>
          <w:szCs w:val="24"/>
          <w:lang w:val="en-GB"/>
        </w:rPr>
        <w:t>Department</w:t>
      </w:r>
      <w:r>
        <w:rPr>
          <w:rFonts w:ascii="Times New Roman" w:hAnsi="Times New Roman"/>
          <w:i/>
          <w:sz w:val="24"/>
          <w:szCs w:val="24"/>
          <w:lang w:val="en-GB"/>
        </w:rPr>
        <w:t xml:space="preserve"> of Factories Inspectorates</w:t>
      </w:r>
      <w:r w:rsidRPr="004D66F2">
        <w:rPr>
          <w:rFonts w:ascii="Times New Roman" w:hAnsi="Times New Roman"/>
          <w:i/>
          <w:sz w:val="24"/>
          <w:szCs w:val="24"/>
          <w:lang w:val="en-GB"/>
        </w:rPr>
        <w:t xml:space="preserve">, </w:t>
      </w:r>
      <w:r w:rsidRPr="004D66F2">
        <w:rPr>
          <w:rFonts w:ascii="Times New Roman" w:hAnsi="Times New Roman"/>
          <w:bCs/>
          <w:i/>
          <w:sz w:val="24"/>
          <w:szCs w:val="24"/>
        </w:rPr>
        <w:t>Trades Union Congress, National Board for Small</w:t>
      </w:r>
      <w:r>
        <w:rPr>
          <w:rFonts w:ascii="Times New Roman" w:hAnsi="Times New Roman"/>
          <w:bCs/>
          <w:i/>
          <w:sz w:val="24"/>
          <w:szCs w:val="24"/>
        </w:rPr>
        <w:t xml:space="preserve"> and Medium Scale Industries,</w:t>
      </w:r>
      <w:r w:rsidRPr="004D66F2">
        <w:rPr>
          <w:rFonts w:ascii="Times New Roman" w:hAnsi="Times New Roman"/>
          <w:bCs/>
          <w:i/>
          <w:sz w:val="24"/>
          <w:szCs w:val="24"/>
        </w:rPr>
        <w:t xml:space="preserve"> Ghana Health Service</w:t>
      </w:r>
      <w:r>
        <w:rPr>
          <w:rFonts w:ascii="Times New Roman" w:hAnsi="Times New Roman"/>
          <w:bCs/>
          <w:i/>
          <w:sz w:val="24"/>
          <w:szCs w:val="24"/>
        </w:rPr>
        <w:t xml:space="preserve"> and leaders of the artisans, the paper identified several challenges confronting the sector.</w:t>
      </w:r>
      <w:r>
        <w:rPr>
          <w:rFonts w:ascii="Times New Roman" w:hAnsi="Times New Roman"/>
          <w:i/>
          <w:sz w:val="24"/>
          <w:szCs w:val="24"/>
        </w:rPr>
        <w:t xml:space="preserve"> T</w:t>
      </w:r>
      <w:r w:rsidRPr="006B7199">
        <w:rPr>
          <w:rFonts w:ascii="Times New Roman" w:hAnsi="Times New Roman"/>
          <w:i/>
          <w:sz w:val="24"/>
          <w:szCs w:val="24"/>
        </w:rPr>
        <w:t>he paper</w:t>
      </w:r>
      <w:r>
        <w:rPr>
          <w:rFonts w:ascii="Times New Roman" w:hAnsi="Times New Roman"/>
          <w:i/>
          <w:sz w:val="24"/>
          <w:szCs w:val="24"/>
        </w:rPr>
        <w:t xml:space="preserve"> concludes</w:t>
      </w:r>
      <w:r w:rsidRPr="006B7199">
        <w:rPr>
          <w:rFonts w:ascii="Times New Roman" w:hAnsi="Times New Roman"/>
          <w:i/>
          <w:sz w:val="24"/>
          <w:szCs w:val="24"/>
        </w:rPr>
        <w:t xml:space="preserve"> that the current OHS laws are outmoded, fragmented in operation, limi</w:t>
      </w:r>
      <w:r>
        <w:rPr>
          <w:rFonts w:ascii="Times New Roman" w:hAnsi="Times New Roman"/>
          <w:i/>
          <w:sz w:val="24"/>
          <w:szCs w:val="24"/>
        </w:rPr>
        <w:t xml:space="preserve">ted in scope and coverage as far as the informal sector is concerned. Also </w:t>
      </w:r>
      <w:r w:rsidRPr="006B7199">
        <w:rPr>
          <w:rFonts w:ascii="Times New Roman" w:hAnsi="Times New Roman"/>
          <w:i/>
          <w:sz w:val="24"/>
          <w:szCs w:val="24"/>
        </w:rPr>
        <w:t>Ghana currently has no national policy on occupational health and safety services for its working population</w:t>
      </w:r>
      <w:r>
        <w:rPr>
          <w:rFonts w:ascii="Times New Roman" w:hAnsi="Times New Roman"/>
          <w:i/>
          <w:sz w:val="24"/>
          <w:szCs w:val="24"/>
        </w:rPr>
        <w:t xml:space="preserve"> and </w:t>
      </w:r>
      <w:r w:rsidRPr="00E216AC">
        <w:rPr>
          <w:rFonts w:ascii="Times New Roman" w:hAnsi="Times New Roman"/>
          <w:i/>
          <w:color w:val="000000"/>
          <w:sz w:val="24"/>
          <w:szCs w:val="24"/>
        </w:rPr>
        <w:t>the activities of the Department of Factories Inspectorate do not cover the operations of infor</w:t>
      </w:r>
      <w:r>
        <w:rPr>
          <w:rFonts w:ascii="Times New Roman" w:hAnsi="Times New Roman"/>
          <w:i/>
          <w:color w:val="000000"/>
          <w:sz w:val="24"/>
          <w:szCs w:val="24"/>
        </w:rPr>
        <w:t>mal small-scale artisans. The paper recommends the</w:t>
      </w:r>
      <w:r w:rsidRPr="00E216AC">
        <w:rPr>
          <w:rFonts w:ascii="Times New Roman" w:hAnsi="Times New Roman"/>
          <w:i/>
          <w:color w:val="000000"/>
          <w:sz w:val="24"/>
          <w:szCs w:val="24"/>
        </w:rPr>
        <w:t xml:space="preserve"> need to pass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the National OHS Bill into law and</w:t>
      </w:r>
      <w:r w:rsidRPr="006B719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the decentralization of the </w:t>
      </w:r>
      <w:r w:rsidRPr="006B7199">
        <w:rPr>
          <w:rFonts w:ascii="Times New Roman" w:hAnsi="Times New Roman"/>
          <w:i/>
          <w:sz w:val="24"/>
          <w:szCs w:val="24"/>
        </w:rPr>
        <w:t>inspection role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6B7199">
        <w:rPr>
          <w:rFonts w:ascii="Times New Roman" w:hAnsi="Times New Roman"/>
          <w:i/>
          <w:sz w:val="24"/>
          <w:szCs w:val="24"/>
        </w:rPr>
        <w:t>of the Department of Factories Inspectorates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E06E05" w:rsidRDefault="00E06E05" w:rsidP="00E06E05">
      <w:pPr>
        <w:jc w:val="both"/>
        <w:rPr>
          <w:rFonts w:ascii="Times New Roman" w:hAnsi="Times New Roman"/>
          <w:i/>
          <w:sz w:val="24"/>
          <w:szCs w:val="24"/>
        </w:rPr>
      </w:pPr>
    </w:p>
    <w:p w:rsidR="00E06E05" w:rsidRDefault="00E06E05" w:rsidP="00E06E05">
      <w:pPr>
        <w:jc w:val="both"/>
        <w:rPr>
          <w:rFonts w:ascii="Times New Roman" w:hAnsi="Times New Roman"/>
          <w:sz w:val="24"/>
          <w:szCs w:val="24"/>
        </w:rPr>
      </w:pPr>
      <w:r w:rsidRPr="005F65CD">
        <w:rPr>
          <w:rFonts w:ascii="Times New Roman" w:hAnsi="Times New Roman"/>
          <w:b/>
          <w:sz w:val="24"/>
          <w:szCs w:val="24"/>
        </w:rPr>
        <w:t>Keywords</w:t>
      </w:r>
      <w:r>
        <w:rPr>
          <w:rFonts w:ascii="Times New Roman" w:hAnsi="Times New Roman"/>
          <w:sz w:val="24"/>
          <w:szCs w:val="24"/>
        </w:rPr>
        <w:t xml:space="preserve">: Informal Sector, Occupational Health and Safety, Legislation, Regulation, Enforcement and </w:t>
      </w:r>
      <w:proofErr w:type="spellStart"/>
      <w:r>
        <w:rPr>
          <w:rFonts w:ascii="Times New Roman" w:hAnsi="Times New Roman"/>
          <w:sz w:val="24"/>
          <w:szCs w:val="24"/>
        </w:rPr>
        <w:t>Kokompe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:rsidR="00CE248A" w:rsidRDefault="00CE248A"/>
    <w:sectPr w:rsidR="00CE24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E05"/>
    <w:rsid w:val="00261F49"/>
    <w:rsid w:val="00C134F2"/>
    <w:rsid w:val="00CE248A"/>
    <w:rsid w:val="00E0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579CA1-A9B3-48A0-B0FC-2E12F0FA3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6E05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6E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E0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2022-01-18T11:07:00Z</dcterms:created>
  <dcterms:modified xsi:type="dcterms:W3CDTF">2022-01-18T11:07:00Z</dcterms:modified>
</cp:coreProperties>
</file>