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charts/chart2.xml" ContentType="application/vnd.openxmlformats-officedocument.drawingml.chart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charts/chart1.xml" ContentType="application/vnd.openxmlformats-officedocument.drawingml.chart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64BBC" w:rsidRDefault="008B08DF">
      <w:pPr>
        <w:pStyle w:val="BodyText"/>
        <w:ind w:left="848"/>
        <w:rPr>
          <w:sz w:val="20"/>
        </w:rPr>
      </w:pPr>
      <w:r>
        <w:rPr>
          <w:noProof/>
          <w:sz w:val="20"/>
        </w:rPr>
        <w:drawing>
          <wp:inline distT="0" distB="0" distL="0" distR="0">
            <wp:extent cx="6917634" cy="896530"/>
            <wp:effectExtent l="0" t="0" r="0" b="0"/>
            <wp:docPr id="1" name="Picture 1" descr="C:\Users\obesity-minl\Documents\Geriatrics\Geriatrics 20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obesity-minl\Documents\Geriatrics\Geriatrics 2018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="" xmlns:wpc="http://schemas.microsoft.com/office/word/2010/wordprocessingCanvas" xmlns:mc="http://schemas.openxmlformats.org/markup-compatibility/2006" xmlns:o="urn:schemas-microsoft-com:office:office" xmlns:v="urn:schemas-microsoft-com:vml" xmlns:wp14="http://schemas.microsoft.com/office/word/2010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ps="http://schemas.microsoft.com/office/word/2010/wordprocessingShape"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18055" cy="89658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464BBC" w:rsidRDefault="00EC2EE4">
      <w:pPr>
        <w:pStyle w:val="BodyText"/>
        <w:spacing w:before="5"/>
        <w:rPr>
          <w:sz w:val="10"/>
        </w:rPr>
      </w:pPr>
      <w:r w:rsidRPr="00EC2EE4">
        <w:rPr>
          <w:noProof/>
        </w:rPr>
        <w:pict>
          <v:line id="Line 4" o:spid="_x0000_s1026" style="position:absolute;z-index:251657728;visibility:visible;mso-wrap-distance-left:0;mso-wrap-distance-right:0;mso-position-horizontal-relative:page" from="13.35pt,9.7pt" to="580.35pt,9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" strokecolor="#5a5a5a" strokeweight="2pt">
            <w10:wrap type="topAndBottom" anchorx="page"/>
          </v:line>
        </w:pict>
      </w:r>
    </w:p>
    <w:p w:rsidR="00464BBC" w:rsidRDefault="006D0298">
      <w:pPr>
        <w:pStyle w:val="Heading1"/>
        <w:ind w:left="1105" w:right="1062"/>
        <w:jc w:val="center"/>
      </w:pPr>
      <w:r>
        <w:rPr>
          <w:color w:val="585858"/>
          <w:u w:val="thick" w:color="585858"/>
        </w:rPr>
        <w:t>Abstract Template</w:t>
      </w:r>
    </w:p>
    <w:p w:rsidR="00464BBC" w:rsidRDefault="00464BBC">
      <w:pPr>
        <w:pStyle w:val="BodyText"/>
        <w:rPr>
          <w:b/>
          <w:sz w:val="14"/>
        </w:rPr>
      </w:pPr>
    </w:p>
    <w:p w:rsidR="0054319C" w:rsidRPr="00A54A0F" w:rsidRDefault="006D0298" w:rsidP="0054319C">
      <w:pPr>
        <w:widowControl/>
        <w:adjustRightInd w:val="0"/>
        <w:ind w:left="720"/>
        <w:rPr>
          <w:rFonts w:eastAsiaTheme="minorHAnsi"/>
        </w:rPr>
      </w:pPr>
      <w:r w:rsidRPr="00A54A0F">
        <w:rPr>
          <w:b/>
        </w:rPr>
        <w:t xml:space="preserve">Title: </w:t>
      </w:r>
      <w:r w:rsidR="0054319C" w:rsidRPr="00A54A0F">
        <w:rPr>
          <w:rFonts w:eastAsiaTheme="minorHAnsi"/>
        </w:rPr>
        <w:t>Relationship between Executive Function and Dual Task Physical Performance among Older Adults-A Cross Sectional Study</w:t>
      </w:r>
    </w:p>
    <w:p w:rsidR="0054319C" w:rsidRPr="0054319C" w:rsidRDefault="0054319C" w:rsidP="0054319C">
      <w:pPr>
        <w:widowControl/>
        <w:adjustRightInd w:val="0"/>
        <w:ind w:left="720"/>
        <w:rPr>
          <w:rFonts w:eastAsiaTheme="minorHAnsi"/>
        </w:rPr>
      </w:pPr>
    </w:p>
    <w:p w:rsidR="0054319C" w:rsidRPr="0054319C" w:rsidRDefault="0054319C" w:rsidP="0054319C">
      <w:pPr>
        <w:widowControl/>
        <w:adjustRightInd w:val="0"/>
        <w:ind w:firstLine="720"/>
        <w:rPr>
          <w:rFonts w:eastAsiaTheme="minorHAnsi"/>
          <w:vertAlign w:val="superscript"/>
        </w:rPr>
      </w:pPr>
      <w:proofErr w:type="spellStart"/>
      <w:r w:rsidRPr="0054319C">
        <w:rPr>
          <w:rFonts w:eastAsiaTheme="minorHAnsi"/>
          <w:b/>
          <w:bCs/>
        </w:rPr>
        <w:t>Hardik</w:t>
      </w:r>
      <w:proofErr w:type="spellEnd"/>
      <w:r w:rsidRPr="0054319C">
        <w:rPr>
          <w:rFonts w:eastAsiaTheme="minorHAnsi"/>
          <w:b/>
          <w:bCs/>
        </w:rPr>
        <w:t xml:space="preserve"> Sunil </w:t>
      </w:r>
      <w:proofErr w:type="spellStart"/>
      <w:r w:rsidRPr="0054319C">
        <w:rPr>
          <w:rFonts w:eastAsiaTheme="minorHAnsi"/>
          <w:b/>
          <w:bCs/>
        </w:rPr>
        <w:t>kumar</w:t>
      </w:r>
      <w:proofErr w:type="spellEnd"/>
      <w:r w:rsidRPr="0054319C">
        <w:rPr>
          <w:rFonts w:eastAsiaTheme="minorHAnsi"/>
          <w:b/>
          <w:bCs/>
        </w:rPr>
        <w:t xml:space="preserve"> Parikh</w:t>
      </w:r>
      <w:r>
        <w:rPr>
          <w:rFonts w:eastAsiaTheme="minorHAnsi"/>
          <w:vertAlign w:val="superscript"/>
        </w:rPr>
        <w:t>1</w:t>
      </w:r>
      <w:r>
        <w:rPr>
          <w:rFonts w:eastAsiaTheme="minorHAnsi"/>
        </w:rPr>
        <w:t>,</w:t>
      </w:r>
      <w:r w:rsidRPr="0054319C">
        <w:rPr>
          <w:rFonts w:eastAsiaTheme="minorHAnsi"/>
        </w:rPr>
        <w:t xml:space="preserve"> </w:t>
      </w:r>
      <w:r w:rsidRPr="0054319C">
        <w:rPr>
          <w:rFonts w:eastAsiaTheme="minorHAnsi"/>
          <w:b/>
          <w:bCs/>
        </w:rPr>
        <w:t xml:space="preserve">and </w:t>
      </w:r>
      <w:proofErr w:type="spellStart"/>
      <w:r w:rsidRPr="0054319C">
        <w:rPr>
          <w:rFonts w:eastAsiaTheme="minorHAnsi"/>
          <w:b/>
          <w:bCs/>
        </w:rPr>
        <w:t>Chaitali</w:t>
      </w:r>
      <w:proofErr w:type="spellEnd"/>
      <w:r w:rsidRPr="0054319C">
        <w:rPr>
          <w:rFonts w:eastAsiaTheme="minorHAnsi"/>
          <w:b/>
          <w:bCs/>
        </w:rPr>
        <w:t xml:space="preserve"> Shah</w:t>
      </w:r>
      <w:r>
        <w:rPr>
          <w:rFonts w:eastAsiaTheme="minorHAnsi"/>
          <w:vertAlign w:val="superscript"/>
        </w:rPr>
        <w:t>2</w:t>
      </w:r>
    </w:p>
    <w:p w:rsidR="0054319C" w:rsidRPr="0054319C" w:rsidRDefault="0054319C" w:rsidP="0054319C">
      <w:pPr>
        <w:spacing w:before="92"/>
        <w:ind w:right="151" w:firstLine="720"/>
        <w:rPr>
          <w:sz w:val="18"/>
          <w:szCs w:val="18"/>
        </w:rPr>
      </w:pPr>
      <w:r>
        <w:rPr>
          <w:rFonts w:eastAsiaTheme="minorHAnsi"/>
          <w:iCs/>
          <w:sz w:val="18"/>
          <w:szCs w:val="18"/>
          <w:vertAlign w:val="superscript"/>
        </w:rPr>
        <w:t>1</w:t>
      </w:r>
      <w:r w:rsidRPr="0054319C">
        <w:rPr>
          <w:rFonts w:eastAsiaTheme="minorHAnsi"/>
          <w:iCs/>
          <w:sz w:val="18"/>
          <w:szCs w:val="18"/>
        </w:rPr>
        <w:t xml:space="preserve">Vraj Physiotherapy Center, </w:t>
      </w:r>
      <w:proofErr w:type="spellStart"/>
      <w:r w:rsidRPr="0054319C">
        <w:rPr>
          <w:rFonts w:eastAsiaTheme="minorHAnsi"/>
          <w:iCs/>
          <w:sz w:val="18"/>
          <w:szCs w:val="18"/>
        </w:rPr>
        <w:t>Vadodara</w:t>
      </w:r>
      <w:proofErr w:type="spellEnd"/>
      <w:r w:rsidRPr="0054319C">
        <w:rPr>
          <w:rFonts w:eastAsiaTheme="minorHAnsi"/>
          <w:iCs/>
          <w:sz w:val="18"/>
          <w:szCs w:val="18"/>
        </w:rPr>
        <w:t>, Gujarat, India</w:t>
      </w:r>
    </w:p>
    <w:p w:rsidR="0054319C" w:rsidRPr="0054319C" w:rsidRDefault="0054319C" w:rsidP="0054319C">
      <w:pPr>
        <w:widowControl/>
        <w:adjustRightInd w:val="0"/>
        <w:ind w:firstLine="720"/>
        <w:rPr>
          <w:rFonts w:eastAsiaTheme="minorHAnsi"/>
          <w:iCs/>
          <w:sz w:val="18"/>
          <w:szCs w:val="18"/>
        </w:rPr>
      </w:pPr>
      <w:r>
        <w:rPr>
          <w:rFonts w:eastAsiaTheme="minorHAnsi"/>
          <w:iCs/>
          <w:sz w:val="18"/>
          <w:szCs w:val="18"/>
          <w:vertAlign w:val="superscript"/>
        </w:rPr>
        <w:t>2</w:t>
      </w:r>
      <w:r w:rsidRPr="0054319C">
        <w:rPr>
          <w:rFonts w:eastAsiaTheme="minorHAnsi"/>
          <w:iCs/>
          <w:sz w:val="18"/>
          <w:szCs w:val="18"/>
        </w:rPr>
        <w:t xml:space="preserve">Department of physiotherapy, </w:t>
      </w:r>
      <w:proofErr w:type="spellStart"/>
      <w:r w:rsidRPr="0054319C">
        <w:rPr>
          <w:rFonts w:eastAsiaTheme="minorHAnsi"/>
          <w:iCs/>
          <w:sz w:val="18"/>
          <w:szCs w:val="18"/>
        </w:rPr>
        <w:t>Parul</w:t>
      </w:r>
      <w:proofErr w:type="spellEnd"/>
      <w:r w:rsidRPr="0054319C">
        <w:rPr>
          <w:rFonts w:eastAsiaTheme="minorHAnsi"/>
          <w:iCs/>
          <w:sz w:val="18"/>
          <w:szCs w:val="18"/>
        </w:rPr>
        <w:t xml:space="preserve"> Institute of Physiotherapy, Gujarat, India</w:t>
      </w:r>
    </w:p>
    <w:p w:rsidR="00464BBC" w:rsidRDefault="00464BBC">
      <w:pPr>
        <w:pStyle w:val="BodyText"/>
        <w:spacing w:before="9"/>
      </w:pPr>
    </w:p>
    <w:p w:rsidR="00464BBC" w:rsidRDefault="00464BBC">
      <w:pPr>
        <w:sectPr w:rsidR="00464BBC">
          <w:type w:val="continuous"/>
          <w:pgSz w:w="11910" w:h="16840"/>
          <w:pgMar w:top="600" w:right="180" w:bottom="280" w:left="140" w:header="720" w:footer="720" w:gutter="0"/>
          <w:cols w:space="720"/>
        </w:sectPr>
      </w:pPr>
    </w:p>
    <w:p w:rsidR="00464BBC" w:rsidRPr="001B384C" w:rsidRDefault="006D0298" w:rsidP="001B384C">
      <w:pPr>
        <w:widowControl/>
        <w:adjustRightInd w:val="0"/>
        <w:ind w:left="720"/>
        <w:rPr>
          <w:rFonts w:eastAsiaTheme="minorHAnsi"/>
          <w:b/>
          <w:sz w:val="18"/>
          <w:szCs w:val="18"/>
        </w:rPr>
      </w:pPr>
      <w:r w:rsidRPr="001B384C">
        <w:rPr>
          <w:b/>
          <w:color w:val="585858"/>
        </w:rPr>
        <w:lastRenderedPageBreak/>
        <w:t xml:space="preserve">Keywords: </w:t>
      </w:r>
      <w:r w:rsidR="001B384C" w:rsidRPr="001B384C">
        <w:rPr>
          <w:rFonts w:eastAsiaTheme="minorHAnsi"/>
          <w:b/>
          <w:sz w:val="18"/>
          <w:szCs w:val="18"/>
        </w:rPr>
        <w:t>Executive function; Dual-task physical performance;</w:t>
      </w:r>
      <w:r w:rsidR="001B384C">
        <w:rPr>
          <w:rFonts w:eastAsiaTheme="minorHAnsi"/>
          <w:b/>
          <w:sz w:val="18"/>
          <w:szCs w:val="18"/>
        </w:rPr>
        <w:t xml:space="preserve"> </w:t>
      </w:r>
      <w:proofErr w:type="gramStart"/>
      <w:r w:rsidR="001B384C" w:rsidRPr="001B384C">
        <w:rPr>
          <w:rFonts w:eastAsiaTheme="minorHAnsi"/>
          <w:b/>
          <w:sz w:val="18"/>
          <w:szCs w:val="18"/>
        </w:rPr>
        <w:t>Older</w:t>
      </w:r>
      <w:proofErr w:type="gramEnd"/>
      <w:r w:rsidR="001B384C" w:rsidRPr="001B384C">
        <w:rPr>
          <w:rFonts w:eastAsiaTheme="minorHAnsi"/>
          <w:b/>
          <w:sz w:val="18"/>
          <w:szCs w:val="18"/>
        </w:rPr>
        <w:t xml:space="preserve"> adults</w:t>
      </w:r>
    </w:p>
    <w:p w:rsidR="00464BBC" w:rsidRDefault="00464BBC">
      <w:pPr>
        <w:pStyle w:val="BodyText"/>
        <w:spacing w:before="10"/>
        <w:rPr>
          <w:b/>
        </w:rPr>
      </w:pPr>
    </w:p>
    <w:p w:rsidR="00464BBC" w:rsidRPr="001B384C" w:rsidRDefault="006D0298">
      <w:pPr>
        <w:pStyle w:val="ListParagraph"/>
        <w:numPr>
          <w:ilvl w:val="0"/>
          <w:numId w:val="1"/>
        </w:numPr>
        <w:tabs>
          <w:tab w:val="left" w:pos="1866"/>
          <w:tab w:val="left" w:pos="1867"/>
        </w:tabs>
        <w:ind w:hanging="446"/>
        <w:jc w:val="left"/>
        <w:rPr>
          <w:b/>
          <w:sz w:val="19"/>
        </w:rPr>
      </w:pPr>
      <w:r>
        <w:rPr>
          <w:b/>
          <w:color w:val="585858"/>
          <w:sz w:val="19"/>
        </w:rPr>
        <w:t>Abstract Body (up to 250words)</w:t>
      </w:r>
    </w:p>
    <w:p w:rsidR="001B384C" w:rsidRDefault="001B384C" w:rsidP="001B384C">
      <w:pPr>
        <w:pStyle w:val="ListParagraph"/>
        <w:tabs>
          <w:tab w:val="left" w:pos="1866"/>
          <w:tab w:val="left" w:pos="1867"/>
        </w:tabs>
        <w:ind w:left="1866" w:firstLine="0"/>
        <w:jc w:val="right"/>
        <w:rPr>
          <w:b/>
          <w:sz w:val="19"/>
        </w:rPr>
      </w:pPr>
    </w:p>
    <w:p w:rsidR="001B384C" w:rsidRPr="001B384C" w:rsidRDefault="001B384C" w:rsidP="00A54A0F">
      <w:pPr>
        <w:widowControl/>
        <w:adjustRightInd w:val="0"/>
        <w:ind w:left="540"/>
        <w:jc w:val="both"/>
        <w:rPr>
          <w:rFonts w:eastAsiaTheme="minorHAnsi"/>
          <w:sz w:val="18"/>
          <w:szCs w:val="18"/>
        </w:rPr>
      </w:pPr>
      <w:r w:rsidRPr="001B384C">
        <w:rPr>
          <w:rFonts w:eastAsiaTheme="minorHAnsi"/>
          <w:b/>
          <w:bCs/>
          <w:sz w:val="18"/>
          <w:szCs w:val="18"/>
        </w:rPr>
        <w:t xml:space="preserve">Background: </w:t>
      </w:r>
      <w:r w:rsidRPr="001B384C">
        <w:rPr>
          <w:rFonts w:eastAsiaTheme="minorHAnsi"/>
          <w:sz w:val="18"/>
          <w:szCs w:val="18"/>
        </w:rPr>
        <w:t>Older adults with both physical and cognitive impairment are at higher risk for dementia, fall and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disability. So, identifying whether physical performance decline is associated with executive dysfunction is important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for developing physical therapy early intervention strategies for older adults.</w:t>
      </w:r>
    </w:p>
    <w:p w:rsidR="001B384C" w:rsidRPr="001B384C" w:rsidRDefault="001B384C" w:rsidP="00787726">
      <w:pPr>
        <w:widowControl/>
        <w:adjustRightInd w:val="0"/>
        <w:ind w:left="540" w:firstLine="180"/>
        <w:jc w:val="both"/>
        <w:rPr>
          <w:rFonts w:eastAsiaTheme="minorHAnsi"/>
          <w:sz w:val="18"/>
          <w:szCs w:val="18"/>
        </w:rPr>
      </w:pPr>
      <w:r w:rsidRPr="001B384C">
        <w:rPr>
          <w:rFonts w:eastAsiaTheme="minorHAnsi"/>
          <w:b/>
          <w:bCs/>
          <w:sz w:val="18"/>
          <w:szCs w:val="18"/>
        </w:rPr>
        <w:t xml:space="preserve">Purpose: </w:t>
      </w:r>
      <w:r w:rsidRPr="001B384C">
        <w:rPr>
          <w:rFonts w:eastAsiaTheme="minorHAnsi"/>
          <w:sz w:val="18"/>
          <w:szCs w:val="18"/>
        </w:rPr>
        <w:t>(1) To examine the</w:t>
      </w:r>
      <w:r>
        <w:rPr>
          <w:rFonts w:eastAsiaTheme="minorHAnsi"/>
          <w:sz w:val="18"/>
          <w:szCs w:val="18"/>
        </w:rPr>
        <w:t xml:space="preserve"> relationship between executive </w:t>
      </w:r>
      <w:r w:rsidRPr="001B384C">
        <w:rPr>
          <w:rFonts w:eastAsiaTheme="minorHAnsi"/>
          <w:sz w:val="18"/>
          <w:szCs w:val="18"/>
        </w:rPr>
        <w:t>functions and dual-task physical performances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among older adults, (2) To confirm executive function as a useful predictor for functional limitation or disability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process in older adults.</w:t>
      </w:r>
    </w:p>
    <w:p w:rsidR="001B384C" w:rsidRPr="001B384C" w:rsidRDefault="001B384C" w:rsidP="00787726">
      <w:pPr>
        <w:widowControl/>
        <w:adjustRightInd w:val="0"/>
        <w:ind w:left="540" w:firstLine="180"/>
        <w:jc w:val="both"/>
        <w:rPr>
          <w:rFonts w:eastAsiaTheme="minorHAnsi"/>
          <w:sz w:val="18"/>
          <w:szCs w:val="18"/>
        </w:rPr>
      </w:pPr>
      <w:r w:rsidRPr="001B384C">
        <w:rPr>
          <w:rFonts w:eastAsiaTheme="minorHAnsi"/>
          <w:b/>
          <w:bCs/>
          <w:sz w:val="18"/>
          <w:szCs w:val="18"/>
        </w:rPr>
        <w:t xml:space="preserve">Methodology: </w:t>
      </w:r>
      <w:r w:rsidRPr="001B384C">
        <w:rPr>
          <w:rFonts w:eastAsiaTheme="minorHAnsi"/>
          <w:sz w:val="18"/>
          <w:szCs w:val="18"/>
        </w:rPr>
        <w:t>To measure physica</w:t>
      </w:r>
      <w:r>
        <w:rPr>
          <w:rFonts w:eastAsiaTheme="minorHAnsi"/>
          <w:sz w:val="18"/>
          <w:szCs w:val="18"/>
        </w:rPr>
        <w:t xml:space="preserve">l performance, first, reference </w:t>
      </w:r>
      <w:r w:rsidRPr="001B384C">
        <w:rPr>
          <w:rFonts w:eastAsiaTheme="minorHAnsi"/>
          <w:sz w:val="18"/>
          <w:szCs w:val="18"/>
        </w:rPr>
        <w:t>gait speed on 10 m path was measured.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Secondly, dual task gait speed was calculated from 20 m rectangular path with obstruction and picking up an object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from it while walking at their comfortable pace. Participants had to cross the obstacles simultaneously picking the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ball from bucket. The time to finish the task was measured and from that gait speed during dual task was calculated.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The TMT-B test was used to evaluate the components of executive function. To complete this test, participant was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asked to use a pencil to connect 25 encircled numbers and letters in numerical and alphabetical order, alternating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between numbers and letters. Time to finish this test was recorded.</w:t>
      </w:r>
    </w:p>
    <w:p w:rsidR="001B384C" w:rsidRPr="001B384C" w:rsidRDefault="001B384C" w:rsidP="00787726">
      <w:pPr>
        <w:widowControl/>
        <w:adjustRightInd w:val="0"/>
        <w:ind w:left="540" w:firstLine="180"/>
        <w:jc w:val="both"/>
        <w:rPr>
          <w:rFonts w:eastAsiaTheme="minorHAnsi"/>
          <w:sz w:val="18"/>
          <w:szCs w:val="18"/>
        </w:rPr>
      </w:pPr>
      <w:r w:rsidRPr="001B384C">
        <w:rPr>
          <w:rFonts w:eastAsiaTheme="minorHAnsi"/>
          <w:b/>
          <w:bCs/>
          <w:sz w:val="18"/>
          <w:szCs w:val="18"/>
        </w:rPr>
        <w:t xml:space="preserve">Results: </w:t>
      </w:r>
      <w:r w:rsidRPr="001B384C">
        <w:rPr>
          <w:rFonts w:eastAsiaTheme="minorHAnsi"/>
          <w:sz w:val="18"/>
          <w:szCs w:val="18"/>
        </w:rPr>
        <w:t>After analyzing data, for dual task gait speed and TMT-B, we got the value of Spearman’s correlation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coefficient(r) is 0.698 and level of significance (p&lt;0.05). For reference gait speed and TMT-B, we got the value of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Spearman’s correlation coefficient(r) is 0.600 and level of significance (p&lt;0.05)</w:t>
      </w:r>
    </w:p>
    <w:p w:rsidR="00464BBC" w:rsidRPr="001B384C" w:rsidRDefault="001B384C" w:rsidP="00787726">
      <w:pPr>
        <w:widowControl/>
        <w:adjustRightInd w:val="0"/>
        <w:ind w:left="540" w:firstLine="180"/>
        <w:jc w:val="both"/>
        <w:rPr>
          <w:rFonts w:eastAsiaTheme="minorHAnsi"/>
          <w:sz w:val="18"/>
          <w:szCs w:val="18"/>
        </w:rPr>
      </w:pPr>
      <w:r w:rsidRPr="001B384C">
        <w:rPr>
          <w:rFonts w:eastAsiaTheme="minorHAnsi"/>
          <w:b/>
          <w:bCs/>
          <w:sz w:val="18"/>
          <w:szCs w:val="18"/>
        </w:rPr>
        <w:t xml:space="preserve">Conclusion: </w:t>
      </w:r>
      <w:r w:rsidRPr="001B384C">
        <w:rPr>
          <w:rFonts w:eastAsiaTheme="minorHAnsi"/>
          <w:sz w:val="18"/>
          <w:szCs w:val="18"/>
        </w:rPr>
        <w:t>This points out that the</w:t>
      </w:r>
      <w:r>
        <w:rPr>
          <w:rFonts w:eastAsiaTheme="minorHAnsi"/>
          <w:sz w:val="18"/>
          <w:szCs w:val="18"/>
        </w:rPr>
        <w:t xml:space="preserve">re is statistically significant </w:t>
      </w:r>
      <w:r w:rsidRPr="001B384C">
        <w:rPr>
          <w:rFonts w:eastAsiaTheme="minorHAnsi"/>
          <w:sz w:val="18"/>
          <w:szCs w:val="18"/>
        </w:rPr>
        <w:t>correlation between executive function and dual</w:t>
      </w:r>
      <w:r w:rsidR="00787726"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task</w:t>
      </w:r>
      <w:r>
        <w:rPr>
          <w:rFonts w:eastAsiaTheme="minorHAnsi"/>
          <w:sz w:val="18"/>
          <w:szCs w:val="18"/>
        </w:rPr>
        <w:t xml:space="preserve"> </w:t>
      </w:r>
      <w:r w:rsidRPr="001B384C">
        <w:rPr>
          <w:rFonts w:eastAsiaTheme="minorHAnsi"/>
          <w:sz w:val="18"/>
          <w:szCs w:val="18"/>
        </w:rPr>
        <w:t>physical performance among older adults.</w:t>
      </w:r>
    </w:p>
    <w:p w:rsidR="001B384C" w:rsidRDefault="001B384C" w:rsidP="00787726">
      <w:pPr>
        <w:pStyle w:val="Heading3"/>
        <w:tabs>
          <w:tab w:val="left" w:pos="1914"/>
          <w:tab w:val="left" w:pos="1915"/>
        </w:tabs>
        <w:ind w:left="540" w:firstLine="180"/>
        <w:jc w:val="center"/>
        <w:rPr>
          <w:color w:val="585858"/>
        </w:rPr>
      </w:pPr>
    </w:p>
    <w:p w:rsidR="00464BBC" w:rsidRDefault="006D0298" w:rsidP="00787726">
      <w:pPr>
        <w:pStyle w:val="Heading3"/>
        <w:numPr>
          <w:ilvl w:val="0"/>
          <w:numId w:val="1"/>
        </w:numPr>
        <w:tabs>
          <w:tab w:val="left" w:pos="1914"/>
          <w:tab w:val="left" w:pos="1915"/>
        </w:tabs>
        <w:ind w:left="540" w:firstLine="180"/>
        <w:jc w:val="center"/>
      </w:pPr>
      <w:r>
        <w:rPr>
          <w:color w:val="585858"/>
        </w:rPr>
        <w:t>Image:</w:t>
      </w:r>
    </w:p>
    <w:p w:rsidR="00464BBC" w:rsidRDefault="00464BBC" w:rsidP="00787726">
      <w:pPr>
        <w:pStyle w:val="BodyText"/>
        <w:ind w:left="540" w:firstLine="180"/>
        <w:jc w:val="center"/>
        <w:rPr>
          <w:sz w:val="20"/>
        </w:rPr>
      </w:pPr>
    </w:p>
    <w:p w:rsidR="00787726" w:rsidRDefault="00787726" w:rsidP="00787726">
      <w:pPr>
        <w:pStyle w:val="BodyText"/>
        <w:ind w:left="540" w:firstLine="180"/>
        <w:rPr>
          <w:sz w:val="20"/>
        </w:rPr>
      </w:pPr>
      <w:r>
        <w:rPr>
          <w:sz w:val="20"/>
        </w:rPr>
        <w:t>All images and graphs kept on last page.</w:t>
      </w:r>
    </w:p>
    <w:p w:rsidR="00464BBC" w:rsidRPr="000316A1" w:rsidRDefault="006D0298" w:rsidP="000316A1">
      <w:pPr>
        <w:pStyle w:val="ListParagraph"/>
        <w:tabs>
          <w:tab w:val="left" w:pos="1758"/>
        </w:tabs>
        <w:spacing w:before="92"/>
        <w:ind w:left="720" w:firstLine="0"/>
        <w:rPr>
          <w:b/>
          <w:sz w:val="19"/>
        </w:rPr>
      </w:pPr>
      <w:r w:rsidRPr="000316A1">
        <w:rPr>
          <w:b/>
          <w:color w:val="585858"/>
          <w:w w:val="99"/>
          <w:sz w:val="19"/>
        </w:rPr>
        <w:br w:type="column"/>
      </w:r>
      <w:r w:rsidR="000316A1">
        <w:rPr>
          <w:b/>
          <w:color w:val="585858"/>
          <w:w w:val="99"/>
          <w:sz w:val="19"/>
        </w:rPr>
        <w:lastRenderedPageBreak/>
        <w:t xml:space="preserve">     </w:t>
      </w:r>
    </w:p>
    <w:p w:rsidR="00464BBC" w:rsidRDefault="00464BBC">
      <w:pPr>
        <w:pStyle w:val="BodyText"/>
        <w:spacing w:before="9"/>
        <w:rPr>
          <w:b/>
          <w:sz w:val="18"/>
        </w:rPr>
      </w:pPr>
    </w:p>
    <w:p w:rsidR="00464BBC" w:rsidRDefault="00464BBC">
      <w:pPr>
        <w:pStyle w:val="BodyText"/>
        <w:spacing w:before="2"/>
      </w:pPr>
    </w:p>
    <w:p w:rsidR="000316A1" w:rsidRPr="000316A1" w:rsidRDefault="000316A1" w:rsidP="000316A1">
      <w:pPr>
        <w:pStyle w:val="ListParagraph"/>
        <w:numPr>
          <w:ilvl w:val="0"/>
          <w:numId w:val="1"/>
        </w:numPr>
        <w:tabs>
          <w:tab w:val="left" w:pos="1758"/>
        </w:tabs>
        <w:spacing w:before="92"/>
        <w:jc w:val="left"/>
        <w:rPr>
          <w:b/>
          <w:sz w:val="19"/>
        </w:rPr>
      </w:pPr>
      <w:r w:rsidRPr="000316A1">
        <w:rPr>
          <w:b/>
          <w:color w:val="585858"/>
          <w:sz w:val="19"/>
        </w:rPr>
        <w:t>Reference:</w:t>
      </w:r>
    </w:p>
    <w:p w:rsidR="0021220A" w:rsidRDefault="0021220A" w:rsidP="0021220A">
      <w:pPr>
        <w:widowControl/>
        <w:adjustRightInd w:val="0"/>
        <w:ind w:firstLine="450"/>
        <w:rPr>
          <w:rFonts w:ascii="MinionPro-Bold" w:eastAsiaTheme="minorHAnsi" w:hAnsi="MinionPro-Bold" w:cs="MinionPro-Bold"/>
          <w:b/>
          <w:bCs/>
        </w:rPr>
      </w:pPr>
    </w:p>
    <w:p w:rsidR="0021220A" w:rsidRPr="00E9247D" w:rsidRDefault="0021220A" w:rsidP="00E9247D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r w:rsidRPr="00E9247D">
        <w:rPr>
          <w:rFonts w:eastAsiaTheme="minorHAnsi"/>
          <w:sz w:val="18"/>
          <w:szCs w:val="18"/>
        </w:rPr>
        <w:t>Montero-</w:t>
      </w:r>
      <w:proofErr w:type="spellStart"/>
      <w:r w:rsidRPr="00E9247D">
        <w:rPr>
          <w:rFonts w:eastAsiaTheme="minorHAnsi"/>
          <w:sz w:val="18"/>
          <w:szCs w:val="18"/>
        </w:rPr>
        <w:t>Odasso</w:t>
      </w:r>
      <w:proofErr w:type="spellEnd"/>
      <w:r w:rsidRPr="00E9247D">
        <w:rPr>
          <w:rFonts w:eastAsiaTheme="minorHAnsi"/>
          <w:sz w:val="18"/>
          <w:szCs w:val="18"/>
        </w:rPr>
        <w:t xml:space="preserve"> M, </w:t>
      </w:r>
      <w:proofErr w:type="spellStart"/>
      <w:r w:rsidRPr="00E9247D">
        <w:rPr>
          <w:rFonts w:eastAsiaTheme="minorHAnsi"/>
          <w:sz w:val="18"/>
          <w:szCs w:val="18"/>
        </w:rPr>
        <w:t>Verghese</w:t>
      </w:r>
      <w:proofErr w:type="spellEnd"/>
      <w:r w:rsidRPr="00E9247D">
        <w:rPr>
          <w:rFonts w:eastAsiaTheme="minorHAnsi"/>
          <w:sz w:val="18"/>
          <w:szCs w:val="18"/>
        </w:rPr>
        <w:t xml:space="preserve"> J, </w:t>
      </w:r>
      <w:proofErr w:type="spellStart"/>
      <w:r w:rsidR="00E9247D" w:rsidRPr="00E9247D">
        <w:rPr>
          <w:rFonts w:eastAsiaTheme="minorHAnsi"/>
          <w:sz w:val="18"/>
          <w:szCs w:val="18"/>
        </w:rPr>
        <w:t>Beauchet</w:t>
      </w:r>
      <w:proofErr w:type="spellEnd"/>
      <w:r w:rsidR="00E9247D" w:rsidRPr="00E9247D">
        <w:rPr>
          <w:rFonts w:eastAsiaTheme="minorHAnsi"/>
          <w:sz w:val="18"/>
          <w:szCs w:val="18"/>
        </w:rPr>
        <w:t xml:space="preserve"> O, </w:t>
      </w:r>
      <w:proofErr w:type="spellStart"/>
      <w:r w:rsidR="00E9247D" w:rsidRPr="00E9247D">
        <w:rPr>
          <w:rFonts w:eastAsiaTheme="minorHAnsi"/>
          <w:sz w:val="18"/>
          <w:szCs w:val="18"/>
        </w:rPr>
        <w:t>Hausdorff</w:t>
      </w:r>
      <w:proofErr w:type="spellEnd"/>
      <w:r w:rsidR="00E9247D" w:rsidRPr="00E9247D">
        <w:rPr>
          <w:rFonts w:eastAsiaTheme="minorHAnsi"/>
          <w:sz w:val="18"/>
          <w:szCs w:val="18"/>
        </w:rPr>
        <w:t xml:space="preserve"> JM (2012), </w:t>
      </w:r>
      <w:r w:rsidRPr="00E9247D">
        <w:rPr>
          <w:rFonts w:eastAsiaTheme="minorHAnsi"/>
          <w:sz w:val="18"/>
          <w:szCs w:val="18"/>
        </w:rPr>
        <w:t>Gait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>and cognition: A complementary approach to understanding Brain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 xml:space="preserve">Function and the Risk of Falling. J Am </w:t>
      </w:r>
      <w:proofErr w:type="spellStart"/>
      <w:r w:rsidRPr="00E9247D">
        <w:rPr>
          <w:rFonts w:eastAsiaTheme="minorHAnsi"/>
          <w:sz w:val="18"/>
          <w:szCs w:val="18"/>
        </w:rPr>
        <w:t>Geriatr</w:t>
      </w:r>
      <w:proofErr w:type="spellEnd"/>
      <w:r w:rsidRPr="00E9247D">
        <w:rPr>
          <w:rFonts w:eastAsiaTheme="minorHAnsi"/>
          <w:sz w:val="18"/>
          <w:szCs w:val="18"/>
        </w:rPr>
        <w:t xml:space="preserve"> Soc 60: 2127-2136.</w:t>
      </w:r>
    </w:p>
    <w:p w:rsidR="0021220A" w:rsidRPr="00E9247D" w:rsidRDefault="0021220A" w:rsidP="00E9247D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Yogev-Seligmann</w:t>
      </w:r>
      <w:proofErr w:type="spellEnd"/>
      <w:r w:rsidRPr="00E9247D">
        <w:rPr>
          <w:rFonts w:eastAsiaTheme="minorHAnsi"/>
          <w:sz w:val="18"/>
          <w:szCs w:val="18"/>
        </w:rPr>
        <w:t xml:space="preserve"> G</w:t>
      </w:r>
      <w:r w:rsidR="00E9247D" w:rsidRPr="00E9247D">
        <w:rPr>
          <w:rFonts w:eastAsiaTheme="minorHAnsi"/>
          <w:sz w:val="18"/>
          <w:szCs w:val="18"/>
        </w:rPr>
        <w:t xml:space="preserve">, </w:t>
      </w:r>
      <w:proofErr w:type="spellStart"/>
      <w:r w:rsidR="00E9247D" w:rsidRPr="00E9247D">
        <w:rPr>
          <w:rFonts w:eastAsiaTheme="minorHAnsi"/>
          <w:sz w:val="18"/>
          <w:szCs w:val="18"/>
        </w:rPr>
        <w:t>Hausdorff</w:t>
      </w:r>
      <w:proofErr w:type="spellEnd"/>
      <w:r w:rsidR="00E9247D" w:rsidRPr="00E9247D">
        <w:rPr>
          <w:rFonts w:eastAsiaTheme="minorHAnsi"/>
          <w:sz w:val="18"/>
          <w:szCs w:val="18"/>
        </w:rPr>
        <w:t xml:space="preserve"> JM, </w:t>
      </w:r>
      <w:proofErr w:type="spellStart"/>
      <w:r w:rsidR="00E9247D" w:rsidRPr="00E9247D">
        <w:rPr>
          <w:rFonts w:eastAsiaTheme="minorHAnsi"/>
          <w:sz w:val="18"/>
          <w:szCs w:val="18"/>
        </w:rPr>
        <w:t>Giladi</w:t>
      </w:r>
      <w:proofErr w:type="spellEnd"/>
      <w:r w:rsidR="00E9247D" w:rsidRPr="00E9247D">
        <w:rPr>
          <w:rFonts w:eastAsiaTheme="minorHAnsi"/>
          <w:sz w:val="18"/>
          <w:szCs w:val="18"/>
        </w:rPr>
        <w:t xml:space="preserve"> N (2008), </w:t>
      </w:r>
      <w:r w:rsidRPr="00E9247D">
        <w:rPr>
          <w:rFonts w:eastAsiaTheme="minorHAnsi"/>
          <w:sz w:val="18"/>
          <w:szCs w:val="18"/>
        </w:rPr>
        <w:t>The role of executive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 xml:space="preserve">function and attention in gait. </w:t>
      </w:r>
      <w:proofErr w:type="spellStart"/>
      <w:r w:rsidRPr="00E9247D">
        <w:rPr>
          <w:rFonts w:eastAsiaTheme="minorHAnsi"/>
          <w:sz w:val="18"/>
          <w:szCs w:val="18"/>
        </w:rPr>
        <w:t>Mov</w:t>
      </w:r>
      <w:proofErr w:type="spellEnd"/>
      <w:r w:rsidRPr="00E9247D">
        <w:rPr>
          <w:rFonts w:eastAsiaTheme="minorHAnsi"/>
          <w:sz w:val="18"/>
          <w:szCs w:val="18"/>
        </w:rPr>
        <w:t xml:space="preserve"> </w:t>
      </w:r>
      <w:proofErr w:type="spellStart"/>
      <w:r w:rsidRPr="00E9247D">
        <w:rPr>
          <w:rFonts w:eastAsiaTheme="minorHAnsi"/>
          <w:sz w:val="18"/>
          <w:szCs w:val="18"/>
        </w:rPr>
        <w:t>Disord</w:t>
      </w:r>
      <w:proofErr w:type="spellEnd"/>
      <w:r w:rsidRPr="00E9247D">
        <w:rPr>
          <w:rFonts w:eastAsiaTheme="minorHAnsi"/>
          <w:sz w:val="18"/>
          <w:szCs w:val="18"/>
        </w:rPr>
        <w:t xml:space="preserve"> 23: 329-342.</w:t>
      </w:r>
    </w:p>
    <w:p w:rsidR="00E9247D" w:rsidRPr="00E9247D" w:rsidRDefault="0021220A" w:rsidP="00E9247D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r w:rsidRPr="00E9247D">
        <w:rPr>
          <w:rFonts w:eastAsiaTheme="minorHAnsi"/>
          <w:sz w:val="18"/>
          <w:szCs w:val="18"/>
        </w:rPr>
        <w:t xml:space="preserve">Chen TY, </w:t>
      </w:r>
      <w:proofErr w:type="spellStart"/>
      <w:r w:rsidRPr="00E9247D">
        <w:rPr>
          <w:rFonts w:eastAsiaTheme="minorHAnsi"/>
          <w:sz w:val="18"/>
          <w:szCs w:val="18"/>
        </w:rPr>
        <w:t>Peronto</w:t>
      </w:r>
      <w:proofErr w:type="spellEnd"/>
      <w:r w:rsidRPr="00E9247D">
        <w:rPr>
          <w:rFonts w:eastAsiaTheme="minorHAnsi"/>
          <w:sz w:val="18"/>
          <w:szCs w:val="18"/>
        </w:rPr>
        <w:t xml:space="preserve"> CL, Edwards JD (2012) Cognitive function as a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 xml:space="preserve">prospective predictor of falls. J </w:t>
      </w:r>
      <w:proofErr w:type="spellStart"/>
      <w:r w:rsidRPr="00E9247D">
        <w:rPr>
          <w:rFonts w:eastAsiaTheme="minorHAnsi"/>
          <w:sz w:val="18"/>
          <w:szCs w:val="18"/>
        </w:rPr>
        <w:t>Gerontol</w:t>
      </w:r>
      <w:proofErr w:type="spellEnd"/>
      <w:r w:rsidRPr="00E9247D">
        <w:rPr>
          <w:rFonts w:eastAsiaTheme="minorHAnsi"/>
          <w:sz w:val="18"/>
          <w:szCs w:val="18"/>
        </w:rPr>
        <w:t xml:space="preserve"> B </w:t>
      </w:r>
      <w:proofErr w:type="spellStart"/>
      <w:r w:rsidRPr="00E9247D">
        <w:rPr>
          <w:rFonts w:eastAsiaTheme="minorHAnsi"/>
          <w:sz w:val="18"/>
          <w:szCs w:val="18"/>
        </w:rPr>
        <w:t>Psychol</w:t>
      </w:r>
      <w:proofErr w:type="spellEnd"/>
      <w:r w:rsidRPr="00E9247D">
        <w:rPr>
          <w:rFonts w:eastAsiaTheme="minorHAnsi"/>
          <w:sz w:val="18"/>
          <w:szCs w:val="18"/>
        </w:rPr>
        <w:t xml:space="preserve"> </w:t>
      </w:r>
      <w:proofErr w:type="spellStart"/>
      <w:r w:rsidRPr="00E9247D">
        <w:rPr>
          <w:rFonts w:eastAsiaTheme="minorHAnsi"/>
          <w:sz w:val="18"/>
          <w:szCs w:val="18"/>
        </w:rPr>
        <w:t>Sci</w:t>
      </w:r>
      <w:proofErr w:type="spellEnd"/>
      <w:r w:rsidRPr="00E9247D">
        <w:rPr>
          <w:rFonts w:eastAsiaTheme="minorHAnsi"/>
          <w:sz w:val="18"/>
          <w:szCs w:val="18"/>
        </w:rPr>
        <w:t xml:space="preserve"> Soc </w:t>
      </w:r>
      <w:proofErr w:type="spellStart"/>
      <w:r w:rsidRPr="00E9247D">
        <w:rPr>
          <w:rFonts w:eastAsiaTheme="minorHAnsi"/>
          <w:sz w:val="18"/>
          <w:szCs w:val="18"/>
        </w:rPr>
        <w:t>Sci</w:t>
      </w:r>
      <w:proofErr w:type="spellEnd"/>
      <w:r w:rsidRPr="00E9247D">
        <w:rPr>
          <w:rFonts w:eastAsiaTheme="minorHAnsi"/>
          <w:sz w:val="18"/>
          <w:szCs w:val="18"/>
        </w:rPr>
        <w:t xml:space="preserve"> 67: 720–728.</w:t>
      </w:r>
    </w:p>
    <w:p w:rsidR="0021220A" w:rsidRPr="00E9247D" w:rsidRDefault="0021220A" w:rsidP="00E9247D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Tinetti</w:t>
      </w:r>
      <w:proofErr w:type="spellEnd"/>
      <w:r w:rsidRPr="00E9247D">
        <w:rPr>
          <w:rFonts w:eastAsiaTheme="minorHAnsi"/>
          <w:sz w:val="18"/>
          <w:szCs w:val="18"/>
        </w:rPr>
        <w:t xml:space="preserve"> ME, </w:t>
      </w:r>
      <w:proofErr w:type="spellStart"/>
      <w:r w:rsidRPr="00E9247D">
        <w:rPr>
          <w:rFonts w:eastAsiaTheme="minorHAnsi"/>
          <w:sz w:val="18"/>
          <w:szCs w:val="18"/>
        </w:rPr>
        <w:t>Speechley</w:t>
      </w:r>
      <w:proofErr w:type="spellEnd"/>
      <w:r w:rsidRPr="00E9247D">
        <w:rPr>
          <w:rFonts w:eastAsiaTheme="minorHAnsi"/>
          <w:sz w:val="18"/>
          <w:szCs w:val="18"/>
        </w:rPr>
        <w:t xml:space="preserve"> M, </w:t>
      </w:r>
      <w:proofErr w:type="spellStart"/>
      <w:r w:rsidRPr="00E9247D">
        <w:rPr>
          <w:rFonts w:eastAsiaTheme="minorHAnsi"/>
          <w:sz w:val="18"/>
          <w:szCs w:val="18"/>
        </w:rPr>
        <w:t>Ginter</w:t>
      </w:r>
      <w:proofErr w:type="spellEnd"/>
      <w:r w:rsidRPr="00E9247D">
        <w:rPr>
          <w:rFonts w:eastAsiaTheme="minorHAnsi"/>
          <w:sz w:val="18"/>
          <w:szCs w:val="18"/>
        </w:rPr>
        <w:t xml:space="preserve"> SF (1988) Risk factors for falls among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 xml:space="preserve">elderly persons living in the community. N </w:t>
      </w:r>
      <w:proofErr w:type="spellStart"/>
      <w:r w:rsidRPr="00E9247D">
        <w:rPr>
          <w:rFonts w:eastAsiaTheme="minorHAnsi"/>
          <w:sz w:val="18"/>
          <w:szCs w:val="18"/>
        </w:rPr>
        <w:t>Engl</w:t>
      </w:r>
      <w:proofErr w:type="spellEnd"/>
      <w:r w:rsidRPr="00E9247D">
        <w:rPr>
          <w:rFonts w:eastAsiaTheme="minorHAnsi"/>
          <w:sz w:val="18"/>
          <w:szCs w:val="18"/>
        </w:rPr>
        <w:t xml:space="preserve"> J Med 319: 1701-1707.</w:t>
      </w:r>
    </w:p>
    <w:p w:rsidR="0021220A" w:rsidRPr="00E9247D" w:rsidRDefault="0021220A" w:rsidP="00E9247D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gramStart"/>
      <w:r w:rsidRPr="00E9247D">
        <w:rPr>
          <w:rFonts w:eastAsiaTheme="minorHAnsi"/>
          <w:sz w:val="18"/>
          <w:szCs w:val="18"/>
        </w:rPr>
        <w:t>van</w:t>
      </w:r>
      <w:proofErr w:type="gramEnd"/>
      <w:r w:rsidRPr="00E9247D">
        <w:rPr>
          <w:rFonts w:eastAsiaTheme="minorHAnsi"/>
          <w:sz w:val="18"/>
          <w:szCs w:val="18"/>
        </w:rPr>
        <w:t xml:space="preserve"> </w:t>
      </w:r>
      <w:proofErr w:type="spellStart"/>
      <w:r w:rsidRPr="00E9247D">
        <w:rPr>
          <w:rFonts w:eastAsiaTheme="minorHAnsi"/>
          <w:sz w:val="18"/>
          <w:szCs w:val="18"/>
        </w:rPr>
        <w:t>Iersel</w:t>
      </w:r>
      <w:proofErr w:type="spellEnd"/>
      <w:r w:rsidRPr="00E9247D">
        <w:rPr>
          <w:rFonts w:eastAsiaTheme="minorHAnsi"/>
          <w:sz w:val="18"/>
          <w:szCs w:val="18"/>
        </w:rPr>
        <w:t xml:space="preserve"> MB, </w:t>
      </w:r>
      <w:proofErr w:type="spellStart"/>
      <w:r w:rsidRPr="00E9247D">
        <w:rPr>
          <w:rFonts w:eastAsiaTheme="minorHAnsi"/>
          <w:sz w:val="18"/>
          <w:szCs w:val="18"/>
        </w:rPr>
        <w:t>Kessels</w:t>
      </w:r>
      <w:proofErr w:type="spellEnd"/>
      <w:r w:rsidRPr="00E9247D">
        <w:rPr>
          <w:rFonts w:eastAsiaTheme="minorHAnsi"/>
          <w:sz w:val="18"/>
          <w:szCs w:val="18"/>
        </w:rPr>
        <w:t xml:space="preserve"> RP, </w:t>
      </w:r>
      <w:proofErr w:type="spellStart"/>
      <w:r w:rsidRPr="00E9247D">
        <w:rPr>
          <w:rFonts w:eastAsiaTheme="minorHAnsi"/>
          <w:sz w:val="18"/>
          <w:szCs w:val="18"/>
        </w:rPr>
        <w:t>Bloem</w:t>
      </w:r>
      <w:proofErr w:type="spellEnd"/>
      <w:r w:rsidRPr="00E9247D">
        <w:rPr>
          <w:rFonts w:eastAsiaTheme="minorHAnsi"/>
          <w:sz w:val="18"/>
          <w:szCs w:val="18"/>
        </w:rPr>
        <w:t xml:space="preserve"> BR, </w:t>
      </w:r>
      <w:proofErr w:type="spellStart"/>
      <w:r w:rsidRPr="00E9247D">
        <w:rPr>
          <w:rFonts w:eastAsiaTheme="minorHAnsi"/>
          <w:sz w:val="18"/>
          <w:szCs w:val="18"/>
        </w:rPr>
        <w:t>Verbeek</w:t>
      </w:r>
      <w:proofErr w:type="spellEnd"/>
      <w:r w:rsidRPr="00E9247D">
        <w:rPr>
          <w:rFonts w:eastAsiaTheme="minorHAnsi"/>
          <w:sz w:val="18"/>
          <w:szCs w:val="18"/>
        </w:rPr>
        <w:t xml:space="preserve"> AL, </w:t>
      </w:r>
      <w:proofErr w:type="spellStart"/>
      <w:r w:rsidRPr="00E9247D">
        <w:rPr>
          <w:rFonts w:eastAsiaTheme="minorHAnsi"/>
          <w:sz w:val="18"/>
          <w:szCs w:val="18"/>
        </w:rPr>
        <w:t>Olde</w:t>
      </w:r>
      <w:proofErr w:type="spellEnd"/>
      <w:r w:rsidRPr="00E9247D">
        <w:rPr>
          <w:rFonts w:eastAsiaTheme="minorHAnsi"/>
          <w:sz w:val="18"/>
          <w:szCs w:val="18"/>
        </w:rPr>
        <w:t xml:space="preserve"> RMG (2008)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>Executive Functions are associated with gait and balance in community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>living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 xml:space="preserve">elderly people. J Gerontology: Med </w:t>
      </w:r>
      <w:proofErr w:type="spellStart"/>
      <w:r w:rsidRPr="00E9247D">
        <w:rPr>
          <w:rFonts w:eastAsiaTheme="minorHAnsi"/>
          <w:sz w:val="18"/>
          <w:szCs w:val="18"/>
        </w:rPr>
        <w:t>Sci</w:t>
      </w:r>
      <w:proofErr w:type="spellEnd"/>
      <w:r w:rsidRPr="00E9247D">
        <w:rPr>
          <w:rFonts w:eastAsiaTheme="minorHAnsi"/>
          <w:sz w:val="18"/>
          <w:szCs w:val="18"/>
        </w:rPr>
        <w:t xml:space="preserve"> 63: 1344-1349.</w:t>
      </w:r>
    </w:p>
    <w:p w:rsidR="0021220A" w:rsidRPr="00787726" w:rsidRDefault="0021220A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r w:rsidRPr="00E9247D">
        <w:rPr>
          <w:rFonts w:eastAsiaTheme="minorHAnsi"/>
          <w:sz w:val="18"/>
          <w:szCs w:val="18"/>
        </w:rPr>
        <w:t>Morris JC, Rubin EH, Morris EJ, Mandel SA (1987) Senile dementia of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 xml:space="preserve">the Alzheimer's type: An important risk factor for serious falls. J </w:t>
      </w:r>
      <w:proofErr w:type="spellStart"/>
      <w:r w:rsidRPr="00787726">
        <w:rPr>
          <w:rFonts w:eastAsiaTheme="minorHAnsi"/>
          <w:sz w:val="18"/>
          <w:szCs w:val="18"/>
        </w:rPr>
        <w:t>Gerontol</w:t>
      </w:r>
      <w:proofErr w:type="spellEnd"/>
      <w:r w:rsidR="00E9247D" w:rsidRP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42: 412-417.</w:t>
      </w:r>
    </w:p>
    <w:p w:rsidR="0021220A" w:rsidRPr="00E9247D" w:rsidRDefault="0021220A" w:rsidP="00E9247D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Gothe</w:t>
      </w:r>
      <w:proofErr w:type="spellEnd"/>
      <w:r w:rsidRPr="00E9247D">
        <w:rPr>
          <w:rFonts w:eastAsiaTheme="minorHAnsi"/>
          <w:sz w:val="18"/>
          <w:szCs w:val="18"/>
        </w:rPr>
        <w:t xml:space="preserve"> NP, Fanning J, </w:t>
      </w:r>
      <w:proofErr w:type="spellStart"/>
      <w:r w:rsidRPr="00E9247D">
        <w:rPr>
          <w:rFonts w:eastAsiaTheme="minorHAnsi"/>
          <w:sz w:val="18"/>
          <w:szCs w:val="18"/>
        </w:rPr>
        <w:t>Awick</w:t>
      </w:r>
      <w:proofErr w:type="spellEnd"/>
      <w:r w:rsidRPr="00E9247D">
        <w:rPr>
          <w:rFonts w:eastAsiaTheme="minorHAnsi"/>
          <w:sz w:val="18"/>
          <w:szCs w:val="18"/>
        </w:rPr>
        <w:t xml:space="preserve"> E, Chung D, </w:t>
      </w:r>
      <w:proofErr w:type="spellStart"/>
      <w:r w:rsidRPr="00E9247D">
        <w:rPr>
          <w:rFonts w:eastAsiaTheme="minorHAnsi"/>
          <w:sz w:val="18"/>
          <w:szCs w:val="18"/>
        </w:rPr>
        <w:t>Wójcicki</w:t>
      </w:r>
      <w:proofErr w:type="spellEnd"/>
      <w:r w:rsidRPr="00E9247D">
        <w:rPr>
          <w:rFonts w:eastAsiaTheme="minorHAnsi"/>
          <w:sz w:val="18"/>
          <w:szCs w:val="18"/>
        </w:rPr>
        <w:t xml:space="preserve"> TR, et al. (2014)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>Executive Function Processes Predict Mobility Outcomes in Older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 xml:space="preserve">Adults. J Am </w:t>
      </w:r>
      <w:proofErr w:type="spellStart"/>
      <w:r w:rsidRPr="00E9247D">
        <w:rPr>
          <w:rFonts w:eastAsiaTheme="minorHAnsi"/>
          <w:sz w:val="18"/>
          <w:szCs w:val="18"/>
        </w:rPr>
        <w:t>Geriatr</w:t>
      </w:r>
      <w:proofErr w:type="spellEnd"/>
      <w:r w:rsidRPr="00E9247D">
        <w:rPr>
          <w:rFonts w:eastAsiaTheme="minorHAnsi"/>
          <w:sz w:val="18"/>
          <w:szCs w:val="18"/>
        </w:rPr>
        <w:t xml:space="preserve"> Soc 62: 285-290.</w:t>
      </w:r>
    </w:p>
    <w:p w:rsidR="0021220A" w:rsidRPr="00E9247D" w:rsidRDefault="0021220A" w:rsidP="00E9247D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r w:rsidRPr="00E9247D">
        <w:rPr>
          <w:rFonts w:eastAsiaTheme="minorHAnsi"/>
          <w:sz w:val="18"/>
          <w:szCs w:val="18"/>
        </w:rPr>
        <w:t>Lee Y, Kim JH, Lee KJ, Han G, Kim JL (2005) Association of cognitive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 xml:space="preserve">status with functional limitation and disability in older adults. Aging </w:t>
      </w:r>
      <w:proofErr w:type="spellStart"/>
      <w:r w:rsidRPr="00E9247D">
        <w:rPr>
          <w:rFonts w:eastAsiaTheme="minorHAnsi"/>
          <w:sz w:val="18"/>
          <w:szCs w:val="18"/>
        </w:rPr>
        <w:t>Clin</w:t>
      </w:r>
      <w:proofErr w:type="spellEnd"/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>Exp Res 17: 20-28.</w:t>
      </w:r>
    </w:p>
    <w:p w:rsidR="0021220A" w:rsidRPr="00E9247D" w:rsidRDefault="0021220A" w:rsidP="00E9247D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McGough</w:t>
      </w:r>
      <w:proofErr w:type="spellEnd"/>
      <w:r w:rsidRPr="00E9247D">
        <w:rPr>
          <w:rFonts w:eastAsiaTheme="minorHAnsi"/>
          <w:sz w:val="18"/>
          <w:szCs w:val="18"/>
        </w:rPr>
        <w:t xml:space="preserve"> EL, Kelly VE, Logsdon RG, McCurry SM, Cochrane BB, et al.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 xml:space="preserve">(2011) Associations between physical performance and </w:t>
      </w:r>
      <w:r w:rsidR="00E9247D">
        <w:rPr>
          <w:rFonts w:eastAsiaTheme="minorHAnsi"/>
          <w:sz w:val="18"/>
          <w:szCs w:val="18"/>
        </w:rPr>
        <w:t xml:space="preserve">executive </w:t>
      </w:r>
      <w:r w:rsidRPr="00E9247D">
        <w:rPr>
          <w:rFonts w:eastAsiaTheme="minorHAnsi"/>
          <w:sz w:val="18"/>
          <w:szCs w:val="18"/>
        </w:rPr>
        <w:t>function in older adults with mild cognitive impairment: gait speed and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 xml:space="preserve">the timed “ up &amp; go” test. </w:t>
      </w:r>
      <w:proofErr w:type="spellStart"/>
      <w:r w:rsidRPr="00E9247D">
        <w:rPr>
          <w:rFonts w:eastAsiaTheme="minorHAnsi"/>
          <w:sz w:val="18"/>
          <w:szCs w:val="18"/>
        </w:rPr>
        <w:t>Phy</w:t>
      </w:r>
      <w:proofErr w:type="spellEnd"/>
      <w:r w:rsidRPr="00E9247D">
        <w:rPr>
          <w:rFonts w:eastAsiaTheme="minorHAnsi"/>
          <w:sz w:val="18"/>
          <w:szCs w:val="18"/>
        </w:rPr>
        <w:t xml:space="preserve"> </w:t>
      </w:r>
      <w:proofErr w:type="spellStart"/>
      <w:r w:rsidRPr="00E9247D">
        <w:rPr>
          <w:rFonts w:eastAsiaTheme="minorHAnsi"/>
          <w:sz w:val="18"/>
          <w:szCs w:val="18"/>
        </w:rPr>
        <w:t>Ther</w:t>
      </w:r>
      <w:proofErr w:type="spellEnd"/>
      <w:r w:rsidRPr="00E9247D">
        <w:rPr>
          <w:rFonts w:eastAsiaTheme="minorHAnsi"/>
          <w:sz w:val="18"/>
          <w:szCs w:val="18"/>
        </w:rPr>
        <w:t xml:space="preserve"> </w:t>
      </w:r>
      <w:proofErr w:type="gramStart"/>
      <w:r w:rsidRPr="00E9247D">
        <w:rPr>
          <w:rFonts w:eastAsiaTheme="minorHAnsi"/>
          <w:sz w:val="18"/>
          <w:szCs w:val="18"/>
        </w:rPr>
        <w:t>91 :</w:t>
      </w:r>
      <w:proofErr w:type="gramEnd"/>
      <w:r w:rsidRPr="00E9247D">
        <w:rPr>
          <w:rFonts w:eastAsiaTheme="minorHAnsi"/>
          <w:sz w:val="18"/>
          <w:szCs w:val="18"/>
        </w:rPr>
        <w:t xml:space="preserve"> 1198-1207.</w:t>
      </w:r>
    </w:p>
    <w:p w:rsidR="0021220A" w:rsidRPr="00E9247D" w:rsidRDefault="0021220A" w:rsidP="00E9247D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Coppin</w:t>
      </w:r>
      <w:proofErr w:type="spellEnd"/>
      <w:r w:rsidRPr="00E9247D">
        <w:rPr>
          <w:rFonts w:eastAsiaTheme="minorHAnsi"/>
          <w:sz w:val="18"/>
          <w:szCs w:val="18"/>
        </w:rPr>
        <w:t xml:space="preserve"> AK, </w:t>
      </w:r>
      <w:proofErr w:type="spellStart"/>
      <w:r w:rsidRPr="00E9247D">
        <w:rPr>
          <w:rFonts w:eastAsiaTheme="minorHAnsi"/>
          <w:sz w:val="18"/>
          <w:szCs w:val="18"/>
        </w:rPr>
        <w:t>Ferrucci</w:t>
      </w:r>
      <w:proofErr w:type="spellEnd"/>
      <w:r w:rsidRPr="00E9247D">
        <w:rPr>
          <w:rFonts w:eastAsiaTheme="minorHAnsi"/>
          <w:sz w:val="18"/>
          <w:szCs w:val="18"/>
        </w:rPr>
        <w:t xml:space="preserve"> L, </w:t>
      </w:r>
      <w:proofErr w:type="spellStart"/>
      <w:r w:rsidRPr="00E9247D">
        <w:rPr>
          <w:rFonts w:eastAsiaTheme="minorHAnsi"/>
          <w:sz w:val="18"/>
          <w:szCs w:val="18"/>
        </w:rPr>
        <w:t>Lauretani</w:t>
      </w:r>
      <w:proofErr w:type="spellEnd"/>
      <w:r w:rsidRPr="00E9247D">
        <w:rPr>
          <w:rFonts w:eastAsiaTheme="minorHAnsi"/>
          <w:sz w:val="18"/>
          <w:szCs w:val="18"/>
        </w:rPr>
        <w:t xml:space="preserve"> F, Phillips C, Chang M, et al. (2005)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>Low Socioeconomic status and disability in old age: Evidence from the</w:t>
      </w:r>
      <w:r w:rsidR="00E9247D">
        <w:rPr>
          <w:rFonts w:eastAsiaTheme="minorHAnsi"/>
          <w:sz w:val="18"/>
          <w:szCs w:val="18"/>
        </w:rPr>
        <w:t xml:space="preserve"> </w:t>
      </w:r>
      <w:proofErr w:type="spellStart"/>
      <w:r w:rsidRPr="00E9247D">
        <w:rPr>
          <w:rFonts w:eastAsiaTheme="minorHAnsi"/>
          <w:sz w:val="18"/>
          <w:szCs w:val="18"/>
        </w:rPr>
        <w:t>Inchianti</w:t>
      </w:r>
      <w:proofErr w:type="spellEnd"/>
      <w:r w:rsidRPr="00E9247D">
        <w:rPr>
          <w:rFonts w:eastAsiaTheme="minorHAnsi"/>
          <w:sz w:val="18"/>
          <w:szCs w:val="18"/>
        </w:rPr>
        <w:t xml:space="preserve"> Study for the mediating role of physiological impairments. J</w:t>
      </w:r>
      <w:r w:rsidR="00E9247D">
        <w:rPr>
          <w:rFonts w:eastAsiaTheme="minorHAnsi"/>
          <w:sz w:val="18"/>
          <w:szCs w:val="18"/>
        </w:rPr>
        <w:t xml:space="preserve"> </w:t>
      </w:r>
      <w:proofErr w:type="spellStart"/>
      <w:r w:rsidRPr="00E9247D">
        <w:rPr>
          <w:rFonts w:eastAsiaTheme="minorHAnsi"/>
          <w:sz w:val="18"/>
          <w:szCs w:val="18"/>
        </w:rPr>
        <w:t>Gerontol</w:t>
      </w:r>
      <w:proofErr w:type="spellEnd"/>
      <w:r w:rsidRPr="00E9247D">
        <w:rPr>
          <w:rFonts w:eastAsiaTheme="minorHAnsi"/>
          <w:sz w:val="18"/>
          <w:szCs w:val="18"/>
        </w:rPr>
        <w:t xml:space="preserve"> Med </w:t>
      </w:r>
      <w:proofErr w:type="spellStart"/>
      <w:r w:rsidRPr="00E9247D">
        <w:rPr>
          <w:rFonts w:eastAsiaTheme="minorHAnsi"/>
          <w:sz w:val="18"/>
          <w:szCs w:val="18"/>
        </w:rPr>
        <w:t>Sci</w:t>
      </w:r>
      <w:proofErr w:type="spellEnd"/>
      <w:r w:rsidRPr="00E9247D">
        <w:rPr>
          <w:rFonts w:eastAsiaTheme="minorHAnsi"/>
          <w:sz w:val="18"/>
          <w:szCs w:val="18"/>
        </w:rPr>
        <w:t xml:space="preserve"> 61: 86-91.</w:t>
      </w:r>
    </w:p>
    <w:p w:rsidR="0021220A" w:rsidRPr="00E9247D" w:rsidRDefault="0021220A" w:rsidP="00E9247D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Coppin</w:t>
      </w:r>
      <w:proofErr w:type="spellEnd"/>
      <w:r w:rsidRPr="00E9247D">
        <w:rPr>
          <w:rFonts w:eastAsiaTheme="minorHAnsi"/>
          <w:sz w:val="18"/>
          <w:szCs w:val="18"/>
        </w:rPr>
        <w:t xml:space="preserve"> AK, </w:t>
      </w:r>
      <w:proofErr w:type="spellStart"/>
      <w:r w:rsidRPr="00E9247D">
        <w:rPr>
          <w:rFonts w:eastAsiaTheme="minorHAnsi"/>
          <w:sz w:val="18"/>
          <w:szCs w:val="18"/>
        </w:rPr>
        <w:t>Shumway</w:t>
      </w:r>
      <w:proofErr w:type="spellEnd"/>
      <w:r w:rsidRPr="00E9247D">
        <w:rPr>
          <w:rFonts w:eastAsiaTheme="minorHAnsi"/>
          <w:sz w:val="18"/>
          <w:szCs w:val="18"/>
        </w:rPr>
        <w:t xml:space="preserve">-Cook </w:t>
      </w:r>
      <w:proofErr w:type="gramStart"/>
      <w:r w:rsidRPr="00E9247D">
        <w:rPr>
          <w:rFonts w:eastAsiaTheme="minorHAnsi"/>
          <w:sz w:val="18"/>
          <w:szCs w:val="18"/>
        </w:rPr>
        <w:t>A</w:t>
      </w:r>
      <w:proofErr w:type="gramEnd"/>
      <w:r w:rsidRPr="00E9247D">
        <w:rPr>
          <w:rFonts w:eastAsiaTheme="minorHAnsi"/>
          <w:sz w:val="18"/>
          <w:szCs w:val="18"/>
        </w:rPr>
        <w:t xml:space="preserve">, </w:t>
      </w:r>
      <w:proofErr w:type="spellStart"/>
      <w:r w:rsidRPr="00E9247D">
        <w:rPr>
          <w:rFonts w:eastAsiaTheme="minorHAnsi"/>
          <w:sz w:val="18"/>
          <w:szCs w:val="18"/>
        </w:rPr>
        <w:t>Saczynski</w:t>
      </w:r>
      <w:proofErr w:type="spellEnd"/>
      <w:r w:rsidRPr="00E9247D">
        <w:rPr>
          <w:rFonts w:eastAsiaTheme="minorHAnsi"/>
          <w:sz w:val="18"/>
          <w:szCs w:val="18"/>
        </w:rPr>
        <w:t xml:space="preserve"> JS, Patel KV, </w:t>
      </w:r>
      <w:proofErr w:type="spellStart"/>
      <w:r w:rsidRPr="00E9247D">
        <w:rPr>
          <w:rFonts w:eastAsiaTheme="minorHAnsi"/>
          <w:sz w:val="18"/>
          <w:szCs w:val="18"/>
        </w:rPr>
        <w:t>Ble</w:t>
      </w:r>
      <w:proofErr w:type="spellEnd"/>
      <w:r w:rsidRPr="00E9247D">
        <w:rPr>
          <w:rFonts w:eastAsiaTheme="minorHAnsi"/>
          <w:sz w:val="18"/>
          <w:szCs w:val="18"/>
        </w:rPr>
        <w:t xml:space="preserve"> A, et al. (2006)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>Association of executive function and performance of dual-task physical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 xml:space="preserve">tests among older adults: Analyses from the in </w:t>
      </w:r>
      <w:proofErr w:type="spellStart"/>
      <w:r w:rsidRPr="00E9247D">
        <w:rPr>
          <w:rFonts w:eastAsiaTheme="minorHAnsi"/>
          <w:sz w:val="18"/>
          <w:szCs w:val="18"/>
        </w:rPr>
        <w:t>chianti</w:t>
      </w:r>
      <w:proofErr w:type="spellEnd"/>
      <w:r w:rsidRPr="00E9247D">
        <w:rPr>
          <w:rFonts w:eastAsiaTheme="minorHAnsi"/>
          <w:sz w:val="18"/>
          <w:szCs w:val="18"/>
        </w:rPr>
        <w:t xml:space="preserve"> study. Age Ageing</w:t>
      </w:r>
      <w:r w:rsidR="00E9247D">
        <w:rPr>
          <w:rFonts w:eastAsiaTheme="minorHAnsi"/>
          <w:sz w:val="18"/>
          <w:szCs w:val="18"/>
        </w:rPr>
        <w:t xml:space="preserve"> </w:t>
      </w:r>
      <w:r w:rsidRPr="00E9247D">
        <w:rPr>
          <w:rFonts w:eastAsiaTheme="minorHAnsi"/>
          <w:sz w:val="18"/>
          <w:szCs w:val="18"/>
        </w:rPr>
        <w:t>35: 619-624.</w:t>
      </w:r>
    </w:p>
    <w:p w:rsidR="0021220A" w:rsidRPr="00787726" w:rsidRDefault="0021220A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r w:rsidRPr="00E9247D">
        <w:rPr>
          <w:rFonts w:eastAsiaTheme="minorHAnsi"/>
          <w:sz w:val="18"/>
          <w:szCs w:val="18"/>
        </w:rPr>
        <w:t xml:space="preserve">Carlson MC, Fried LP, </w:t>
      </w:r>
      <w:proofErr w:type="spellStart"/>
      <w:r w:rsidRPr="00E9247D">
        <w:rPr>
          <w:rFonts w:eastAsiaTheme="minorHAnsi"/>
          <w:sz w:val="18"/>
          <w:szCs w:val="18"/>
        </w:rPr>
        <w:t>Xue</w:t>
      </w:r>
      <w:proofErr w:type="spellEnd"/>
      <w:r w:rsidRPr="00E9247D">
        <w:rPr>
          <w:rFonts w:eastAsiaTheme="minorHAnsi"/>
          <w:sz w:val="18"/>
          <w:szCs w:val="18"/>
        </w:rPr>
        <w:t xml:space="preserve"> QL, </w:t>
      </w:r>
      <w:proofErr w:type="spellStart"/>
      <w:r w:rsidRPr="00E9247D">
        <w:rPr>
          <w:rFonts w:eastAsiaTheme="minorHAnsi"/>
          <w:sz w:val="18"/>
          <w:szCs w:val="18"/>
        </w:rPr>
        <w:t>bandeen</w:t>
      </w:r>
      <w:proofErr w:type="spellEnd"/>
      <w:r w:rsidRPr="00E9247D">
        <w:rPr>
          <w:rFonts w:eastAsiaTheme="minorHAnsi"/>
          <w:sz w:val="18"/>
          <w:szCs w:val="18"/>
        </w:rPr>
        <w:t xml:space="preserve">-Roche K, </w:t>
      </w:r>
      <w:proofErr w:type="spellStart"/>
      <w:r w:rsidRPr="00E9247D">
        <w:rPr>
          <w:rFonts w:eastAsiaTheme="minorHAnsi"/>
          <w:sz w:val="18"/>
          <w:szCs w:val="18"/>
        </w:rPr>
        <w:t>Zeger</w:t>
      </w:r>
      <w:proofErr w:type="spellEnd"/>
      <w:r w:rsidRPr="00E9247D">
        <w:rPr>
          <w:rFonts w:eastAsiaTheme="minorHAnsi"/>
          <w:sz w:val="18"/>
          <w:szCs w:val="18"/>
        </w:rPr>
        <w:t xml:space="preserve"> SL, et al. (1999)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Association between executive attention and physical functional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 xml:space="preserve">performance in community dwelling older women. J </w:t>
      </w:r>
      <w:proofErr w:type="spellStart"/>
      <w:r w:rsidRPr="00787726">
        <w:rPr>
          <w:rFonts w:eastAsiaTheme="minorHAnsi"/>
          <w:sz w:val="18"/>
          <w:szCs w:val="18"/>
        </w:rPr>
        <w:t>Gerontol</w:t>
      </w:r>
      <w:proofErr w:type="spellEnd"/>
      <w:r w:rsidRPr="00787726">
        <w:rPr>
          <w:rFonts w:eastAsiaTheme="minorHAnsi"/>
          <w:sz w:val="18"/>
          <w:szCs w:val="18"/>
        </w:rPr>
        <w:t xml:space="preserve"> Soc </w:t>
      </w:r>
      <w:proofErr w:type="spellStart"/>
      <w:r w:rsidRPr="00787726">
        <w:rPr>
          <w:rFonts w:eastAsiaTheme="minorHAnsi"/>
          <w:sz w:val="18"/>
          <w:szCs w:val="18"/>
        </w:rPr>
        <w:t>Sci</w:t>
      </w:r>
      <w:proofErr w:type="spellEnd"/>
      <w:r w:rsidRPr="00787726">
        <w:rPr>
          <w:rFonts w:eastAsiaTheme="minorHAnsi"/>
          <w:sz w:val="18"/>
          <w:szCs w:val="18"/>
        </w:rPr>
        <w:t xml:space="preserve"> 54: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262-270.</w:t>
      </w:r>
    </w:p>
    <w:p w:rsidR="0021220A" w:rsidRPr="00787726" w:rsidRDefault="0021220A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r w:rsidRPr="00E9247D">
        <w:rPr>
          <w:rFonts w:eastAsiaTheme="minorHAnsi"/>
          <w:sz w:val="18"/>
          <w:szCs w:val="18"/>
        </w:rPr>
        <w:t>Bell-</w:t>
      </w:r>
      <w:proofErr w:type="spellStart"/>
      <w:r w:rsidRPr="00E9247D">
        <w:rPr>
          <w:rFonts w:eastAsiaTheme="minorHAnsi"/>
          <w:sz w:val="18"/>
          <w:szCs w:val="18"/>
        </w:rPr>
        <w:t>McGinty</w:t>
      </w:r>
      <w:proofErr w:type="spellEnd"/>
      <w:r w:rsidRPr="00E9247D">
        <w:rPr>
          <w:rFonts w:eastAsiaTheme="minorHAnsi"/>
          <w:sz w:val="18"/>
          <w:szCs w:val="18"/>
        </w:rPr>
        <w:t xml:space="preserve"> S, </w:t>
      </w:r>
      <w:proofErr w:type="spellStart"/>
      <w:r w:rsidRPr="00E9247D">
        <w:rPr>
          <w:rFonts w:eastAsiaTheme="minorHAnsi"/>
          <w:sz w:val="18"/>
          <w:szCs w:val="18"/>
        </w:rPr>
        <w:t>Podell</w:t>
      </w:r>
      <w:proofErr w:type="spellEnd"/>
      <w:r w:rsidRPr="00E9247D">
        <w:rPr>
          <w:rFonts w:eastAsiaTheme="minorHAnsi"/>
          <w:sz w:val="18"/>
          <w:szCs w:val="18"/>
        </w:rPr>
        <w:t xml:space="preserve"> K, </w:t>
      </w:r>
      <w:proofErr w:type="spellStart"/>
      <w:r w:rsidRPr="00E9247D">
        <w:rPr>
          <w:rFonts w:eastAsiaTheme="minorHAnsi"/>
          <w:sz w:val="18"/>
          <w:szCs w:val="18"/>
        </w:rPr>
        <w:t>Franzen</w:t>
      </w:r>
      <w:proofErr w:type="spellEnd"/>
      <w:r w:rsidRPr="00E9247D">
        <w:rPr>
          <w:rFonts w:eastAsiaTheme="minorHAnsi"/>
          <w:sz w:val="18"/>
          <w:szCs w:val="18"/>
        </w:rPr>
        <w:t xml:space="preserve"> M, Baird AD, Williams MJ (2002)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Standard measures of executive function in predicting instrumental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 xml:space="preserve">activities of daily living in older adults. </w:t>
      </w:r>
      <w:proofErr w:type="spellStart"/>
      <w:r w:rsidRPr="00787726">
        <w:rPr>
          <w:rFonts w:eastAsiaTheme="minorHAnsi"/>
          <w:sz w:val="18"/>
          <w:szCs w:val="18"/>
        </w:rPr>
        <w:t>Int</w:t>
      </w:r>
      <w:proofErr w:type="spellEnd"/>
      <w:r w:rsidRPr="00787726">
        <w:rPr>
          <w:rFonts w:eastAsiaTheme="minorHAnsi"/>
          <w:sz w:val="18"/>
          <w:szCs w:val="18"/>
        </w:rPr>
        <w:t xml:space="preserve"> J </w:t>
      </w:r>
      <w:proofErr w:type="spellStart"/>
      <w:r w:rsidRPr="00787726">
        <w:rPr>
          <w:rFonts w:eastAsiaTheme="minorHAnsi"/>
          <w:sz w:val="18"/>
          <w:szCs w:val="18"/>
        </w:rPr>
        <w:t>Geriatr</w:t>
      </w:r>
      <w:proofErr w:type="spellEnd"/>
      <w:r w:rsidRPr="00787726">
        <w:rPr>
          <w:rFonts w:eastAsiaTheme="minorHAnsi"/>
          <w:sz w:val="18"/>
          <w:szCs w:val="18"/>
        </w:rPr>
        <w:t xml:space="preserve"> Psychiatry 17: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828-834.</w:t>
      </w:r>
    </w:p>
    <w:p w:rsidR="0021220A" w:rsidRPr="00787726" w:rsidRDefault="0021220A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Lezak</w:t>
      </w:r>
      <w:proofErr w:type="spellEnd"/>
      <w:r w:rsidRPr="00E9247D">
        <w:rPr>
          <w:rFonts w:eastAsiaTheme="minorHAnsi"/>
          <w:sz w:val="18"/>
          <w:szCs w:val="18"/>
        </w:rPr>
        <w:t xml:space="preserve"> MD (1995) Neuropsychological Assessment, New York: Oxford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University Press.</w:t>
      </w:r>
    </w:p>
    <w:p w:rsidR="0021220A" w:rsidRPr="00787726" w:rsidRDefault="0021220A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Kortte</w:t>
      </w:r>
      <w:proofErr w:type="spellEnd"/>
      <w:r w:rsidRPr="00E9247D">
        <w:rPr>
          <w:rFonts w:eastAsiaTheme="minorHAnsi"/>
          <w:sz w:val="18"/>
          <w:szCs w:val="18"/>
        </w:rPr>
        <w:t xml:space="preserve"> KB, Horner MD, </w:t>
      </w:r>
      <w:proofErr w:type="gramStart"/>
      <w:r w:rsidRPr="00E9247D">
        <w:rPr>
          <w:rFonts w:eastAsiaTheme="minorHAnsi"/>
          <w:sz w:val="18"/>
          <w:szCs w:val="18"/>
        </w:rPr>
        <w:t>Windham</w:t>
      </w:r>
      <w:proofErr w:type="gramEnd"/>
      <w:r w:rsidRPr="00E9247D">
        <w:rPr>
          <w:rFonts w:eastAsiaTheme="minorHAnsi"/>
          <w:sz w:val="18"/>
          <w:szCs w:val="18"/>
        </w:rPr>
        <w:t xml:space="preserve"> WK (2002) The trail making test, part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 xml:space="preserve">B: cognitive flexibility or ability to maintain set? </w:t>
      </w:r>
      <w:proofErr w:type="spellStart"/>
      <w:r w:rsidRPr="00787726">
        <w:rPr>
          <w:rFonts w:eastAsiaTheme="minorHAnsi"/>
          <w:sz w:val="18"/>
          <w:szCs w:val="18"/>
        </w:rPr>
        <w:t>Appl</w:t>
      </w:r>
      <w:proofErr w:type="spellEnd"/>
      <w:r w:rsidRPr="00787726">
        <w:rPr>
          <w:rFonts w:eastAsiaTheme="minorHAnsi"/>
          <w:sz w:val="18"/>
          <w:szCs w:val="18"/>
        </w:rPr>
        <w:t xml:space="preserve"> </w:t>
      </w:r>
      <w:proofErr w:type="spellStart"/>
      <w:r w:rsidRPr="00787726">
        <w:rPr>
          <w:rFonts w:eastAsiaTheme="minorHAnsi"/>
          <w:sz w:val="18"/>
          <w:szCs w:val="18"/>
        </w:rPr>
        <w:t>Neuropsychol</w:t>
      </w:r>
      <w:proofErr w:type="spellEnd"/>
      <w:r w:rsidRPr="00787726">
        <w:rPr>
          <w:rFonts w:eastAsiaTheme="minorHAnsi"/>
          <w:sz w:val="18"/>
          <w:szCs w:val="18"/>
        </w:rPr>
        <w:t xml:space="preserve"> 9: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106-109.</w:t>
      </w:r>
    </w:p>
    <w:p w:rsidR="000316A1" w:rsidRPr="00787726" w:rsidRDefault="0021220A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r w:rsidRPr="00E9247D">
        <w:rPr>
          <w:rFonts w:eastAsiaTheme="minorHAnsi"/>
          <w:sz w:val="18"/>
          <w:szCs w:val="18"/>
        </w:rPr>
        <w:lastRenderedPageBreak/>
        <w:t>Hashimoto R, Meguro K, Lee E, Kasai M, Ishii H, et al. (2006) Effect of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age and education on the Trail Making Test and determination of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 xml:space="preserve">normative data for Japanese elderly people: The </w:t>
      </w:r>
      <w:proofErr w:type="spellStart"/>
      <w:r w:rsidRPr="00787726">
        <w:rPr>
          <w:rFonts w:eastAsiaTheme="minorHAnsi"/>
          <w:sz w:val="18"/>
          <w:szCs w:val="18"/>
        </w:rPr>
        <w:t>Tajiri</w:t>
      </w:r>
      <w:proofErr w:type="spellEnd"/>
      <w:r w:rsidRPr="00787726">
        <w:rPr>
          <w:rFonts w:eastAsiaTheme="minorHAnsi"/>
          <w:sz w:val="18"/>
          <w:szCs w:val="18"/>
        </w:rPr>
        <w:t xml:space="preserve"> Project. Psychiatry</w:t>
      </w:r>
      <w:r w:rsidR="00E9247D" w:rsidRPr="00787726">
        <w:rPr>
          <w:rFonts w:eastAsiaTheme="minorHAnsi"/>
          <w:sz w:val="18"/>
          <w:szCs w:val="18"/>
        </w:rPr>
        <w:t xml:space="preserve"> </w:t>
      </w:r>
      <w:proofErr w:type="spellStart"/>
      <w:r w:rsidRPr="00787726">
        <w:rPr>
          <w:rFonts w:eastAsiaTheme="minorHAnsi"/>
          <w:sz w:val="18"/>
          <w:szCs w:val="18"/>
        </w:rPr>
        <w:t>Clin</w:t>
      </w:r>
      <w:proofErr w:type="spellEnd"/>
      <w:r w:rsidRPr="00787726">
        <w:rPr>
          <w:rFonts w:eastAsiaTheme="minorHAnsi"/>
          <w:sz w:val="18"/>
          <w:szCs w:val="18"/>
        </w:rPr>
        <w:t xml:space="preserve"> </w:t>
      </w:r>
      <w:proofErr w:type="spellStart"/>
      <w:r w:rsidRPr="00787726">
        <w:rPr>
          <w:rFonts w:eastAsiaTheme="minorHAnsi"/>
          <w:sz w:val="18"/>
          <w:szCs w:val="18"/>
        </w:rPr>
        <w:t>Neurosci</w:t>
      </w:r>
      <w:proofErr w:type="spellEnd"/>
      <w:r w:rsidRPr="00787726">
        <w:rPr>
          <w:rFonts w:eastAsiaTheme="minorHAnsi"/>
          <w:sz w:val="18"/>
          <w:szCs w:val="18"/>
        </w:rPr>
        <w:t xml:space="preserve"> 60: 422-428.</w:t>
      </w:r>
    </w:p>
    <w:p w:rsidR="00E9247D" w:rsidRPr="00787726" w:rsidRDefault="00E9247D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Julene</w:t>
      </w:r>
      <w:proofErr w:type="spellEnd"/>
      <w:r w:rsidRPr="00E9247D">
        <w:rPr>
          <w:rFonts w:eastAsiaTheme="minorHAnsi"/>
          <w:sz w:val="18"/>
          <w:szCs w:val="18"/>
        </w:rPr>
        <w:t xml:space="preserve"> JK, </w:t>
      </w:r>
      <w:proofErr w:type="spellStart"/>
      <w:r w:rsidRPr="00E9247D">
        <w:rPr>
          <w:rFonts w:eastAsiaTheme="minorHAnsi"/>
          <w:sz w:val="18"/>
          <w:szCs w:val="18"/>
        </w:rPr>
        <w:t>Lui</w:t>
      </w:r>
      <w:proofErr w:type="spellEnd"/>
      <w:r w:rsidRPr="00E9247D">
        <w:rPr>
          <w:rFonts w:eastAsiaTheme="minorHAnsi"/>
          <w:sz w:val="18"/>
          <w:szCs w:val="18"/>
        </w:rPr>
        <w:t xml:space="preserve"> LY, </w:t>
      </w:r>
      <w:proofErr w:type="spellStart"/>
      <w:r w:rsidRPr="00E9247D">
        <w:rPr>
          <w:rFonts w:eastAsiaTheme="minorHAnsi"/>
          <w:sz w:val="18"/>
          <w:szCs w:val="18"/>
        </w:rPr>
        <w:t>Yaffe</w:t>
      </w:r>
      <w:proofErr w:type="spellEnd"/>
      <w:r w:rsidRPr="00E9247D">
        <w:rPr>
          <w:rFonts w:eastAsiaTheme="minorHAnsi"/>
          <w:sz w:val="18"/>
          <w:szCs w:val="18"/>
        </w:rPr>
        <w:t xml:space="preserve"> K (2007) Executive function, more than global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cognition, predicts functional decline and mortality in elderly women. J</w:t>
      </w:r>
      <w:r w:rsidR="00787726">
        <w:rPr>
          <w:rFonts w:eastAsiaTheme="minorHAnsi"/>
          <w:sz w:val="18"/>
          <w:szCs w:val="18"/>
        </w:rPr>
        <w:t xml:space="preserve"> </w:t>
      </w:r>
      <w:proofErr w:type="spellStart"/>
      <w:r w:rsidRPr="00787726">
        <w:rPr>
          <w:rFonts w:eastAsiaTheme="minorHAnsi"/>
          <w:sz w:val="18"/>
          <w:szCs w:val="18"/>
        </w:rPr>
        <w:t>Gerontol</w:t>
      </w:r>
      <w:proofErr w:type="spellEnd"/>
      <w:r w:rsidRPr="00787726">
        <w:rPr>
          <w:rFonts w:eastAsiaTheme="minorHAnsi"/>
          <w:sz w:val="18"/>
          <w:szCs w:val="18"/>
        </w:rPr>
        <w:t xml:space="preserve"> A </w:t>
      </w:r>
      <w:proofErr w:type="spellStart"/>
      <w:r w:rsidRPr="00787726">
        <w:rPr>
          <w:rFonts w:eastAsiaTheme="minorHAnsi"/>
          <w:sz w:val="18"/>
          <w:szCs w:val="18"/>
        </w:rPr>
        <w:t>Biol</w:t>
      </w:r>
      <w:proofErr w:type="spellEnd"/>
      <w:r w:rsidRPr="00787726">
        <w:rPr>
          <w:rFonts w:eastAsiaTheme="minorHAnsi"/>
          <w:sz w:val="18"/>
          <w:szCs w:val="18"/>
        </w:rPr>
        <w:t xml:space="preserve"> </w:t>
      </w:r>
      <w:proofErr w:type="spellStart"/>
      <w:r w:rsidRPr="00787726">
        <w:rPr>
          <w:rFonts w:eastAsiaTheme="minorHAnsi"/>
          <w:sz w:val="18"/>
          <w:szCs w:val="18"/>
        </w:rPr>
        <w:t>Sci</w:t>
      </w:r>
      <w:proofErr w:type="spellEnd"/>
      <w:r w:rsidRPr="00787726">
        <w:rPr>
          <w:rFonts w:eastAsiaTheme="minorHAnsi"/>
          <w:sz w:val="18"/>
          <w:szCs w:val="18"/>
        </w:rPr>
        <w:t xml:space="preserve"> Med </w:t>
      </w:r>
      <w:proofErr w:type="spellStart"/>
      <w:r w:rsidRPr="00787726">
        <w:rPr>
          <w:rFonts w:eastAsiaTheme="minorHAnsi"/>
          <w:sz w:val="18"/>
          <w:szCs w:val="18"/>
        </w:rPr>
        <w:t>Sci</w:t>
      </w:r>
      <w:proofErr w:type="spellEnd"/>
      <w:r w:rsidRPr="00787726">
        <w:rPr>
          <w:rFonts w:eastAsiaTheme="minorHAnsi"/>
          <w:sz w:val="18"/>
          <w:szCs w:val="18"/>
        </w:rPr>
        <w:t xml:space="preserve"> 62: 1134-1141.</w:t>
      </w:r>
    </w:p>
    <w:p w:rsidR="00E9247D" w:rsidRPr="00787726" w:rsidRDefault="00E9247D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r w:rsidRPr="00E9247D">
        <w:rPr>
          <w:rFonts w:eastAsiaTheme="minorHAnsi"/>
          <w:sz w:val="18"/>
          <w:szCs w:val="18"/>
        </w:rPr>
        <w:t xml:space="preserve">Muir SW, </w:t>
      </w:r>
      <w:proofErr w:type="spellStart"/>
      <w:r w:rsidRPr="00E9247D">
        <w:rPr>
          <w:rFonts w:eastAsiaTheme="minorHAnsi"/>
          <w:sz w:val="18"/>
          <w:szCs w:val="18"/>
        </w:rPr>
        <w:t>Gopaul</w:t>
      </w:r>
      <w:proofErr w:type="spellEnd"/>
      <w:r w:rsidRPr="00E9247D">
        <w:rPr>
          <w:rFonts w:eastAsiaTheme="minorHAnsi"/>
          <w:sz w:val="18"/>
          <w:szCs w:val="18"/>
        </w:rPr>
        <w:t xml:space="preserve"> K, Montero OMM (2012) </w:t>
      </w:r>
      <w:proofErr w:type="gramStart"/>
      <w:r w:rsidRPr="00E9247D">
        <w:rPr>
          <w:rFonts w:eastAsiaTheme="minorHAnsi"/>
          <w:sz w:val="18"/>
          <w:szCs w:val="18"/>
        </w:rPr>
        <w:t>The</w:t>
      </w:r>
      <w:proofErr w:type="gramEnd"/>
      <w:r w:rsidRPr="00E9247D">
        <w:rPr>
          <w:rFonts w:eastAsiaTheme="minorHAnsi"/>
          <w:sz w:val="18"/>
          <w:szCs w:val="18"/>
        </w:rPr>
        <w:t xml:space="preserve"> role of cognitive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impairment in fall risk among older adults: A systematic review and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meta-analysis. Age Ageing 41: 299-308.</w:t>
      </w:r>
    </w:p>
    <w:p w:rsidR="00E9247D" w:rsidRPr="00787726" w:rsidRDefault="00E9247D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Buracchio</w:t>
      </w:r>
      <w:proofErr w:type="spellEnd"/>
      <w:r w:rsidRPr="00E9247D">
        <w:rPr>
          <w:rFonts w:eastAsiaTheme="minorHAnsi"/>
          <w:sz w:val="18"/>
          <w:szCs w:val="18"/>
        </w:rPr>
        <w:t xml:space="preserve"> T, Dodge HH, </w:t>
      </w:r>
      <w:proofErr w:type="spellStart"/>
      <w:r w:rsidRPr="00E9247D">
        <w:rPr>
          <w:rFonts w:eastAsiaTheme="minorHAnsi"/>
          <w:sz w:val="18"/>
          <w:szCs w:val="18"/>
        </w:rPr>
        <w:t>Howieson</w:t>
      </w:r>
      <w:proofErr w:type="spellEnd"/>
      <w:r w:rsidRPr="00E9247D">
        <w:rPr>
          <w:rFonts w:eastAsiaTheme="minorHAnsi"/>
          <w:sz w:val="18"/>
          <w:szCs w:val="18"/>
        </w:rPr>
        <w:t xml:space="preserve"> D, Wasserman D, Kaye J (2010) The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trajectory of gait speed preceding mild cognitive impairment. Arch</w:t>
      </w:r>
      <w:r w:rsidR="00787726">
        <w:rPr>
          <w:rFonts w:eastAsiaTheme="minorHAnsi"/>
          <w:sz w:val="18"/>
          <w:szCs w:val="18"/>
        </w:rPr>
        <w:t xml:space="preserve"> </w:t>
      </w:r>
      <w:proofErr w:type="spellStart"/>
      <w:r w:rsidRPr="00787726">
        <w:rPr>
          <w:rFonts w:eastAsiaTheme="minorHAnsi"/>
          <w:sz w:val="18"/>
          <w:szCs w:val="18"/>
        </w:rPr>
        <w:t>Neurol</w:t>
      </w:r>
      <w:proofErr w:type="spellEnd"/>
      <w:r w:rsidRPr="00787726">
        <w:rPr>
          <w:rFonts w:eastAsiaTheme="minorHAnsi"/>
          <w:sz w:val="18"/>
          <w:szCs w:val="18"/>
        </w:rPr>
        <w:t xml:space="preserve"> 67: 980-986.</w:t>
      </w:r>
    </w:p>
    <w:p w:rsidR="00E9247D" w:rsidRPr="00787726" w:rsidRDefault="00E9247D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Verghese</w:t>
      </w:r>
      <w:proofErr w:type="spellEnd"/>
      <w:r w:rsidRPr="00E9247D">
        <w:rPr>
          <w:rFonts w:eastAsiaTheme="minorHAnsi"/>
          <w:sz w:val="18"/>
          <w:szCs w:val="18"/>
        </w:rPr>
        <w:t xml:space="preserve"> J, Lipton RB, Hall CB, </w:t>
      </w:r>
      <w:proofErr w:type="spellStart"/>
      <w:r w:rsidRPr="00E9247D">
        <w:rPr>
          <w:rFonts w:eastAsiaTheme="minorHAnsi"/>
          <w:sz w:val="18"/>
          <w:szCs w:val="18"/>
        </w:rPr>
        <w:t>Kuslansky</w:t>
      </w:r>
      <w:proofErr w:type="spellEnd"/>
      <w:r w:rsidRPr="00E9247D">
        <w:rPr>
          <w:rFonts w:eastAsiaTheme="minorHAnsi"/>
          <w:sz w:val="18"/>
          <w:szCs w:val="18"/>
        </w:rPr>
        <w:t xml:space="preserve"> G, Katz MJ, et al. (2002)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 xml:space="preserve">Abnormality of gait as a predictor of non-Alzheimer's dementia. N </w:t>
      </w:r>
      <w:proofErr w:type="spellStart"/>
      <w:r w:rsidRPr="00787726">
        <w:rPr>
          <w:rFonts w:eastAsiaTheme="minorHAnsi"/>
          <w:sz w:val="18"/>
          <w:szCs w:val="18"/>
        </w:rPr>
        <w:t>Engl</w:t>
      </w:r>
      <w:proofErr w:type="spellEnd"/>
      <w:r w:rsidRPr="00787726">
        <w:rPr>
          <w:rFonts w:eastAsiaTheme="minorHAnsi"/>
          <w:sz w:val="18"/>
          <w:szCs w:val="18"/>
        </w:rPr>
        <w:t xml:space="preserve"> J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Med 347: 1761-1768.</w:t>
      </w:r>
    </w:p>
    <w:p w:rsidR="00E9247D" w:rsidRPr="00787726" w:rsidRDefault="00E9247D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r w:rsidRPr="00E9247D">
        <w:rPr>
          <w:rFonts w:eastAsiaTheme="minorHAnsi"/>
          <w:sz w:val="18"/>
          <w:szCs w:val="18"/>
        </w:rPr>
        <w:t xml:space="preserve">Kelly VE, </w:t>
      </w:r>
      <w:proofErr w:type="spellStart"/>
      <w:r w:rsidRPr="00E9247D">
        <w:rPr>
          <w:rFonts w:eastAsiaTheme="minorHAnsi"/>
          <w:sz w:val="18"/>
          <w:szCs w:val="18"/>
        </w:rPr>
        <w:t>Schrager</w:t>
      </w:r>
      <w:proofErr w:type="spellEnd"/>
      <w:r w:rsidRPr="00E9247D">
        <w:rPr>
          <w:rFonts w:eastAsiaTheme="minorHAnsi"/>
          <w:sz w:val="18"/>
          <w:szCs w:val="18"/>
        </w:rPr>
        <w:t xml:space="preserve"> MA, Price R, </w:t>
      </w:r>
      <w:proofErr w:type="spellStart"/>
      <w:r w:rsidRPr="00E9247D">
        <w:rPr>
          <w:rFonts w:eastAsiaTheme="minorHAnsi"/>
          <w:sz w:val="18"/>
          <w:szCs w:val="18"/>
        </w:rPr>
        <w:t>Ferrucci</w:t>
      </w:r>
      <w:proofErr w:type="spellEnd"/>
      <w:r w:rsidRPr="00E9247D">
        <w:rPr>
          <w:rFonts w:eastAsiaTheme="minorHAnsi"/>
          <w:sz w:val="18"/>
          <w:szCs w:val="18"/>
        </w:rPr>
        <w:t xml:space="preserve"> L, </w:t>
      </w:r>
      <w:proofErr w:type="spellStart"/>
      <w:proofErr w:type="gramStart"/>
      <w:r w:rsidRPr="00E9247D">
        <w:rPr>
          <w:rFonts w:eastAsiaTheme="minorHAnsi"/>
          <w:sz w:val="18"/>
          <w:szCs w:val="18"/>
        </w:rPr>
        <w:t>Shumway</w:t>
      </w:r>
      <w:proofErr w:type="spellEnd"/>
      <w:proofErr w:type="gramEnd"/>
      <w:r w:rsidRPr="00E9247D">
        <w:rPr>
          <w:rFonts w:eastAsiaTheme="minorHAnsi"/>
          <w:sz w:val="18"/>
          <w:szCs w:val="18"/>
        </w:rPr>
        <w:t>-Cook A (2008)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Age-associated effects of a concurrent cognitive task on gait speed and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 xml:space="preserve">stability during narrow-base walking. J </w:t>
      </w:r>
      <w:proofErr w:type="spellStart"/>
      <w:r w:rsidRPr="00787726">
        <w:rPr>
          <w:rFonts w:eastAsiaTheme="minorHAnsi"/>
          <w:sz w:val="18"/>
          <w:szCs w:val="18"/>
        </w:rPr>
        <w:t>Gerontol</w:t>
      </w:r>
      <w:proofErr w:type="spellEnd"/>
      <w:r w:rsidRPr="00787726">
        <w:rPr>
          <w:rFonts w:eastAsiaTheme="minorHAnsi"/>
          <w:sz w:val="18"/>
          <w:szCs w:val="18"/>
        </w:rPr>
        <w:t xml:space="preserve"> A </w:t>
      </w:r>
      <w:proofErr w:type="spellStart"/>
      <w:r w:rsidRPr="00787726">
        <w:rPr>
          <w:rFonts w:eastAsiaTheme="minorHAnsi"/>
          <w:sz w:val="18"/>
          <w:szCs w:val="18"/>
        </w:rPr>
        <w:t>Biol</w:t>
      </w:r>
      <w:proofErr w:type="spellEnd"/>
      <w:r w:rsidRPr="00787726">
        <w:rPr>
          <w:rFonts w:eastAsiaTheme="minorHAnsi"/>
          <w:sz w:val="18"/>
          <w:szCs w:val="18"/>
        </w:rPr>
        <w:t xml:space="preserve"> </w:t>
      </w:r>
      <w:proofErr w:type="spellStart"/>
      <w:r w:rsidRPr="00787726">
        <w:rPr>
          <w:rFonts w:eastAsiaTheme="minorHAnsi"/>
          <w:sz w:val="18"/>
          <w:szCs w:val="18"/>
        </w:rPr>
        <w:t>Sci</w:t>
      </w:r>
      <w:proofErr w:type="spellEnd"/>
      <w:r w:rsidRPr="00787726">
        <w:rPr>
          <w:rFonts w:eastAsiaTheme="minorHAnsi"/>
          <w:sz w:val="18"/>
          <w:szCs w:val="18"/>
        </w:rPr>
        <w:t xml:space="preserve"> Med </w:t>
      </w:r>
      <w:proofErr w:type="spellStart"/>
      <w:r w:rsidRPr="00787726">
        <w:rPr>
          <w:rFonts w:eastAsiaTheme="minorHAnsi"/>
          <w:sz w:val="18"/>
          <w:szCs w:val="18"/>
        </w:rPr>
        <w:t>Sci</w:t>
      </w:r>
      <w:proofErr w:type="spellEnd"/>
      <w:r w:rsidRPr="00787726">
        <w:rPr>
          <w:rFonts w:eastAsiaTheme="minorHAnsi"/>
          <w:sz w:val="18"/>
          <w:szCs w:val="18"/>
        </w:rPr>
        <w:t xml:space="preserve"> 63: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1329-1334.</w:t>
      </w:r>
    </w:p>
    <w:p w:rsidR="00E9247D" w:rsidRPr="00787726" w:rsidRDefault="00E9247D" w:rsidP="00787726">
      <w:pPr>
        <w:pStyle w:val="ListParagraph"/>
        <w:widowControl/>
        <w:numPr>
          <w:ilvl w:val="0"/>
          <w:numId w:val="6"/>
        </w:numPr>
        <w:adjustRightInd w:val="0"/>
        <w:jc w:val="both"/>
        <w:rPr>
          <w:rFonts w:eastAsiaTheme="minorHAnsi"/>
          <w:sz w:val="18"/>
          <w:szCs w:val="18"/>
        </w:rPr>
      </w:pPr>
      <w:proofErr w:type="spellStart"/>
      <w:r w:rsidRPr="00E9247D">
        <w:rPr>
          <w:rFonts w:eastAsiaTheme="minorHAnsi"/>
          <w:sz w:val="18"/>
          <w:szCs w:val="18"/>
        </w:rPr>
        <w:t>Tangen</w:t>
      </w:r>
      <w:proofErr w:type="spellEnd"/>
      <w:r w:rsidRPr="00E9247D">
        <w:rPr>
          <w:rFonts w:eastAsiaTheme="minorHAnsi"/>
          <w:sz w:val="18"/>
          <w:szCs w:val="18"/>
        </w:rPr>
        <w:t xml:space="preserve"> GG, </w:t>
      </w:r>
      <w:proofErr w:type="spellStart"/>
      <w:r w:rsidRPr="00E9247D">
        <w:rPr>
          <w:rFonts w:eastAsiaTheme="minorHAnsi"/>
          <w:sz w:val="18"/>
          <w:szCs w:val="18"/>
        </w:rPr>
        <w:t>Engedal</w:t>
      </w:r>
      <w:proofErr w:type="spellEnd"/>
      <w:r w:rsidRPr="00E9247D">
        <w:rPr>
          <w:rFonts w:eastAsiaTheme="minorHAnsi"/>
          <w:sz w:val="18"/>
          <w:szCs w:val="18"/>
        </w:rPr>
        <w:t xml:space="preserve"> K, </w:t>
      </w:r>
      <w:proofErr w:type="spellStart"/>
      <w:r w:rsidRPr="00E9247D">
        <w:rPr>
          <w:rFonts w:eastAsiaTheme="minorHAnsi"/>
          <w:sz w:val="18"/>
          <w:szCs w:val="18"/>
        </w:rPr>
        <w:t>Bergland</w:t>
      </w:r>
      <w:proofErr w:type="spellEnd"/>
      <w:r w:rsidRPr="00E9247D">
        <w:rPr>
          <w:rFonts w:eastAsiaTheme="minorHAnsi"/>
          <w:sz w:val="18"/>
          <w:szCs w:val="18"/>
        </w:rPr>
        <w:t xml:space="preserve"> A, </w:t>
      </w:r>
      <w:proofErr w:type="spellStart"/>
      <w:r w:rsidRPr="00E9247D">
        <w:rPr>
          <w:rFonts w:eastAsiaTheme="minorHAnsi"/>
          <w:sz w:val="18"/>
          <w:szCs w:val="18"/>
        </w:rPr>
        <w:t>Moger</w:t>
      </w:r>
      <w:proofErr w:type="spellEnd"/>
      <w:r w:rsidRPr="00E9247D">
        <w:rPr>
          <w:rFonts w:eastAsiaTheme="minorHAnsi"/>
          <w:sz w:val="18"/>
          <w:szCs w:val="18"/>
        </w:rPr>
        <w:t xml:space="preserve"> TA, </w:t>
      </w:r>
      <w:proofErr w:type="spellStart"/>
      <w:r w:rsidRPr="00E9247D">
        <w:rPr>
          <w:rFonts w:eastAsiaTheme="minorHAnsi"/>
          <w:sz w:val="18"/>
          <w:szCs w:val="18"/>
        </w:rPr>
        <w:t>Mengshoel</w:t>
      </w:r>
      <w:proofErr w:type="spellEnd"/>
      <w:r w:rsidRPr="00E9247D">
        <w:rPr>
          <w:rFonts w:eastAsiaTheme="minorHAnsi"/>
          <w:sz w:val="18"/>
          <w:szCs w:val="18"/>
        </w:rPr>
        <w:t xml:space="preserve"> AM (2014)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>Relationships between balance and cognition in patients with subjective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 xml:space="preserve">cognitive impairment, mild cognitive impairment, and </w:t>
      </w:r>
      <w:proofErr w:type="spellStart"/>
      <w:r w:rsidRPr="00787726">
        <w:rPr>
          <w:rFonts w:eastAsiaTheme="minorHAnsi"/>
          <w:sz w:val="18"/>
          <w:szCs w:val="18"/>
        </w:rPr>
        <w:t>alzheimer</w:t>
      </w:r>
      <w:proofErr w:type="spellEnd"/>
      <w:r w:rsidRPr="00787726">
        <w:rPr>
          <w:rFonts w:eastAsiaTheme="minorHAnsi"/>
          <w:sz w:val="18"/>
          <w:szCs w:val="18"/>
        </w:rPr>
        <w:t xml:space="preserve"> disease.</w:t>
      </w:r>
      <w:r w:rsidR="00787726">
        <w:rPr>
          <w:rFonts w:eastAsiaTheme="minorHAnsi"/>
          <w:sz w:val="18"/>
          <w:szCs w:val="18"/>
        </w:rPr>
        <w:t xml:space="preserve"> </w:t>
      </w:r>
      <w:r w:rsidRPr="00787726">
        <w:rPr>
          <w:rFonts w:eastAsiaTheme="minorHAnsi"/>
          <w:sz w:val="18"/>
          <w:szCs w:val="18"/>
        </w:rPr>
        <w:t xml:space="preserve">Phys </w:t>
      </w:r>
      <w:proofErr w:type="spellStart"/>
      <w:r w:rsidRPr="00787726">
        <w:rPr>
          <w:rFonts w:eastAsiaTheme="minorHAnsi"/>
          <w:sz w:val="18"/>
          <w:szCs w:val="18"/>
        </w:rPr>
        <w:t>Ther</w:t>
      </w:r>
      <w:proofErr w:type="spellEnd"/>
      <w:r w:rsidRPr="00787726">
        <w:rPr>
          <w:rFonts w:eastAsiaTheme="minorHAnsi"/>
          <w:sz w:val="18"/>
          <w:szCs w:val="18"/>
        </w:rPr>
        <w:t xml:space="preserve"> 94: 1123-1134.</w:t>
      </w:r>
    </w:p>
    <w:p w:rsidR="000316A1" w:rsidRDefault="000316A1" w:rsidP="000316A1">
      <w:pPr>
        <w:tabs>
          <w:tab w:val="left" w:pos="1758"/>
        </w:tabs>
        <w:spacing w:before="92"/>
        <w:rPr>
          <w:b/>
          <w:sz w:val="19"/>
        </w:rPr>
      </w:pPr>
    </w:p>
    <w:p w:rsidR="000316A1" w:rsidRPr="000316A1" w:rsidRDefault="000316A1" w:rsidP="000316A1">
      <w:pPr>
        <w:tabs>
          <w:tab w:val="left" w:pos="1758"/>
        </w:tabs>
        <w:spacing w:before="92"/>
        <w:rPr>
          <w:b/>
          <w:sz w:val="19"/>
        </w:rPr>
      </w:pPr>
    </w:p>
    <w:p w:rsidR="00464BBC" w:rsidRDefault="006D0298">
      <w:pPr>
        <w:pStyle w:val="Heading3"/>
        <w:numPr>
          <w:ilvl w:val="0"/>
          <w:numId w:val="1"/>
        </w:numPr>
        <w:tabs>
          <w:tab w:val="left" w:pos="1758"/>
        </w:tabs>
        <w:ind w:left="1757"/>
        <w:jc w:val="left"/>
      </w:pPr>
      <w:r>
        <w:rPr>
          <w:color w:val="585858"/>
        </w:rPr>
        <w:t>Biography:</w:t>
      </w:r>
    </w:p>
    <w:p w:rsidR="00B41B01" w:rsidRPr="00A274D5" w:rsidRDefault="00B41B01" w:rsidP="00B41B01">
      <w:pPr>
        <w:ind w:left="360"/>
        <w:jc w:val="both"/>
        <w:rPr>
          <w:sz w:val="20"/>
          <w:szCs w:val="20"/>
        </w:rPr>
      </w:pPr>
      <w:proofErr w:type="spellStart"/>
      <w:r w:rsidRPr="00A274D5">
        <w:rPr>
          <w:sz w:val="20"/>
          <w:szCs w:val="20"/>
        </w:rPr>
        <w:t>Hardik</w:t>
      </w:r>
      <w:proofErr w:type="spellEnd"/>
      <w:r w:rsidRPr="00A274D5">
        <w:rPr>
          <w:sz w:val="20"/>
          <w:szCs w:val="20"/>
        </w:rPr>
        <w:t xml:space="preserve"> has completed Doctor of Physical Therapy (2018) from National University of Medical Sciences (USA). He has passed Master of Physiotherapy in Neurological disorder (MPT 2014 -2016) from </w:t>
      </w:r>
      <w:proofErr w:type="spellStart"/>
      <w:r w:rsidRPr="00A274D5">
        <w:rPr>
          <w:sz w:val="20"/>
          <w:szCs w:val="20"/>
        </w:rPr>
        <w:t>Parul</w:t>
      </w:r>
      <w:proofErr w:type="spellEnd"/>
      <w:r w:rsidRPr="00A274D5">
        <w:rPr>
          <w:sz w:val="20"/>
          <w:szCs w:val="20"/>
        </w:rPr>
        <w:t xml:space="preserve"> Institute of Physiotherapy, affiliated to Gujarat University, India. He has passed Bachelor of Physiotherapy (BPT 2004 - 2008) </w:t>
      </w:r>
      <w:r w:rsidRPr="00A274D5">
        <w:rPr>
          <w:sz w:val="20"/>
          <w:szCs w:val="20"/>
        </w:rPr>
        <w:lastRenderedPageBreak/>
        <w:t xml:space="preserve">from K.J. </w:t>
      </w:r>
      <w:proofErr w:type="spellStart"/>
      <w:r w:rsidRPr="00A274D5">
        <w:rPr>
          <w:sz w:val="20"/>
          <w:szCs w:val="20"/>
        </w:rPr>
        <w:t>Pandya</w:t>
      </w:r>
      <w:proofErr w:type="spellEnd"/>
      <w:r w:rsidRPr="00A274D5">
        <w:rPr>
          <w:sz w:val="20"/>
          <w:szCs w:val="20"/>
        </w:rPr>
        <w:t xml:space="preserve"> College of Physiotherapy, affiliated to Gujarat University, India. He has completed certificate course in Orthopedic Manual Therapy (COMT) based on integrated approach at CHARUSAT Campus, </w:t>
      </w:r>
      <w:proofErr w:type="spellStart"/>
      <w:r w:rsidRPr="00A274D5">
        <w:rPr>
          <w:sz w:val="20"/>
          <w:szCs w:val="20"/>
        </w:rPr>
        <w:t>Anand</w:t>
      </w:r>
      <w:proofErr w:type="spellEnd"/>
      <w:r w:rsidRPr="00A274D5">
        <w:rPr>
          <w:sz w:val="20"/>
          <w:szCs w:val="20"/>
        </w:rPr>
        <w:t>, India from 23</w:t>
      </w:r>
      <w:r w:rsidRPr="00A274D5">
        <w:rPr>
          <w:sz w:val="20"/>
          <w:szCs w:val="20"/>
          <w:vertAlign w:val="superscript"/>
        </w:rPr>
        <w:t>rd</w:t>
      </w:r>
      <w:r w:rsidRPr="00A274D5">
        <w:rPr>
          <w:sz w:val="20"/>
          <w:szCs w:val="20"/>
        </w:rPr>
        <w:t xml:space="preserve"> May to 30</w:t>
      </w:r>
      <w:r w:rsidRPr="00A274D5">
        <w:rPr>
          <w:sz w:val="20"/>
          <w:szCs w:val="20"/>
          <w:vertAlign w:val="superscript"/>
        </w:rPr>
        <w:t>th</w:t>
      </w:r>
      <w:r w:rsidRPr="00A274D5">
        <w:rPr>
          <w:sz w:val="20"/>
          <w:szCs w:val="20"/>
        </w:rPr>
        <w:t xml:space="preserve"> May 2017. He has completed Yoga Teacher’s Training Course (YTTC) during October 2016 to March 2017 from “YOGNIKETAN” </w:t>
      </w:r>
      <w:r w:rsidRPr="00A274D5">
        <w:rPr>
          <w:bCs/>
          <w:sz w:val="20"/>
          <w:szCs w:val="20"/>
        </w:rPr>
        <w:t xml:space="preserve">Sir </w:t>
      </w:r>
      <w:proofErr w:type="spellStart"/>
      <w:r w:rsidRPr="00A274D5">
        <w:rPr>
          <w:bCs/>
          <w:sz w:val="20"/>
          <w:szCs w:val="20"/>
        </w:rPr>
        <w:t>Sayaji</w:t>
      </w:r>
      <w:proofErr w:type="spellEnd"/>
      <w:r w:rsidRPr="00A274D5">
        <w:rPr>
          <w:bCs/>
          <w:sz w:val="20"/>
          <w:szCs w:val="20"/>
        </w:rPr>
        <w:t xml:space="preserve"> </w:t>
      </w:r>
      <w:proofErr w:type="spellStart"/>
      <w:r w:rsidRPr="00A274D5">
        <w:rPr>
          <w:bCs/>
          <w:sz w:val="20"/>
          <w:szCs w:val="20"/>
        </w:rPr>
        <w:t>Rao</w:t>
      </w:r>
      <w:proofErr w:type="spellEnd"/>
      <w:r w:rsidRPr="00A274D5">
        <w:rPr>
          <w:bCs/>
          <w:sz w:val="20"/>
          <w:szCs w:val="20"/>
        </w:rPr>
        <w:t xml:space="preserve"> Institute of Research in Yoga,</w:t>
      </w:r>
      <w:r w:rsidRPr="00A274D5">
        <w:rPr>
          <w:sz w:val="20"/>
          <w:szCs w:val="20"/>
        </w:rPr>
        <w:t xml:space="preserve"> </w:t>
      </w:r>
      <w:proofErr w:type="spellStart"/>
      <w:r w:rsidRPr="00A274D5">
        <w:rPr>
          <w:bCs/>
          <w:sz w:val="20"/>
          <w:szCs w:val="20"/>
        </w:rPr>
        <w:t>Ayurveda</w:t>
      </w:r>
      <w:proofErr w:type="spellEnd"/>
      <w:r w:rsidRPr="00A274D5">
        <w:rPr>
          <w:bCs/>
          <w:sz w:val="20"/>
          <w:szCs w:val="20"/>
        </w:rPr>
        <w:t xml:space="preserve">, Naturopathy, Music &amp; Allied sciences, Near </w:t>
      </w:r>
      <w:proofErr w:type="spellStart"/>
      <w:r w:rsidRPr="00A274D5">
        <w:rPr>
          <w:bCs/>
          <w:sz w:val="20"/>
          <w:szCs w:val="20"/>
        </w:rPr>
        <w:t>Fatehgunj</w:t>
      </w:r>
      <w:proofErr w:type="spellEnd"/>
      <w:r w:rsidRPr="00A274D5">
        <w:rPr>
          <w:bCs/>
          <w:sz w:val="20"/>
          <w:szCs w:val="20"/>
        </w:rPr>
        <w:t xml:space="preserve"> Post Office, Vadodara-390002, </w:t>
      </w:r>
      <w:proofErr w:type="spellStart"/>
      <w:proofErr w:type="gramStart"/>
      <w:r w:rsidRPr="00A274D5">
        <w:rPr>
          <w:bCs/>
          <w:sz w:val="20"/>
          <w:szCs w:val="20"/>
        </w:rPr>
        <w:t>india</w:t>
      </w:r>
      <w:proofErr w:type="spellEnd"/>
      <w:proofErr w:type="gramEnd"/>
      <w:r w:rsidRPr="00A274D5">
        <w:rPr>
          <w:bCs/>
          <w:sz w:val="20"/>
          <w:szCs w:val="20"/>
        </w:rPr>
        <w:t xml:space="preserve">. He has wide variety of experience in </w:t>
      </w:r>
      <w:r w:rsidRPr="00A274D5">
        <w:rPr>
          <w:sz w:val="20"/>
          <w:szCs w:val="20"/>
        </w:rPr>
        <w:t xml:space="preserve">physical therapy and rehabilitation for neurological, </w:t>
      </w:r>
      <w:proofErr w:type="spellStart"/>
      <w:r w:rsidRPr="00A274D5">
        <w:rPr>
          <w:sz w:val="20"/>
          <w:szCs w:val="20"/>
        </w:rPr>
        <w:t>musculo</w:t>
      </w:r>
      <w:proofErr w:type="spellEnd"/>
      <w:r w:rsidRPr="00A274D5">
        <w:rPr>
          <w:sz w:val="20"/>
          <w:szCs w:val="20"/>
        </w:rPr>
        <w:t xml:space="preserve">-skeletal, cardio-pulmonary, and other systemic conditions. He is the director of </w:t>
      </w:r>
      <w:proofErr w:type="spellStart"/>
      <w:r w:rsidRPr="00A274D5">
        <w:rPr>
          <w:sz w:val="20"/>
          <w:szCs w:val="20"/>
        </w:rPr>
        <w:t>Vraj</w:t>
      </w:r>
      <w:proofErr w:type="spellEnd"/>
      <w:r w:rsidRPr="00A274D5">
        <w:rPr>
          <w:sz w:val="20"/>
          <w:szCs w:val="20"/>
        </w:rPr>
        <w:t xml:space="preserve"> Physiotherapy center located in </w:t>
      </w:r>
      <w:proofErr w:type="spellStart"/>
      <w:r w:rsidRPr="00A274D5">
        <w:rPr>
          <w:sz w:val="20"/>
          <w:szCs w:val="20"/>
        </w:rPr>
        <w:t>Vadodara</w:t>
      </w:r>
      <w:proofErr w:type="spellEnd"/>
      <w:r w:rsidRPr="00A274D5">
        <w:rPr>
          <w:sz w:val="20"/>
          <w:szCs w:val="20"/>
        </w:rPr>
        <w:t xml:space="preserve">, </w:t>
      </w:r>
      <w:proofErr w:type="spellStart"/>
      <w:proofErr w:type="gramStart"/>
      <w:r w:rsidRPr="00A274D5">
        <w:rPr>
          <w:sz w:val="20"/>
          <w:szCs w:val="20"/>
        </w:rPr>
        <w:t>india</w:t>
      </w:r>
      <w:proofErr w:type="spellEnd"/>
      <w:proofErr w:type="gramEnd"/>
      <w:r w:rsidRPr="00A274D5">
        <w:rPr>
          <w:sz w:val="20"/>
          <w:szCs w:val="20"/>
        </w:rPr>
        <w:t>.</w:t>
      </w:r>
    </w:p>
    <w:p w:rsidR="00464BBC" w:rsidRDefault="00464BBC">
      <w:pPr>
        <w:pStyle w:val="BodyText"/>
        <w:spacing w:before="1"/>
      </w:pPr>
    </w:p>
    <w:p w:rsidR="00464BBC" w:rsidRPr="001E4131" w:rsidRDefault="006D0298">
      <w:pPr>
        <w:pStyle w:val="Heading3"/>
        <w:numPr>
          <w:ilvl w:val="0"/>
          <w:numId w:val="1"/>
        </w:numPr>
        <w:tabs>
          <w:tab w:val="left" w:pos="1757"/>
          <w:tab w:val="left" w:pos="1758"/>
        </w:tabs>
        <w:spacing w:before="1"/>
        <w:ind w:left="1757"/>
        <w:jc w:val="left"/>
      </w:pPr>
      <w:r>
        <w:rPr>
          <w:color w:val="585858"/>
        </w:rPr>
        <w:t>Presenting author</w:t>
      </w:r>
      <w:r w:rsidR="001E4131">
        <w:rPr>
          <w:color w:val="585858"/>
        </w:rPr>
        <w:t xml:space="preserve"> </w:t>
      </w:r>
      <w:r>
        <w:rPr>
          <w:color w:val="585858"/>
        </w:rPr>
        <w:t>details</w:t>
      </w:r>
    </w:p>
    <w:p w:rsidR="001E4131" w:rsidRDefault="001E4131" w:rsidP="001E4131">
      <w:pPr>
        <w:pStyle w:val="Heading3"/>
        <w:tabs>
          <w:tab w:val="left" w:pos="1757"/>
          <w:tab w:val="left" w:pos="1758"/>
        </w:tabs>
        <w:spacing w:before="1"/>
        <w:ind w:firstLine="0"/>
        <w:jc w:val="right"/>
      </w:pPr>
    </w:p>
    <w:p w:rsidR="00464BBC" w:rsidRDefault="0021220A" w:rsidP="0021220A">
      <w:pPr>
        <w:pStyle w:val="BodyText"/>
        <w:spacing w:before="7"/>
        <w:ind w:left="360"/>
        <w:rPr>
          <w:b/>
          <w:sz w:val="15"/>
        </w:rPr>
      </w:pPr>
      <w:r>
        <w:rPr>
          <w:b/>
          <w:noProof/>
          <w:sz w:val="15"/>
        </w:rPr>
        <w:drawing>
          <wp:inline distT="0" distB="0" distL="0" distR="0">
            <wp:extent cx="1301496" cy="1304544"/>
            <wp:effectExtent l="19050" t="0" r="0" b="0"/>
            <wp:docPr id="14" name="Picture 13" descr="NO-11737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NO-117371.jpg"/>
                    <pic:cNvPicPr/>
                  </pic:nvPicPr>
                  <pic:blipFill>
                    <a:blip r:embed="rId6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301496" cy="130454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21220A" w:rsidRPr="00B41B01" w:rsidRDefault="006D0298" w:rsidP="0021220A">
      <w:pPr>
        <w:pStyle w:val="BodyText"/>
        <w:tabs>
          <w:tab w:val="left" w:pos="5040"/>
        </w:tabs>
        <w:spacing w:before="172"/>
        <w:ind w:left="316" w:right="511"/>
      </w:pPr>
      <w:r w:rsidRPr="00B41B01">
        <w:t xml:space="preserve">Full Name: </w:t>
      </w:r>
      <w:proofErr w:type="spellStart"/>
      <w:r w:rsidR="0021220A" w:rsidRPr="00B41B01">
        <w:t>Hardik</w:t>
      </w:r>
      <w:proofErr w:type="spellEnd"/>
      <w:r w:rsidR="0021220A" w:rsidRPr="00B41B01">
        <w:t xml:space="preserve"> </w:t>
      </w:r>
      <w:proofErr w:type="spellStart"/>
      <w:r w:rsidR="0021220A" w:rsidRPr="00B41B01">
        <w:t>Sunilkumar</w:t>
      </w:r>
      <w:proofErr w:type="spellEnd"/>
      <w:r w:rsidR="0021220A" w:rsidRPr="00B41B01">
        <w:t xml:space="preserve"> Parikh</w:t>
      </w:r>
    </w:p>
    <w:p w:rsidR="0021220A" w:rsidRPr="00B41B01" w:rsidRDefault="006D0298" w:rsidP="0021220A">
      <w:pPr>
        <w:pStyle w:val="BodyText"/>
        <w:tabs>
          <w:tab w:val="left" w:pos="5040"/>
        </w:tabs>
        <w:ind w:left="316" w:right="511"/>
      </w:pPr>
      <w:r w:rsidRPr="00B41B01">
        <w:t xml:space="preserve">Contact number: </w:t>
      </w:r>
      <w:r w:rsidR="0021220A" w:rsidRPr="00B41B01">
        <w:t>9898673154</w:t>
      </w:r>
    </w:p>
    <w:p w:rsidR="0021220A" w:rsidRPr="00B41B01" w:rsidRDefault="006D0298" w:rsidP="0021220A">
      <w:pPr>
        <w:pStyle w:val="BodyText"/>
        <w:tabs>
          <w:tab w:val="left" w:pos="5040"/>
        </w:tabs>
        <w:ind w:left="316" w:right="511"/>
      </w:pPr>
      <w:r w:rsidRPr="00B41B01">
        <w:t xml:space="preserve">Twitter account: </w:t>
      </w:r>
    </w:p>
    <w:p w:rsidR="00464BBC" w:rsidRPr="00B41B01" w:rsidRDefault="006D0298" w:rsidP="0021220A">
      <w:pPr>
        <w:pStyle w:val="BodyText"/>
        <w:tabs>
          <w:tab w:val="left" w:pos="5040"/>
        </w:tabs>
        <w:ind w:left="316" w:right="511"/>
      </w:pPr>
      <w:r w:rsidRPr="00B41B01">
        <w:t>Linked In account:</w:t>
      </w:r>
    </w:p>
    <w:p w:rsidR="00464BBC" w:rsidRPr="00B41B01" w:rsidRDefault="006D0298">
      <w:pPr>
        <w:pStyle w:val="BodyText"/>
        <w:ind w:left="316"/>
      </w:pPr>
      <w:r w:rsidRPr="00B41B01">
        <w:t>Session name/ number:</w:t>
      </w:r>
    </w:p>
    <w:p w:rsidR="00A54A0F" w:rsidRDefault="006D0298" w:rsidP="00A54A0F">
      <w:pPr>
        <w:pStyle w:val="BodyText"/>
        <w:ind w:left="316" w:right="31"/>
      </w:pPr>
      <w:r w:rsidRPr="00B41B01">
        <w:t xml:space="preserve">Category: (Oral presentation/ Poster presentation) </w:t>
      </w:r>
    </w:p>
    <w:p w:rsidR="00464BBC" w:rsidRDefault="006D0298" w:rsidP="00A54A0F">
      <w:pPr>
        <w:pStyle w:val="BodyText"/>
        <w:ind w:left="316" w:right="31"/>
        <w:rPr>
          <w:sz w:val="18"/>
        </w:rPr>
        <w:sectPr w:rsidR="00464BBC" w:rsidSect="00787726">
          <w:type w:val="continuous"/>
          <w:pgSz w:w="11910" w:h="16840"/>
          <w:pgMar w:top="600" w:right="750" w:bottom="280" w:left="450" w:header="720" w:footer="720" w:gutter="0"/>
          <w:cols w:num="2" w:space="720" w:equalWidth="0">
            <w:col w:w="5220" w:space="149"/>
            <w:col w:w="5341"/>
          </w:cols>
        </w:sectPr>
      </w:pPr>
      <w:r w:rsidRPr="00B41B01">
        <w:t>Passport Number</w:t>
      </w:r>
      <w:r w:rsidRPr="00B41B01">
        <w:rPr>
          <w:sz w:val="18"/>
        </w:rPr>
        <w:t>:</w:t>
      </w:r>
      <w:r w:rsidR="00A54A0F">
        <w:rPr>
          <w:sz w:val="18"/>
        </w:rPr>
        <w:t xml:space="preserve"> H2486837</w:t>
      </w:r>
    </w:p>
    <w:p w:rsidR="00464BBC" w:rsidRDefault="0021220A">
      <w:pPr>
        <w:pStyle w:val="BodyText"/>
        <w:rPr>
          <w:sz w:val="20"/>
        </w:rPr>
      </w:pPr>
      <w:r>
        <w:rPr>
          <w:sz w:val="20"/>
        </w:rPr>
        <w:lastRenderedPageBreak/>
        <w:tab/>
      </w:r>
    </w:p>
    <w:p w:rsidR="00464BBC" w:rsidRDefault="00464BBC">
      <w:pPr>
        <w:pStyle w:val="BodyText"/>
        <w:spacing w:before="1"/>
        <w:rPr>
          <w:sz w:val="27"/>
        </w:rPr>
      </w:pPr>
    </w:p>
    <w:p w:rsidR="00464BBC" w:rsidRDefault="00EC2EE4">
      <w:pPr>
        <w:pStyle w:val="BodyText"/>
        <w:spacing w:line="55" w:lineRule="exact"/>
        <w:ind w:left="107"/>
        <w:rPr>
          <w:sz w:val="5"/>
        </w:rPr>
      </w:pPr>
      <w:r>
        <w:rPr>
          <w:noProof/>
          <w:sz w:val="5"/>
        </w:rPr>
      </w:r>
      <w:r>
        <w:rPr>
          <w:noProof/>
          <w:sz w:val="5"/>
        </w:rPr>
        <w:pict>
          <v:group id="Group 2" o:spid="_x0000_s1028" style="width:569pt;height:2.75pt;mso-position-horizontal-relative:char;mso-position-vertical-relative:line" coordsize="11380,55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">
            <v:line id="Line 3" o:spid="_x0000_s1027" style="position:absolute;visibility:visible" from="20,35" to="11360,35" o:connectortype="straight" o:gfxdata="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" strokecolor="#5a5a5a" strokeweight="2pt"/>
            <w10:wrap type="none"/>
            <w10:anchorlock/>
          </v:group>
        </w:pict>
      </w:r>
    </w:p>
    <w:p w:rsidR="008B08DF" w:rsidRDefault="008B08DF" w:rsidP="00B41B01">
      <w:pPr>
        <w:pStyle w:val="Pa2"/>
        <w:pBdr>
          <w:top w:val="single" w:sz="4" w:space="1" w:color="auto"/>
        </w:pBdr>
        <w:jc w:val="center"/>
        <w:rPr>
          <w:rFonts w:ascii="Times New Roman" w:hAnsi="Times New Roman"/>
          <w:b/>
          <w:bCs/>
          <w:color w:val="FF0000"/>
          <w:sz w:val="22"/>
          <w:szCs w:val="22"/>
        </w:rPr>
      </w:pPr>
      <w:proofErr w:type="gramStart"/>
      <w:r>
        <w:rPr>
          <w:sz w:val="16"/>
          <w:szCs w:val="16"/>
        </w:rPr>
        <w:t xml:space="preserve">Copyright © 2016-2018 Meetings </w:t>
      </w:r>
      <w:proofErr w:type="spellStart"/>
      <w:r>
        <w:rPr>
          <w:sz w:val="16"/>
          <w:szCs w:val="16"/>
        </w:rPr>
        <w:t>Int</w:t>
      </w:r>
      <w:proofErr w:type="spellEnd"/>
      <w:r>
        <w:rPr>
          <w:sz w:val="16"/>
          <w:szCs w:val="16"/>
        </w:rPr>
        <w:t xml:space="preserve"> PTE Ltd, All Rights Reserved.</w:t>
      </w:r>
      <w:proofErr w:type="gramEnd"/>
    </w:p>
    <w:p w:rsidR="008B08DF" w:rsidRPr="002758EA" w:rsidRDefault="008B08DF" w:rsidP="00B41B01">
      <w:pPr>
        <w:pStyle w:val="Pa2"/>
        <w:pBdr>
          <w:top w:val="single" w:sz="4" w:space="1" w:color="auto"/>
        </w:pBdr>
        <w:jc w:val="center"/>
        <w:rPr>
          <w:rFonts w:ascii="Times New Roman" w:hAnsi="Times New Roman"/>
          <w:b/>
          <w:bCs/>
          <w:color w:val="00B0F0"/>
          <w:sz w:val="20"/>
          <w:szCs w:val="20"/>
        </w:rPr>
      </w:pP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Meetings International </w:t>
      </w:r>
      <w:proofErr w:type="spellStart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Pte</w:t>
      </w:r>
      <w:proofErr w:type="spellEnd"/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 xml:space="preserve"> Ltd</w:t>
      </w:r>
    </w:p>
    <w:p w:rsidR="008B08DF" w:rsidRPr="002758EA" w:rsidRDefault="008B08DF" w:rsidP="00B41B01">
      <w:pPr>
        <w:pStyle w:val="Pa2"/>
        <w:jc w:val="center"/>
        <w:rPr>
          <w:rFonts w:ascii="Times New Roman" w:hAnsi="Times New Roman"/>
          <w:color w:val="00B0F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 xml:space="preserve">28 MAXWELL ROAD, #03-05 RED DOT                                                              </w:t>
      </w:r>
      <w:r w:rsidRPr="002758EA">
        <w:rPr>
          <w:rFonts w:ascii="Times New Roman" w:hAnsi="Times New Roman"/>
          <w:b/>
          <w:bCs/>
          <w:color w:val="C00000"/>
          <w:sz w:val="20"/>
          <w:szCs w:val="20"/>
        </w:rPr>
        <w:t>C</w:t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>ontact Number</w:t>
      </w:r>
    </w:p>
    <w:p w:rsidR="008B08DF" w:rsidRPr="002758EA" w:rsidRDefault="008B08DF" w:rsidP="00B41B01">
      <w:pPr>
        <w:pStyle w:val="Pa2"/>
        <w:jc w:val="center"/>
        <w:rPr>
          <w:rFonts w:ascii="Times New Roman" w:hAnsi="Times New Roman"/>
          <w:color w:val="000000"/>
          <w:sz w:val="20"/>
          <w:szCs w:val="20"/>
        </w:rPr>
      </w:pPr>
      <w:r w:rsidRPr="002758EA">
        <w:rPr>
          <w:rFonts w:ascii="Times New Roman" w:hAnsi="Times New Roman"/>
          <w:color w:val="000000"/>
          <w:sz w:val="20"/>
          <w:szCs w:val="20"/>
        </w:rPr>
        <w:t>TRAFFIC, SINGAPORE (069120)                                                                      65-310-80483 (SINGAPORE</w:t>
      </w:r>
      <w:r>
        <w:rPr>
          <w:rFonts w:ascii="Times New Roman" w:hAnsi="Times New Roman"/>
          <w:color w:val="000000"/>
          <w:sz w:val="20"/>
          <w:szCs w:val="20"/>
        </w:rPr>
        <w:t>)</w:t>
      </w:r>
    </w:p>
    <w:p w:rsidR="008B08DF" w:rsidRDefault="008B08DF" w:rsidP="00B41B01">
      <w:pPr>
        <w:pStyle w:val="Pa2"/>
        <w:jc w:val="center"/>
        <w:rPr>
          <w:rFonts w:ascii="Times New Roman" w:hAnsi="Times New Roman"/>
          <w:sz w:val="20"/>
          <w:szCs w:val="20"/>
        </w:rPr>
      </w:pPr>
      <w:r w:rsidRPr="002758EA">
        <w:rPr>
          <w:rFonts w:ascii="Times New Roman" w:hAnsi="Times New Roman"/>
          <w:b/>
          <w:color w:val="C00000"/>
          <w:sz w:val="20"/>
          <w:szCs w:val="20"/>
        </w:rPr>
        <w:t>URL:</w:t>
      </w:r>
      <w:r w:rsidRPr="002758EA">
        <w:rPr>
          <w:rFonts w:ascii="Times New Roman" w:hAnsi="Times New Roman"/>
          <w:sz w:val="20"/>
          <w:szCs w:val="20"/>
        </w:rPr>
        <w:t>https://www.mee</w:t>
      </w:r>
      <w:r>
        <w:rPr>
          <w:rFonts w:ascii="Times New Roman" w:hAnsi="Times New Roman"/>
          <w:sz w:val="20"/>
          <w:szCs w:val="20"/>
        </w:rPr>
        <w:t>tingsint.com/conferences/geriatrics</w:t>
      </w:r>
      <w:r w:rsidRPr="002758EA">
        <w:rPr>
          <w:rFonts w:ascii="Times New Roman" w:hAnsi="Times New Roman"/>
          <w:sz w:val="20"/>
          <w:szCs w:val="20"/>
        </w:rPr>
        <w:tab/>
      </w:r>
      <w:r w:rsidRPr="002758EA">
        <w:rPr>
          <w:rFonts w:ascii="Times New Roman" w:hAnsi="Times New Roman"/>
          <w:b/>
          <w:color w:val="C00000"/>
          <w:sz w:val="20"/>
          <w:szCs w:val="20"/>
        </w:rPr>
        <w:t xml:space="preserve">Email Id: </w:t>
      </w:r>
      <w:hyperlink r:id="rId7" w:history="1">
        <w:r w:rsidR="00787726" w:rsidRPr="00773A33">
          <w:rPr>
            <w:rStyle w:val="Hyperlink"/>
            <w:rFonts w:ascii="Times New Roman" w:hAnsi="Times New Roman"/>
            <w:sz w:val="20"/>
            <w:szCs w:val="20"/>
          </w:rPr>
          <w:t>geriatricsconference@meetingseries</w:t>
        </w:r>
        <w:bookmarkStart w:id="0" w:name="_GoBack"/>
        <w:bookmarkEnd w:id="0"/>
        <w:r w:rsidR="00787726" w:rsidRPr="00773A33">
          <w:rPr>
            <w:rStyle w:val="Hyperlink"/>
            <w:rFonts w:ascii="Times New Roman" w:hAnsi="Times New Roman"/>
            <w:sz w:val="20"/>
            <w:szCs w:val="20"/>
          </w:rPr>
          <w:t>.org</w:t>
        </w:r>
      </w:hyperlink>
    </w:p>
    <w:p w:rsidR="00787726" w:rsidRDefault="00787726" w:rsidP="00787726"/>
    <w:p w:rsidR="00787726" w:rsidRPr="00787726" w:rsidRDefault="00787726" w:rsidP="00787726"/>
    <w:p w:rsidR="008B08DF" w:rsidRPr="003C567C" w:rsidRDefault="008B08DF" w:rsidP="008B08DF">
      <w:pPr>
        <w:pStyle w:val="Footer"/>
        <w:rPr>
          <w:szCs w:val="22"/>
        </w:rPr>
      </w:pPr>
    </w:p>
    <w:p w:rsidR="004F521B" w:rsidRDefault="004F521B" w:rsidP="004F521B">
      <w:pPr>
        <w:spacing w:before="49"/>
        <w:ind w:left="1105" w:right="1371"/>
        <w:jc w:val="center"/>
        <w:rPr>
          <w:sz w:val="20"/>
        </w:rPr>
      </w:pPr>
      <w:r w:rsidRPr="004F521B">
        <w:rPr>
          <w:noProof/>
          <w:sz w:val="20"/>
        </w:rPr>
        <w:drawing>
          <wp:inline distT="0" distB="0" distL="0" distR="0">
            <wp:extent cx="1238250" cy="2201333"/>
            <wp:effectExtent l="19050" t="0" r="0" b="0"/>
            <wp:docPr id="2" name="Picture 0" descr="IMG_20160117_1421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117_142110.jpg"/>
                    <pic:cNvPicPr/>
                  </pic:nvPicPr>
                  <pic:blipFill>
                    <a:blip r:embed="rId8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161" cy="220295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521B">
        <w:rPr>
          <w:noProof/>
          <w:sz w:val="20"/>
        </w:rPr>
        <w:drawing>
          <wp:inline distT="0" distB="0" distL="0" distR="0">
            <wp:extent cx="1235869" cy="2197100"/>
            <wp:effectExtent l="19050" t="0" r="2381" b="0"/>
            <wp:docPr id="4" name="Picture 2" descr="IMG_20160117_14211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117_142115.jpg"/>
                    <pic:cNvPicPr/>
                  </pic:nvPicPr>
                  <pic:blipFill>
                    <a:blip r:embed="rId9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9216" cy="22030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521B">
        <w:rPr>
          <w:noProof/>
          <w:sz w:val="20"/>
        </w:rPr>
        <w:drawing>
          <wp:inline distT="0" distB="0" distL="0" distR="0">
            <wp:extent cx="1236464" cy="2198160"/>
            <wp:effectExtent l="19050" t="0" r="1786" b="0"/>
            <wp:docPr id="7" name="Picture 1" descr="ATT_1453101725487_IMG_20160117_14211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ATT_1453101725487_IMG_20160117_142118.jpg"/>
                    <pic:cNvPicPr/>
                  </pic:nvPicPr>
                  <pic:blipFill>
                    <a:blip r:embed="rId10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7545" cy="220008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F521B">
        <w:rPr>
          <w:noProof/>
          <w:sz w:val="20"/>
        </w:rPr>
        <w:drawing>
          <wp:inline distT="0" distB="0" distL="0" distR="0">
            <wp:extent cx="1237654" cy="2200275"/>
            <wp:effectExtent l="19050" t="0" r="596" b="0"/>
            <wp:docPr id="8" name="Picture 4" descr="IMG_20160117_14241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117_142416.jpg"/>
                    <pic:cNvPicPr/>
                  </pic:nvPicPr>
                  <pic:blipFill>
                    <a:blip r:embed="rId11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238695" cy="22021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4F521B" w:rsidRPr="004F521B" w:rsidRDefault="004F521B" w:rsidP="004F521B">
      <w:pPr>
        <w:rPr>
          <w:sz w:val="20"/>
        </w:rPr>
      </w:pPr>
    </w:p>
    <w:p w:rsidR="004F521B" w:rsidRDefault="004F521B" w:rsidP="004F521B">
      <w:pPr>
        <w:ind w:firstLine="720"/>
        <w:jc w:val="center"/>
      </w:pPr>
      <w:r>
        <w:t>[</w:t>
      </w:r>
      <w:r w:rsidR="0021220A">
        <w:t xml:space="preserve">Fig </w:t>
      </w:r>
      <w:r w:rsidRPr="00C11EE4">
        <w:t>1</w:t>
      </w:r>
      <w:r w:rsidR="0021220A">
        <w:t>:</w:t>
      </w:r>
      <w:r w:rsidRPr="00C11EE4">
        <w:t xml:space="preserve"> Measuring of dual task physical performance over 20 meter rectangular path with obstruction and</w:t>
      </w:r>
    </w:p>
    <w:p w:rsidR="004F521B" w:rsidRDefault="004F521B" w:rsidP="004F521B">
      <w:pPr>
        <w:ind w:firstLine="720"/>
        <w:jc w:val="center"/>
      </w:pPr>
      <w:proofErr w:type="gramStart"/>
      <w:r w:rsidRPr="00C11EE4">
        <w:t>picking</w:t>
      </w:r>
      <w:proofErr w:type="gramEnd"/>
      <w:r w:rsidRPr="00C11EE4">
        <w:t xml:space="preserve"> up object from floor.</w:t>
      </w:r>
      <w:r>
        <w:t>]</w:t>
      </w:r>
    </w:p>
    <w:p w:rsidR="004F521B" w:rsidRDefault="004F521B" w:rsidP="004F521B">
      <w:pPr>
        <w:tabs>
          <w:tab w:val="left" w:pos="1478"/>
        </w:tabs>
        <w:rPr>
          <w:sz w:val="20"/>
        </w:rPr>
      </w:pPr>
      <w:r>
        <w:rPr>
          <w:noProof/>
          <w:sz w:val="20"/>
        </w:rPr>
        <w:lastRenderedPageBreak/>
        <w:drawing>
          <wp:anchor distT="0" distB="0" distL="114300" distR="114300" simplePos="0" relativeHeight="251659776" behindDoc="0" locked="0" layoutInCell="1" allowOverlap="1">
            <wp:simplePos x="0" y="0"/>
            <wp:positionH relativeFrom="column">
              <wp:posOffset>2863850</wp:posOffset>
            </wp:positionH>
            <wp:positionV relativeFrom="paragraph">
              <wp:posOffset>281305</wp:posOffset>
            </wp:positionV>
            <wp:extent cx="1821815" cy="3243580"/>
            <wp:effectExtent l="19050" t="0" r="6985" b="0"/>
            <wp:wrapSquare wrapText="bothSides"/>
            <wp:docPr id="6" name="Picture 6" descr="IMG_20160117_14275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IMG_20160117_142750.jpg"/>
                    <pic:cNvPicPr/>
                  </pic:nvPicPr>
                  <pic:blipFill>
                    <a:blip r:embed="rId12" cstate="print"/>
                    <a:stretch>
                      <a:fillRect/>
                    </a:stretch>
                  </pic:blipFill>
                  <pic:spPr>
                    <a:xfrm>
                      <a:off x="0" y="0"/>
                      <a:ext cx="1821815" cy="3243580"/>
                    </a:xfrm>
                    <a:prstGeom prst="rect">
                      <a:avLst/>
                    </a:prstGeom>
                  </pic:spPr>
                </pic:pic>
              </a:graphicData>
            </a:graphic>
          </wp:anchor>
        </w:drawing>
      </w: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Pr="004F521B" w:rsidRDefault="004F521B" w:rsidP="004F521B">
      <w:pPr>
        <w:rPr>
          <w:sz w:val="20"/>
        </w:rPr>
      </w:pPr>
    </w:p>
    <w:p w:rsidR="004F521B" w:rsidRDefault="004F521B" w:rsidP="004F521B">
      <w:pPr>
        <w:rPr>
          <w:sz w:val="20"/>
        </w:rPr>
      </w:pPr>
    </w:p>
    <w:p w:rsidR="004F521B" w:rsidRDefault="0021220A" w:rsidP="004F521B">
      <w:pPr>
        <w:jc w:val="center"/>
      </w:pPr>
      <w:r>
        <w:t xml:space="preserve">[Fig </w:t>
      </w:r>
      <w:r w:rsidR="004F521B" w:rsidRPr="00C11EE4">
        <w:t>2</w:t>
      </w:r>
      <w:r>
        <w:t>:</w:t>
      </w:r>
      <w:r w:rsidR="004F521B" w:rsidRPr="00C11EE4">
        <w:t xml:space="preserve"> Measuring of Executive function by Trail making test (TMT-B).</w:t>
      </w:r>
      <w:r w:rsidR="004F521B">
        <w:t>]</w:t>
      </w:r>
    </w:p>
    <w:p w:rsidR="00EC4512" w:rsidRPr="00015721" w:rsidRDefault="00EC4512" w:rsidP="00EC4512">
      <w:r>
        <w:t xml:space="preserve">    </w:t>
      </w:r>
    </w:p>
    <w:p w:rsidR="004F521B" w:rsidRDefault="00EC4512" w:rsidP="004F521B">
      <w:pPr>
        <w:tabs>
          <w:tab w:val="left" w:pos="2605"/>
        </w:tabs>
        <w:rPr>
          <w:sz w:val="20"/>
        </w:rPr>
      </w:pPr>
      <w:r>
        <w:rPr>
          <w:noProof/>
          <w:sz w:val="20"/>
        </w:rPr>
        <w:drawing>
          <wp:anchor distT="0" distB="0" distL="114300" distR="114300" simplePos="0" relativeHeight="251661824" behindDoc="0" locked="0" layoutInCell="1" allowOverlap="1">
            <wp:simplePos x="0" y="0"/>
            <wp:positionH relativeFrom="column">
              <wp:posOffset>3953510</wp:posOffset>
            </wp:positionH>
            <wp:positionV relativeFrom="paragraph">
              <wp:posOffset>-1270</wp:posOffset>
            </wp:positionV>
            <wp:extent cx="2854325" cy="2059305"/>
            <wp:effectExtent l="0" t="0" r="0" b="0"/>
            <wp:wrapSquare wrapText="bothSides"/>
            <wp:docPr id="12" name="Chart 1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3"/>
              </a:graphicData>
            </a:graphic>
          </wp:anchor>
        </w:drawing>
      </w:r>
      <w:r w:rsidR="0021220A">
        <w:rPr>
          <w:sz w:val="20"/>
        </w:rPr>
        <w:t xml:space="preserve">    </w:t>
      </w:r>
      <w:r>
        <w:rPr>
          <w:sz w:val="20"/>
        </w:rPr>
        <w:t xml:space="preserve"> </w:t>
      </w:r>
      <w:r w:rsidRPr="00EC4512">
        <w:rPr>
          <w:noProof/>
          <w:sz w:val="20"/>
        </w:rPr>
        <w:drawing>
          <wp:inline distT="0" distB="0" distL="0" distR="0">
            <wp:extent cx="3082594" cy="2059388"/>
            <wp:effectExtent l="19050" t="0" r="3506" b="0"/>
            <wp:docPr id="13" name="Chart 2"/>
            <wp:cNvGraphicFramePr/>
            <a:graphic xmlns:a="http://schemas.openxmlformats.org/drawingml/2006/main">
              <a:graphicData uri="http://schemas.openxmlformats.org/drawingml/2006/chart">
                <c:chart xmlns:c="http://schemas.openxmlformats.org/drawingml/2006/chart" xmlns:r="http://schemas.openxmlformats.org/officeDocument/2006/relationships" r:id="rId14"/>
              </a:graphicData>
            </a:graphic>
          </wp:inline>
        </w:drawing>
      </w:r>
      <w:r w:rsidR="000316A1">
        <w:rPr>
          <w:sz w:val="20"/>
        </w:rPr>
        <w:t xml:space="preserve">            </w:t>
      </w:r>
    </w:p>
    <w:p w:rsidR="000316A1" w:rsidRPr="00EC4512" w:rsidRDefault="00EC4512" w:rsidP="000316A1">
      <w:pPr>
        <w:widowControl/>
        <w:adjustRightInd w:val="0"/>
        <w:rPr>
          <w:rFonts w:eastAsiaTheme="minorHAnsi"/>
          <w:sz w:val="18"/>
          <w:szCs w:val="18"/>
        </w:rPr>
      </w:pPr>
      <w:r>
        <w:rPr>
          <w:sz w:val="20"/>
        </w:rPr>
        <w:t>[</w:t>
      </w:r>
      <w:r w:rsidR="000316A1" w:rsidRPr="00EC4512">
        <w:rPr>
          <w:rFonts w:eastAsiaTheme="minorHAnsi"/>
          <w:sz w:val="18"/>
          <w:szCs w:val="18"/>
        </w:rPr>
        <w:t>Graph 1: Showing correlation of Reference gait speed and TMT-B scores.</w:t>
      </w:r>
      <w:r>
        <w:rPr>
          <w:rFonts w:eastAsiaTheme="minorHAnsi"/>
          <w:sz w:val="18"/>
          <w:szCs w:val="18"/>
        </w:rPr>
        <w:t xml:space="preserve">]     </w:t>
      </w:r>
      <w:r w:rsidR="0021220A">
        <w:rPr>
          <w:rFonts w:eastAsiaTheme="minorHAnsi"/>
          <w:sz w:val="18"/>
          <w:szCs w:val="18"/>
        </w:rPr>
        <w:t xml:space="preserve">    </w:t>
      </w:r>
      <w:r>
        <w:rPr>
          <w:rFonts w:eastAsiaTheme="minorHAnsi"/>
          <w:sz w:val="18"/>
          <w:szCs w:val="18"/>
        </w:rPr>
        <w:t xml:space="preserve"> [</w:t>
      </w:r>
      <w:r w:rsidR="000316A1" w:rsidRPr="00EC4512">
        <w:rPr>
          <w:rFonts w:eastAsiaTheme="minorHAnsi"/>
          <w:sz w:val="18"/>
          <w:szCs w:val="18"/>
        </w:rPr>
        <w:t>Graph 2: showing correlation of Dual Task gait speed and TMT-B scores.</w:t>
      </w:r>
      <w:r>
        <w:rPr>
          <w:rFonts w:eastAsiaTheme="minorHAnsi"/>
          <w:sz w:val="18"/>
          <w:szCs w:val="18"/>
        </w:rPr>
        <w:t>]</w:t>
      </w:r>
    </w:p>
    <w:sectPr w:rsidR="000316A1" w:rsidRPr="00EC4512" w:rsidSect="00F0340D">
      <w:type w:val="continuous"/>
      <w:pgSz w:w="11910" w:h="16840"/>
      <w:pgMar w:top="600" w:right="180" w:bottom="280" w:left="14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Tw Cen MT">
    <w:altName w:val="Lucida Sans Unicode"/>
    <w:charset w:val="00"/>
    <w:family w:val="swiss"/>
    <w:pitch w:val="variable"/>
    <w:sig w:usb0="00000001" w:usb1="00000000" w:usb2="00000000" w:usb3="00000000" w:csb0="00000003" w:csb1="00000000"/>
  </w:font>
  <w:font w:name="MinionPro-Bold">
    <w:panose1 w:val="00000000000000000000"/>
    <w:charset w:val="00"/>
    <w:family w:val="auto"/>
    <w:notTrueType/>
    <w:pitch w:val="default"/>
    <w:sig w:usb0="00000003" w:usb1="00000000" w:usb2="00000000" w:usb3="00000000" w:csb0="0000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1D97658D"/>
    <w:multiLevelType w:val="hybridMultilevel"/>
    <w:tmpl w:val="47FC11FC"/>
    <w:lvl w:ilvl="0" w:tplc="60A0314A">
      <w:start w:val="2"/>
      <w:numFmt w:val="decimal"/>
      <w:lvlText w:val="%1."/>
      <w:lvlJc w:val="left"/>
      <w:pPr>
        <w:ind w:left="1037" w:hanging="360"/>
      </w:pPr>
      <w:rPr>
        <w:rFonts w:ascii="Times New Roman" w:eastAsia="Times New Roman" w:hAnsi="Times New Roman" w:cs="Times New Roman" w:hint="default"/>
        <w:color w:val="585858"/>
        <w:spacing w:val="0"/>
        <w:w w:val="99"/>
        <w:sz w:val="19"/>
        <w:szCs w:val="19"/>
      </w:rPr>
    </w:lvl>
    <w:lvl w:ilvl="1" w:tplc="4A88A830">
      <w:numFmt w:val="bullet"/>
      <w:lvlText w:val="•"/>
      <w:lvlJc w:val="left"/>
      <w:pPr>
        <w:ind w:left="1527" w:hanging="360"/>
      </w:pPr>
      <w:rPr>
        <w:rFonts w:hint="default"/>
      </w:rPr>
    </w:lvl>
    <w:lvl w:ilvl="2" w:tplc="D750D110">
      <w:numFmt w:val="bullet"/>
      <w:lvlText w:val="•"/>
      <w:lvlJc w:val="left"/>
      <w:pPr>
        <w:ind w:left="2014" w:hanging="360"/>
      </w:pPr>
      <w:rPr>
        <w:rFonts w:hint="default"/>
      </w:rPr>
    </w:lvl>
    <w:lvl w:ilvl="3" w:tplc="E0EEB9E4">
      <w:numFmt w:val="bullet"/>
      <w:lvlText w:val="•"/>
      <w:lvlJc w:val="left"/>
      <w:pPr>
        <w:ind w:left="2501" w:hanging="360"/>
      </w:pPr>
      <w:rPr>
        <w:rFonts w:hint="default"/>
      </w:rPr>
    </w:lvl>
    <w:lvl w:ilvl="4" w:tplc="FB34B676">
      <w:numFmt w:val="bullet"/>
      <w:lvlText w:val="•"/>
      <w:lvlJc w:val="left"/>
      <w:pPr>
        <w:ind w:left="2988" w:hanging="360"/>
      </w:pPr>
      <w:rPr>
        <w:rFonts w:hint="default"/>
      </w:rPr>
    </w:lvl>
    <w:lvl w:ilvl="5" w:tplc="76DAFCAE">
      <w:numFmt w:val="bullet"/>
      <w:lvlText w:val="•"/>
      <w:lvlJc w:val="left"/>
      <w:pPr>
        <w:ind w:left="3475" w:hanging="360"/>
      </w:pPr>
      <w:rPr>
        <w:rFonts w:hint="default"/>
      </w:rPr>
    </w:lvl>
    <w:lvl w:ilvl="6" w:tplc="255CAD46">
      <w:numFmt w:val="bullet"/>
      <w:lvlText w:val="•"/>
      <w:lvlJc w:val="left"/>
      <w:pPr>
        <w:ind w:left="3962" w:hanging="360"/>
      </w:pPr>
      <w:rPr>
        <w:rFonts w:hint="default"/>
      </w:rPr>
    </w:lvl>
    <w:lvl w:ilvl="7" w:tplc="D54A185A">
      <w:numFmt w:val="bullet"/>
      <w:lvlText w:val="•"/>
      <w:lvlJc w:val="left"/>
      <w:pPr>
        <w:ind w:left="4449" w:hanging="360"/>
      </w:pPr>
      <w:rPr>
        <w:rFonts w:hint="default"/>
      </w:rPr>
    </w:lvl>
    <w:lvl w:ilvl="8" w:tplc="8988A8DA">
      <w:numFmt w:val="bullet"/>
      <w:lvlText w:val="•"/>
      <w:lvlJc w:val="left"/>
      <w:pPr>
        <w:ind w:left="4936" w:hanging="360"/>
      </w:pPr>
      <w:rPr>
        <w:rFonts w:hint="default"/>
      </w:rPr>
    </w:lvl>
  </w:abstractNum>
  <w:abstractNum w:abstractNumId="1">
    <w:nsid w:val="308C3431"/>
    <w:multiLevelType w:val="hybridMultilevel"/>
    <w:tmpl w:val="E6306896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E690F20"/>
    <w:multiLevelType w:val="hybridMultilevel"/>
    <w:tmpl w:val="4EF6BABE"/>
    <w:lvl w:ilvl="0" w:tplc="DEC84556">
      <w:start w:val="1"/>
      <w:numFmt w:val="upperRoman"/>
      <w:lvlText w:val="%1."/>
      <w:lvlJc w:val="left"/>
      <w:pPr>
        <w:ind w:left="1866" w:hanging="447"/>
        <w:jc w:val="right"/>
      </w:pPr>
      <w:rPr>
        <w:rFonts w:ascii="Times New Roman" w:eastAsia="Times New Roman" w:hAnsi="Times New Roman" w:cs="Times New Roman" w:hint="default"/>
        <w:b/>
        <w:bCs/>
        <w:color w:val="585858"/>
        <w:w w:val="99"/>
        <w:sz w:val="19"/>
        <w:szCs w:val="19"/>
      </w:rPr>
    </w:lvl>
    <w:lvl w:ilvl="1" w:tplc="7288298E">
      <w:numFmt w:val="bullet"/>
      <w:lvlText w:val="•"/>
      <w:lvlJc w:val="left"/>
      <w:pPr>
        <w:ind w:left="2237" w:hanging="447"/>
      </w:pPr>
      <w:rPr>
        <w:rFonts w:hint="default"/>
      </w:rPr>
    </w:lvl>
    <w:lvl w:ilvl="2" w:tplc="8A36B482">
      <w:numFmt w:val="bullet"/>
      <w:lvlText w:val="•"/>
      <w:lvlJc w:val="left"/>
      <w:pPr>
        <w:ind w:left="2615" w:hanging="447"/>
      </w:pPr>
      <w:rPr>
        <w:rFonts w:hint="default"/>
      </w:rPr>
    </w:lvl>
    <w:lvl w:ilvl="3" w:tplc="626E8E64">
      <w:numFmt w:val="bullet"/>
      <w:lvlText w:val="•"/>
      <w:lvlJc w:val="left"/>
      <w:pPr>
        <w:ind w:left="2993" w:hanging="447"/>
      </w:pPr>
      <w:rPr>
        <w:rFonts w:hint="default"/>
      </w:rPr>
    </w:lvl>
    <w:lvl w:ilvl="4" w:tplc="03BA62A6">
      <w:numFmt w:val="bullet"/>
      <w:lvlText w:val="•"/>
      <w:lvlJc w:val="left"/>
      <w:pPr>
        <w:ind w:left="3371" w:hanging="447"/>
      </w:pPr>
      <w:rPr>
        <w:rFonts w:hint="default"/>
      </w:rPr>
    </w:lvl>
    <w:lvl w:ilvl="5" w:tplc="1786BA3A">
      <w:numFmt w:val="bullet"/>
      <w:lvlText w:val="•"/>
      <w:lvlJc w:val="left"/>
      <w:pPr>
        <w:ind w:left="3749" w:hanging="447"/>
      </w:pPr>
      <w:rPr>
        <w:rFonts w:hint="default"/>
      </w:rPr>
    </w:lvl>
    <w:lvl w:ilvl="6" w:tplc="B8E25F44">
      <w:numFmt w:val="bullet"/>
      <w:lvlText w:val="•"/>
      <w:lvlJc w:val="left"/>
      <w:pPr>
        <w:ind w:left="4127" w:hanging="447"/>
      </w:pPr>
      <w:rPr>
        <w:rFonts w:hint="default"/>
      </w:rPr>
    </w:lvl>
    <w:lvl w:ilvl="7" w:tplc="09149CE8">
      <w:numFmt w:val="bullet"/>
      <w:lvlText w:val="•"/>
      <w:lvlJc w:val="left"/>
      <w:pPr>
        <w:ind w:left="4504" w:hanging="447"/>
      </w:pPr>
      <w:rPr>
        <w:rFonts w:hint="default"/>
      </w:rPr>
    </w:lvl>
    <w:lvl w:ilvl="8" w:tplc="0A3CFB96">
      <w:numFmt w:val="bullet"/>
      <w:lvlText w:val="•"/>
      <w:lvlJc w:val="left"/>
      <w:pPr>
        <w:ind w:left="4882" w:hanging="447"/>
      </w:pPr>
      <w:rPr>
        <w:rFonts w:hint="default"/>
      </w:rPr>
    </w:lvl>
  </w:abstractNum>
  <w:abstractNum w:abstractNumId="3">
    <w:nsid w:val="5017568E"/>
    <w:multiLevelType w:val="hybridMultilevel"/>
    <w:tmpl w:val="75BE562E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4">
    <w:nsid w:val="51D76131"/>
    <w:multiLevelType w:val="hybridMultilevel"/>
    <w:tmpl w:val="E3C0E7D6"/>
    <w:lvl w:ilvl="0" w:tplc="0409000F">
      <w:start w:val="1"/>
      <w:numFmt w:val="decimal"/>
      <w:lvlText w:val="%1."/>
      <w:lvlJc w:val="left"/>
      <w:pPr>
        <w:ind w:left="990" w:hanging="360"/>
      </w:pPr>
    </w:lvl>
    <w:lvl w:ilvl="1" w:tplc="04090019" w:tentative="1">
      <w:start w:val="1"/>
      <w:numFmt w:val="lowerLetter"/>
      <w:lvlText w:val="%2."/>
      <w:lvlJc w:val="left"/>
      <w:pPr>
        <w:ind w:left="1710" w:hanging="360"/>
      </w:pPr>
    </w:lvl>
    <w:lvl w:ilvl="2" w:tplc="0409001B" w:tentative="1">
      <w:start w:val="1"/>
      <w:numFmt w:val="lowerRoman"/>
      <w:lvlText w:val="%3."/>
      <w:lvlJc w:val="right"/>
      <w:pPr>
        <w:ind w:left="2430" w:hanging="180"/>
      </w:pPr>
    </w:lvl>
    <w:lvl w:ilvl="3" w:tplc="0409000F" w:tentative="1">
      <w:start w:val="1"/>
      <w:numFmt w:val="decimal"/>
      <w:lvlText w:val="%4."/>
      <w:lvlJc w:val="left"/>
      <w:pPr>
        <w:ind w:left="3150" w:hanging="360"/>
      </w:pPr>
    </w:lvl>
    <w:lvl w:ilvl="4" w:tplc="04090019" w:tentative="1">
      <w:start w:val="1"/>
      <w:numFmt w:val="lowerLetter"/>
      <w:lvlText w:val="%5."/>
      <w:lvlJc w:val="left"/>
      <w:pPr>
        <w:ind w:left="3870" w:hanging="360"/>
      </w:pPr>
    </w:lvl>
    <w:lvl w:ilvl="5" w:tplc="0409001B" w:tentative="1">
      <w:start w:val="1"/>
      <w:numFmt w:val="lowerRoman"/>
      <w:lvlText w:val="%6."/>
      <w:lvlJc w:val="right"/>
      <w:pPr>
        <w:ind w:left="4590" w:hanging="180"/>
      </w:pPr>
    </w:lvl>
    <w:lvl w:ilvl="6" w:tplc="0409000F" w:tentative="1">
      <w:start w:val="1"/>
      <w:numFmt w:val="decimal"/>
      <w:lvlText w:val="%7."/>
      <w:lvlJc w:val="left"/>
      <w:pPr>
        <w:ind w:left="5310" w:hanging="360"/>
      </w:pPr>
    </w:lvl>
    <w:lvl w:ilvl="7" w:tplc="04090019" w:tentative="1">
      <w:start w:val="1"/>
      <w:numFmt w:val="lowerLetter"/>
      <w:lvlText w:val="%8."/>
      <w:lvlJc w:val="left"/>
      <w:pPr>
        <w:ind w:left="6030" w:hanging="360"/>
      </w:pPr>
    </w:lvl>
    <w:lvl w:ilvl="8" w:tplc="0409001B" w:tentative="1">
      <w:start w:val="1"/>
      <w:numFmt w:val="lowerRoman"/>
      <w:lvlText w:val="%9."/>
      <w:lvlJc w:val="right"/>
      <w:pPr>
        <w:ind w:left="6750" w:hanging="180"/>
      </w:pPr>
    </w:lvl>
  </w:abstractNum>
  <w:abstractNum w:abstractNumId="5">
    <w:nsid w:val="71022191"/>
    <w:multiLevelType w:val="hybridMultilevel"/>
    <w:tmpl w:val="C86AFF14"/>
    <w:lvl w:ilvl="0" w:tplc="04090013">
      <w:start w:val="1"/>
      <w:numFmt w:val="upperRoman"/>
      <w:lvlText w:val="%1."/>
      <w:lvlJc w:val="righ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5"/>
  </w:num>
  <w:num w:numId="4">
    <w:abstractNumId w:val="4"/>
  </w:num>
  <w:num w:numId="5">
    <w:abstractNumId w:val="3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464BBC"/>
    <w:rsid w:val="000307EF"/>
    <w:rsid w:val="000316A1"/>
    <w:rsid w:val="001B384C"/>
    <w:rsid w:val="001C237C"/>
    <w:rsid w:val="001E4131"/>
    <w:rsid w:val="0021220A"/>
    <w:rsid w:val="002A27E1"/>
    <w:rsid w:val="00464BBC"/>
    <w:rsid w:val="004F521B"/>
    <w:rsid w:val="0054319C"/>
    <w:rsid w:val="0055479F"/>
    <w:rsid w:val="006D0298"/>
    <w:rsid w:val="00787726"/>
    <w:rsid w:val="008B08DF"/>
    <w:rsid w:val="00A54A0F"/>
    <w:rsid w:val="00B41B01"/>
    <w:rsid w:val="00E9247D"/>
    <w:rsid w:val="00EC2EE4"/>
    <w:rsid w:val="00EC4512"/>
    <w:rsid w:val="00F0340D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074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Normal (Web)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sid w:val="00F0340D"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rsid w:val="00F0340D"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rsid w:val="00F0340D"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rsid w:val="00F0340D"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sid w:val="00F0340D"/>
    <w:rPr>
      <w:sz w:val="19"/>
      <w:szCs w:val="19"/>
    </w:rPr>
  </w:style>
  <w:style w:type="paragraph" w:styleId="ListParagraph">
    <w:name w:val="List Paragraph"/>
    <w:basedOn w:val="Normal"/>
    <w:uiPriority w:val="1"/>
    <w:qFormat/>
    <w:rsid w:val="00F0340D"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  <w:rsid w:val="00F0340D"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  <w:style w:type="paragraph" w:styleId="NormalWeb">
    <w:name w:val="Normal (Web)"/>
    <w:basedOn w:val="Normal"/>
    <w:rsid w:val="004F521B"/>
    <w:pPr>
      <w:widowControl/>
      <w:autoSpaceDE/>
      <w:autoSpaceDN/>
      <w:spacing w:before="100" w:beforeAutospacing="1" w:after="100" w:afterAutospacing="1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rPr>
      <w:rFonts w:ascii="Times New Roman" w:eastAsia="Times New Roman" w:hAnsi="Times New Roman" w:cs="Times New Roman"/>
    </w:rPr>
  </w:style>
  <w:style w:type="paragraph" w:styleId="Heading1">
    <w:name w:val="heading 1"/>
    <w:basedOn w:val="Normal"/>
    <w:uiPriority w:val="1"/>
    <w:qFormat/>
    <w:pPr>
      <w:spacing w:before="74"/>
      <w:ind w:left="594" w:right="151"/>
      <w:outlineLvl w:val="0"/>
    </w:pPr>
    <w:rPr>
      <w:b/>
      <w:bCs/>
    </w:rPr>
  </w:style>
  <w:style w:type="paragraph" w:styleId="Heading2">
    <w:name w:val="heading 2"/>
    <w:basedOn w:val="Normal"/>
    <w:uiPriority w:val="1"/>
    <w:qFormat/>
    <w:pPr>
      <w:ind w:left="1105" w:right="1370"/>
      <w:jc w:val="center"/>
      <w:outlineLvl w:val="1"/>
    </w:pPr>
    <w:rPr>
      <w:sz w:val="20"/>
      <w:szCs w:val="20"/>
    </w:rPr>
  </w:style>
  <w:style w:type="paragraph" w:styleId="Heading3">
    <w:name w:val="heading 3"/>
    <w:basedOn w:val="Normal"/>
    <w:uiPriority w:val="1"/>
    <w:qFormat/>
    <w:pPr>
      <w:ind w:left="1757" w:hanging="447"/>
      <w:outlineLvl w:val="2"/>
    </w:pPr>
    <w:rPr>
      <w:b/>
      <w:bCs/>
      <w:sz w:val="19"/>
      <w:szCs w:val="1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uiPriority w:val="1"/>
    <w:qFormat/>
    <w:rPr>
      <w:sz w:val="19"/>
      <w:szCs w:val="19"/>
    </w:rPr>
  </w:style>
  <w:style w:type="paragraph" w:styleId="ListParagraph">
    <w:name w:val="List Paragraph"/>
    <w:basedOn w:val="Normal"/>
    <w:uiPriority w:val="1"/>
    <w:qFormat/>
    <w:pPr>
      <w:ind w:left="1757" w:hanging="447"/>
    </w:pPr>
  </w:style>
  <w:style w:type="paragraph" w:customStyle="1" w:styleId="TableParagraph">
    <w:name w:val="Table Paragraph"/>
    <w:basedOn w:val="Normal"/>
    <w:uiPriority w:val="1"/>
    <w:qFormat/>
  </w:style>
  <w:style w:type="paragraph" w:styleId="BalloonText">
    <w:name w:val="Balloon Text"/>
    <w:basedOn w:val="Normal"/>
    <w:link w:val="BalloonTextChar"/>
    <w:uiPriority w:val="99"/>
    <w:semiHidden/>
    <w:unhideWhenUsed/>
    <w:rsid w:val="006D0298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6D0298"/>
    <w:rPr>
      <w:rFonts w:ascii="Tahoma" w:eastAsia="Times New Roman" w:hAnsi="Tahoma" w:cs="Tahoma"/>
      <w:sz w:val="16"/>
      <w:szCs w:val="16"/>
    </w:rPr>
  </w:style>
  <w:style w:type="character" w:styleId="Hyperlink">
    <w:name w:val="Hyperlink"/>
    <w:basedOn w:val="DefaultParagraphFont"/>
    <w:uiPriority w:val="99"/>
    <w:unhideWhenUsed/>
    <w:rsid w:val="006D0298"/>
    <w:rPr>
      <w:color w:val="0000FF" w:themeColor="hyperlink"/>
      <w:u w:val="single"/>
    </w:rPr>
  </w:style>
  <w:style w:type="paragraph" w:styleId="Footer">
    <w:name w:val="footer"/>
    <w:basedOn w:val="Normal"/>
    <w:link w:val="FooterChar"/>
    <w:uiPriority w:val="99"/>
    <w:unhideWhenUsed/>
    <w:rsid w:val="008B08DF"/>
    <w:pPr>
      <w:widowControl/>
      <w:tabs>
        <w:tab w:val="center" w:pos="4680"/>
        <w:tab w:val="right" w:pos="9360"/>
      </w:tabs>
      <w:autoSpaceDE/>
      <w:autoSpaceDN/>
      <w:jc w:val="center"/>
    </w:pPr>
    <w:rPr>
      <w:sz w:val="20"/>
      <w:szCs w:val="20"/>
    </w:rPr>
  </w:style>
  <w:style w:type="character" w:customStyle="1" w:styleId="FooterChar">
    <w:name w:val="Footer Char"/>
    <w:basedOn w:val="DefaultParagraphFont"/>
    <w:link w:val="Footer"/>
    <w:uiPriority w:val="99"/>
    <w:rsid w:val="008B08DF"/>
    <w:rPr>
      <w:rFonts w:ascii="Times New Roman" w:eastAsia="Times New Roman" w:hAnsi="Times New Roman" w:cs="Times New Roman"/>
      <w:sz w:val="20"/>
      <w:szCs w:val="20"/>
    </w:rPr>
  </w:style>
  <w:style w:type="paragraph" w:customStyle="1" w:styleId="Pa2">
    <w:name w:val="Pa2"/>
    <w:basedOn w:val="Normal"/>
    <w:next w:val="Normal"/>
    <w:uiPriority w:val="99"/>
    <w:rsid w:val="008B08DF"/>
    <w:pPr>
      <w:widowControl/>
      <w:adjustRightInd w:val="0"/>
      <w:spacing w:line="241" w:lineRule="atLeast"/>
    </w:pPr>
    <w:rPr>
      <w:rFonts w:ascii="Tw Cen MT" w:hAnsi="Tw Cen MT"/>
      <w:sz w:val="24"/>
      <w:szCs w:val="24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chart" Target="charts/chart1.xml"/><Relationship Id="rId3" Type="http://schemas.openxmlformats.org/officeDocument/2006/relationships/settings" Target="settings.xml"/><Relationship Id="rId7" Type="http://schemas.openxmlformats.org/officeDocument/2006/relationships/hyperlink" Target="mailto:geriatricsconference@meetingseries.org" TargetMode="External"/><Relationship Id="rId12" Type="http://schemas.openxmlformats.org/officeDocument/2006/relationships/image" Target="media/image7.jpeg"/><Relationship Id="rId17" Type="http://schemas.microsoft.com/office/2007/relationships/stylesWithEffects" Target="stylesWithEffects.xm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11" Type="http://schemas.openxmlformats.org/officeDocument/2006/relationships/image" Target="media/image6.jpeg"/><Relationship Id="rId5" Type="http://schemas.openxmlformats.org/officeDocument/2006/relationships/image" Target="media/image1.jpeg"/><Relationship Id="rId15" Type="http://schemas.openxmlformats.org/officeDocument/2006/relationships/fontTable" Target="fontTable.xml"/><Relationship Id="rId10" Type="http://schemas.openxmlformats.org/officeDocument/2006/relationships/image" Target="media/image5.jpeg"/><Relationship Id="rId4" Type="http://schemas.openxmlformats.org/officeDocument/2006/relationships/webSettings" Target="webSettings.xml"/><Relationship Id="rId9" Type="http://schemas.openxmlformats.org/officeDocument/2006/relationships/image" Target="media/image4.jpeg"/><Relationship Id="rId14" Type="http://schemas.openxmlformats.org/officeDocument/2006/relationships/chart" Target="charts/chart2.xml"/></Relationships>
</file>

<file path=word/charts/_rels/chart1.xml.rels><?xml version="1.0" encoding="UTF-8" standalone="yes"?>
<Relationships xmlns="http://schemas.openxmlformats.org/package/2006/relationships"><Relationship Id="rId1" Type="http://schemas.openxmlformats.org/officeDocument/2006/relationships/oleObject" Target="file:///F:\Dr.%20Hardik%20Neurophysio\dessertation%20data%201.xlsx" TargetMode="External"/></Relationships>
</file>

<file path=word/charts/_rels/chart2.xml.rels><?xml version="1.0" encoding="UTF-8" standalone="yes"?>
<Relationships xmlns="http://schemas.openxmlformats.org/package/2006/relationships"><Relationship Id="rId1" Type="http://schemas.openxmlformats.org/officeDocument/2006/relationships/oleObject" Target="file:///F:\Dr.%20Hardik%20Neurophysio\dessertation%20data%201.xlsx" TargetMode="External"/></Relationships>
</file>

<file path=word/charts/chart1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1"/>
  <c:chart>
    <c:title>
      <c:tx>
        <c:rich>
          <a:bodyPr/>
          <a:lstStyle/>
          <a:p>
            <a:pPr>
              <a:defRPr lang="en-IN" sz="800"/>
            </a:pPr>
            <a:r>
              <a:rPr lang="en-US" sz="800"/>
              <a:t>TMT-B</a:t>
            </a:r>
          </a:p>
          <a:p>
            <a:pPr>
              <a:defRPr lang="en-IN" sz="800"/>
            </a:pPr>
            <a:r>
              <a:rPr lang="en-US" sz="800"/>
              <a:t>(sec)</a:t>
            </a:r>
          </a:p>
        </c:rich>
      </c:tx>
      <c:layout>
        <c:manualLayout>
          <c:xMode val="edge"/>
          <c:yMode val="edge"/>
          <c:x val="3.2470924493657309E-3"/>
          <c:y val="0.32575033667786935"/>
        </c:manualLayout>
      </c:layout>
    </c:title>
    <c:plotArea>
      <c:layout>
        <c:manualLayout>
          <c:layoutTarget val="inner"/>
          <c:xMode val="edge"/>
          <c:yMode val="edge"/>
          <c:x val="0.2242839479775772"/>
          <c:y val="0.13052092446777486"/>
          <c:w val="0.70643896785629057"/>
          <c:h val="0.63739173228347668"/>
        </c:manualLayout>
      </c:layout>
      <c:scatterChart>
        <c:scatterStyle val="lineMarker"/>
        <c:ser>
          <c:idx val="0"/>
          <c:order val="0"/>
          <c:tx>
            <c:strRef>
              <c:f>Sheet1!$I$1</c:f>
              <c:strCache>
                <c:ptCount val="1"/>
                <c:pt idx="0">
                  <c:v>TMT B</c:v>
                </c:pt>
              </c:strCache>
            </c:strRef>
          </c:tx>
          <c:spPr>
            <a:ln w="28575">
              <a:noFill/>
            </a:ln>
          </c:spPr>
          <c:trendline>
            <c:trendlineType val="linear"/>
          </c:trendline>
          <c:xVal>
            <c:numRef>
              <c:f>Sheet1!$G$2:$G$101</c:f>
              <c:numCache>
                <c:formatCode>General</c:formatCode>
                <c:ptCount val="100"/>
                <c:pt idx="0">
                  <c:v>0.95000000000000062</c:v>
                </c:pt>
                <c:pt idx="1">
                  <c:v>1.3</c:v>
                </c:pt>
                <c:pt idx="2">
                  <c:v>1.45</c:v>
                </c:pt>
                <c:pt idx="3">
                  <c:v>1.1000000000000001</c:v>
                </c:pt>
                <c:pt idx="4">
                  <c:v>1</c:v>
                </c:pt>
                <c:pt idx="5">
                  <c:v>1.2</c:v>
                </c:pt>
                <c:pt idx="6">
                  <c:v>1.55</c:v>
                </c:pt>
                <c:pt idx="7">
                  <c:v>1.2</c:v>
                </c:pt>
                <c:pt idx="8">
                  <c:v>1.1499999999999864</c:v>
                </c:pt>
                <c:pt idx="9">
                  <c:v>1.1499999999999864</c:v>
                </c:pt>
                <c:pt idx="10">
                  <c:v>1.4</c:v>
                </c:pt>
                <c:pt idx="11">
                  <c:v>1</c:v>
                </c:pt>
                <c:pt idx="12">
                  <c:v>1.2</c:v>
                </c:pt>
                <c:pt idx="13">
                  <c:v>1.05</c:v>
                </c:pt>
                <c:pt idx="14">
                  <c:v>1.4</c:v>
                </c:pt>
                <c:pt idx="15">
                  <c:v>1.5</c:v>
                </c:pt>
                <c:pt idx="16">
                  <c:v>1.35</c:v>
                </c:pt>
                <c:pt idx="17">
                  <c:v>1.2</c:v>
                </c:pt>
                <c:pt idx="18">
                  <c:v>1.1499999999999864</c:v>
                </c:pt>
                <c:pt idx="19">
                  <c:v>1.25</c:v>
                </c:pt>
                <c:pt idx="20">
                  <c:v>1.6</c:v>
                </c:pt>
                <c:pt idx="21">
                  <c:v>1.2</c:v>
                </c:pt>
                <c:pt idx="22">
                  <c:v>1.1000000000000001</c:v>
                </c:pt>
                <c:pt idx="23">
                  <c:v>1.3</c:v>
                </c:pt>
                <c:pt idx="24">
                  <c:v>1.25</c:v>
                </c:pt>
                <c:pt idx="25">
                  <c:v>1.45</c:v>
                </c:pt>
                <c:pt idx="26">
                  <c:v>1.6</c:v>
                </c:pt>
                <c:pt idx="27">
                  <c:v>1.2</c:v>
                </c:pt>
                <c:pt idx="28">
                  <c:v>1.1499999999999864</c:v>
                </c:pt>
                <c:pt idx="29">
                  <c:v>1.1499999999999864</c:v>
                </c:pt>
                <c:pt idx="30">
                  <c:v>1.45</c:v>
                </c:pt>
                <c:pt idx="31">
                  <c:v>1.5</c:v>
                </c:pt>
                <c:pt idx="32">
                  <c:v>1.4</c:v>
                </c:pt>
                <c:pt idx="33">
                  <c:v>1.4</c:v>
                </c:pt>
                <c:pt idx="34">
                  <c:v>0.85000000000000064</c:v>
                </c:pt>
                <c:pt idx="35">
                  <c:v>1.4</c:v>
                </c:pt>
                <c:pt idx="36">
                  <c:v>1.4</c:v>
                </c:pt>
                <c:pt idx="37">
                  <c:v>1.05</c:v>
                </c:pt>
                <c:pt idx="38">
                  <c:v>0.95000000000000062</c:v>
                </c:pt>
                <c:pt idx="39">
                  <c:v>1.45</c:v>
                </c:pt>
                <c:pt idx="40">
                  <c:v>1.1499999999999864</c:v>
                </c:pt>
                <c:pt idx="41">
                  <c:v>1.1499999999999864</c:v>
                </c:pt>
                <c:pt idx="42">
                  <c:v>1.25</c:v>
                </c:pt>
                <c:pt idx="43">
                  <c:v>1.3</c:v>
                </c:pt>
                <c:pt idx="44">
                  <c:v>1.5</c:v>
                </c:pt>
                <c:pt idx="45">
                  <c:v>1.2</c:v>
                </c:pt>
                <c:pt idx="46">
                  <c:v>1.3</c:v>
                </c:pt>
                <c:pt idx="47">
                  <c:v>1.3</c:v>
                </c:pt>
                <c:pt idx="48">
                  <c:v>1.2</c:v>
                </c:pt>
                <c:pt idx="49">
                  <c:v>1.1499999999999864</c:v>
                </c:pt>
                <c:pt idx="50">
                  <c:v>1.7</c:v>
                </c:pt>
                <c:pt idx="51">
                  <c:v>1</c:v>
                </c:pt>
                <c:pt idx="52">
                  <c:v>1.1499999999999864</c:v>
                </c:pt>
                <c:pt idx="53">
                  <c:v>1</c:v>
                </c:pt>
                <c:pt idx="54">
                  <c:v>1.25</c:v>
                </c:pt>
                <c:pt idx="55">
                  <c:v>1.05</c:v>
                </c:pt>
                <c:pt idx="56">
                  <c:v>1.25</c:v>
                </c:pt>
                <c:pt idx="57">
                  <c:v>1.05</c:v>
                </c:pt>
                <c:pt idx="58">
                  <c:v>1.25</c:v>
                </c:pt>
                <c:pt idx="59">
                  <c:v>1.1499999999999864</c:v>
                </c:pt>
                <c:pt idx="60">
                  <c:v>1.25</c:v>
                </c:pt>
                <c:pt idx="61">
                  <c:v>1.45</c:v>
                </c:pt>
                <c:pt idx="62">
                  <c:v>1.6500000000000001</c:v>
                </c:pt>
                <c:pt idx="63">
                  <c:v>1.5</c:v>
                </c:pt>
                <c:pt idx="64">
                  <c:v>1.1499999999999864</c:v>
                </c:pt>
                <c:pt idx="65">
                  <c:v>1.05</c:v>
                </c:pt>
                <c:pt idx="66">
                  <c:v>1.2</c:v>
                </c:pt>
                <c:pt idx="67">
                  <c:v>1.1499999999999864</c:v>
                </c:pt>
                <c:pt idx="68">
                  <c:v>1.6500000000000001</c:v>
                </c:pt>
                <c:pt idx="69">
                  <c:v>2.15</c:v>
                </c:pt>
                <c:pt idx="70">
                  <c:v>1.1000000000000001</c:v>
                </c:pt>
                <c:pt idx="71">
                  <c:v>1.1000000000000001</c:v>
                </c:pt>
                <c:pt idx="72">
                  <c:v>1.1000000000000001</c:v>
                </c:pt>
                <c:pt idx="73">
                  <c:v>1.05</c:v>
                </c:pt>
                <c:pt idx="74">
                  <c:v>1.7</c:v>
                </c:pt>
                <c:pt idx="75">
                  <c:v>1.2</c:v>
                </c:pt>
                <c:pt idx="76">
                  <c:v>1.2</c:v>
                </c:pt>
                <c:pt idx="77">
                  <c:v>1.7</c:v>
                </c:pt>
                <c:pt idx="78">
                  <c:v>1.2</c:v>
                </c:pt>
                <c:pt idx="79">
                  <c:v>0.95000000000000062</c:v>
                </c:pt>
                <c:pt idx="80">
                  <c:v>1.45</c:v>
                </c:pt>
                <c:pt idx="81">
                  <c:v>1.6500000000000001</c:v>
                </c:pt>
                <c:pt idx="82">
                  <c:v>1.1000000000000001</c:v>
                </c:pt>
                <c:pt idx="83">
                  <c:v>1.05</c:v>
                </c:pt>
                <c:pt idx="84">
                  <c:v>1.1000000000000001</c:v>
                </c:pt>
                <c:pt idx="85">
                  <c:v>1.75</c:v>
                </c:pt>
                <c:pt idx="86">
                  <c:v>1.05</c:v>
                </c:pt>
                <c:pt idx="87">
                  <c:v>1.55</c:v>
                </c:pt>
                <c:pt idx="88">
                  <c:v>1.45</c:v>
                </c:pt>
                <c:pt idx="89">
                  <c:v>1.1499999999999864</c:v>
                </c:pt>
                <c:pt idx="90">
                  <c:v>1.35</c:v>
                </c:pt>
                <c:pt idx="91">
                  <c:v>1.1000000000000001</c:v>
                </c:pt>
                <c:pt idx="92">
                  <c:v>1.4</c:v>
                </c:pt>
                <c:pt idx="93">
                  <c:v>1.55</c:v>
                </c:pt>
                <c:pt idx="94">
                  <c:v>1.6500000000000001</c:v>
                </c:pt>
                <c:pt idx="95">
                  <c:v>1.2</c:v>
                </c:pt>
                <c:pt idx="96">
                  <c:v>1.35</c:v>
                </c:pt>
                <c:pt idx="97">
                  <c:v>1.1499999999999864</c:v>
                </c:pt>
                <c:pt idx="98">
                  <c:v>1.05</c:v>
                </c:pt>
                <c:pt idx="99">
                  <c:v>1</c:v>
                </c:pt>
              </c:numCache>
            </c:numRef>
          </c:xVal>
          <c:yVal>
            <c:numRef>
              <c:f>Sheet1!$I$2:$I$101</c:f>
              <c:numCache>
                <c:formatCode>General</c:formatCode>
                <c:ptCount val="100"/>
                <c:pt idx="0">
                  <c:v>54</c:v>
                </c:pt>
                <c:pt idx="1">
                  <c:v>140</c:v>
                </c:pt>
                <c:pt idx="2">
                  <c:v>112</c:v>
                </c:pt>
                <c:pt idx="3">
                  <c:v>101</c:v>
                </c:pt>
                <c:pt idx="4">
                  <c:v>105</c:v>
                </c:pt>
                <c:pt idx="5">
                  <c:v>68</c:v>
                </c:pt>
                <c:pt idx="6">
                  <c:v>130</c:v>
                </c:pt>
                <c:pt idx="7">
                  <c:v>120</c:v>
                </c:pt>
                <c:pt idx="8">
                  <c:v>94</c:v>
                </c:pt>
                <c:pt idx="9">
                  <c:v>133</c:v>
                </c:pt>
                <c:pt idx="10">
                  <c:v>131</c:v>
                </c:pt>
                <c:pt idx="11">
                  <c:v>110</c:v>
                </c:pt>
                <c:pt idx="12">
                  <c:v>90</c:v>
                </c:pt>
                <c:pt idx="13">
                  <c:v>89</c:v>
                </c:pt>
                <c:pt idx="14">
                  <c:v>148</c:v>
                </c:pt>
                <c:pt idx="15">
                  <c:v>180</c:v>
                </c:pt>
                <c:pt idx="16">
                  <c:v>180</c:v>
                </c:pt>
                <c:pt idx="17">
                  <c:v>116</c:v>
                </c:pt>
                <c:pt idx="18">
                  <c:v>117</c:v>
                </c:pt>
                <c:pt idx="19">
                  <c:v>151</c:v>
                </c:pt>
                <c:pt idx="20">
                  <c:v>110</c:v>
                </c:pt>
                <c:pt idx="21">
                  <c:v>127</c:v>
                </c:pt>
                <c:pt idx="22">
                  <c:v>120</c:v>
                </c:pt>
                <c:pt idx="23">
                  <c:v>105</c:v>
                </c:pt>
                <c:pt idx="24">
                  <c:v>135</c:v>
                </c:pt>
                <c:pt idx="25">
                  <c:v>63</c:v>
                </c:pt>
                <c:pt idx="26">
                  <c:v>180</c:v>
                </c:pt>
                <c:pt idx="27">
                  <c:v>113</c:v>
                </c:pt>
                <c:pt idx="28">
                  <c:v>127</c:v>
                </c:pt>
                <c:pt idx="29">
                  <c:v>149</c:v>
                </c:pt>
                <c:pt idx="30">
                  <c:v>180</c:v>
                </c:pt>
                <c:pt idx="31">
                  <c:v>215</c:v>
                </c:pt>
                <c:pt idx="32">
                  <c:v>183</c:v>
                </c:pt>
                <c:pt idx="33">
                  <c:v>192</c:v>
                </c:pt>
                <c:pt idx="34">
                  <c:v>54</c:v>
                </c:pt>
                <c:pt idx="35">
                  <c:v>145</c:v>
                </c:pt>
                <c:pt idx="36">
                  <c:v>172</c:v>
                </c:pt>
                <c:pt idx="37">
                  <c:v>153</c:v>
                </c:pt>
                <c:pt idx="38">
                  <c:v>70</c:v>
                </c:pt>
                <c:pt idx="39">
                  <c:v>137</c:v>
                </c:pt>
                <c:pt idx="40">
                  <c:v>130</c:v>
                </c:pt>
                <c:pt idx="41">
                  <c:v>125</c:v>
                </c:pt>
                <c:pt idx="42">
                  <c:v>152</c:v>
                </c:pt>
                <c:pt idx="43">
                  <c:v>210</c:v>
                </c:pt>
                <c:pt idx="44">
                  <c:v>131</c:v>
                </c:pt>
                <c:pt idx="45">
                  <c:v>159</c:v>
                </c:pt>
                <c:pt idx="46">
                  <c:v>160</c:v>
                </c:pt>
                <c:pt idx="47">
                  <c:v>180</c:v>
                </c:pt>
                <c:pt idx="48">
                  <c:v>132</c:v>
                </c:pt>
                <c:pt idx="49">
                  <c:v>110</c:v>
                </c:pt>
                <c:pt idx="50">
                  <c:v>214</c:v>
                </c:pt>
                <c:pt idx="51">
                  <c:v>95</c:v>
                </c:pt>
                <c:pt idx="52">
                  <c:v>94</c:v>
                </c:pt>
                <c:pt idx="53">
                  <c:v>112</c:v>
                </c:pt>
                <c:pt idx="54">
                  <c:v>86</c:v>
                </c:pt>
                <c:pt idx="55">
                  <c:v>186</c:v>
                </c:pt>
                <c:pt idx="56">
                  <c:v>234</c:v>
                </c:pt>
                <c:pt idx="57">
                  <c:v>111</c:v>
                </c:pt>
                <c:pt idx="58">
                  <c:v>161</c:v>
                </c:pt>
                <c:pt idx="59">
                  <c:v>140</c:v>
                </c:pt>
                <c:pt idx="60">
                  <c:v>170</c:v>
                </c:pt>
                <c:pt idx="61">
                  <c:v>200</c:v>
                </c:pt>
                <c:pt idx="62">
                  <c:v>224</c:v>
                </c:pt>
                <c:pt idx="63">
                  <c:v>218</c:v>
                </c:pt>
                <c:pt idx="64">
                  <c:v>126</c:v>
                </c:pt>
                <c:pt idx="65">
                  <c:v>110</c:v>
                </c:pt>
                <c:pt idx="66">
                  <c:v>138</c:v>
                </c:pt>
                <c:pt idx="67">
                  <c:v>137</c:v>
                </c:pt>
                <c:pt idx="68">
                  <c:v>190</c:v>
                </c:pt>
                <c:pt idx="69">
                  <c:v>253</c:v>
                </c:pt>
                <c:pt idx="70">
                  <c:v>75</c:v>
                </c:pt>
                <c:pt idx="71">
                  <c:v>74</c:v>
                </c:pt>
                <c:pt idx="72">
                  <c:v>77</c:v>
                </c:pt>
                <c:pt idx="73">
                  <c:v>92</c:v>
                </c:pt>
                <c:pt idx="74">
                  <c:v>189</c:v>
                </c:pt>
                <c:pt idx="75">
                  <c:v>121</c:v>
                </c:pt>
                <c:pt idx="76">
                  <c:v>86</c:v>
                </c:pt>
                <c:pt idx="77">
                  <c:v>220</c:v>
                </c:pt>
                <c:pt idx="78">
                  <c:v>104</c:v>
                </c:pt>
                <c:pt idx="79">
                  <c:v>80</c:v>
                </c:pt>
                <c:pt idx="80">
                  <c:v>187</c:v>
                </c:pt>
                <c:pt idx="81">
                  <c:v>210</c:v>
                </c:pt>
                <c:pt idx="82">
                  <c:v>73</c:v>
                </c:pt>
                <c:pt idx="83">
                  <c:v>77</c:v>
                </c:pt>
                <c:pt idx="84">
                  <c:v>91</c:v>
                </c:pt>
                <c:pt idx="85">
                  <c:v>241</c:v>
                </c:pt>
                <c:pt idx="86">
                  <c:v>71</c:v>
                </c:pt>
                <c:pt idx="87">
                  <c:v>129</c:v>
                </c:pt>
                <c:pt idx="88">
                  <c:v>182</c:v>
                </c:pt>
                <c:pt idx="89">
                  <c:v>159</c:v>
                </c:pt>
                <c:pt idx="90">
                  <c:v>159</c:v>
                </c:pt>
                <c:pt idx="91">
                  <c:v>98</c:v>
                </c:pt>
                <c:pt idx="92">
                  <c:v>242</c:v>
                </c:pt>
                <c:pt idx="93">
                  <c:v>168</c:v>
                </c:pt>
                <c:pt idx="94">
                  <c:v>258</c:v>
                </c:pt>
                <c:pt idx="95">
                  <c:v>153</c:v>
                </c:pt>
                <c:pt idx="96">
                  <c:v>179</c:v>
                </c:pt>
                <c:pt idx="97">
                  <c:v>118</c:v>
                </c:pt>
                <c:pt idx="98">
                  <c:v>137</c:v>
                </c:pt>
                <c:pt idx="99">
                  <c:v>123</c:v>
                </c:pt>
              </c:numCache>
            </c:numRef>
          </c:yVal>
        </c:ser>
        <c:axId val="77515776"/>
        <c:axId val="62198912"/>
      </c:scatterChart>
      <c:valAx>
        <c:axId val="77515776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lang="en-IN" sz="800"/>
                </a:pPr>
                <a:r>
                  <a:rPr lang="en-IN" sz="800"/>
                  <a:t>Dual</a:t>
                </a:r>
                <a:r>
                  <a:rPr lang="en-IN" sz="800" baseline="0"/>
                  <a:t> Task gait (m/s)</a:t>
                </a:r>
                <a:endParaRPr lang="en-IN" sz="800"/>
              </a:p>
            </c:rich>
          </c:tx>
        </c:title>
        <c:numFmt formatCode="General" sourceLinked="1"/>
        <c:tickLblPos val="nextTo"/>
        <c:txPr>
          <a:bodyPr/>
          <a:lstStyle/>
          <a:p>
            <a:pPr>
              <a:defRPr lang="en-IN" sz="800" b="1"/>
            </a:pPr>
            <a:endParaRPr lang="en-US"/>
          </a:p>
        </c:txPr>
        <c:crossAx val="62198912"/>
        <c:crosses val="autoZero"/>
        <c:crossBetween val="midCat"/>
      </c:valAx>
      <c:valAx>
        <c:axId val="62198912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en-IN" sz="800" b="1"/>
            </a:pPr>
            <a:endParaRPr lang="en-US"/>
          </a:p>
        </c:txPr>
        <c:crossAx val="77515776"/>
        <c:crosses val="autoZero"/>
        <c:crossBetween val="midCat"/>
      </c:valAx>
    </c:plotArea>
    <c:plotVisOnly val="1"/>
  </c:chart>
  <c:spPr>
    <a:noFill/>
    <a:ln cap="sq">
      <a:noFill/>
    </a:ln>
  </c:spPr>
  <c:externalData r:id="rId1"/>
</c:chartSpace>
</file>

<file path=word/charts/chart2.xml><?xml version="1.0" encoding="utf-8"?>
<c:chartSpace xmlns:c="http://schemas.openxmlformats.org/drawingml/2006/chart" xmlns:a="http://schemas.openxmlformats.org/drawingml/2006/main" xmlns:r="http://schemas.openxmlformats.org/officeDocument/2006/relationships">
  <c:date1904 val="1"/>
  <c:lang val="en-US"/>
  <c:roundedCorners val="1"/>
  <c:chart>
    <c:title>
      <c:tx>
        <c:rich>
          <a:bodyPr/>
          <a:lstStyle/>
          <a:p>
            <a:pPr>
              <a:defRPr lang="en-IN" sz="800"/>
            </a:pPr>
            <a:r>
              <a:rPr lang="en-US" sz="800"/>
              <a:t>TMT-B</a:t>
            </a:r>
          </a:p>
          <a:p>
            <a:pPr>
              <a:defRPr lang="en-IN" sz="800"/>
            </a:pPr>
            <a:r>
              <a:rPr lang="en-US" sz="800"/>
              <a:t>(sec)</a:t>
            </a:r>
          </a:p>
        </c:rich>
      </c:tx>
      <c:layout>
        <c:manualLayout>
          <c:xMode val="edge"/>
          <c:yMode val="edge"/>
          <c:x val="2.4507641454243452E-2"/>
          <c:y val="0.37962962962963398"/>
        </c:manualLayout>
      </c:layout>
    </c:title>
    <c:plotArea>
      <c:layout>
        <c:manualLayout>
          <c:layoutTarget val="inner"/>
          <c:xMode val="edge"/>
          <c:yMode val="edge"/>
          <c:x val="0.27314403903069234"/>
          <c:y val="0.17878952387796776"/>
          <c:w val="0.69277819007200303"/>
          <c:h val="0.60498432487605658"/>
        </c:manualLayout>
      </c:layout>
      <c:scatterChart>
        <c:scatterStyle val="lineMarker"/>
        <c:ser>
          <c:idx val="0"/>
          <c:order val="0"/>
          <c:tx>
            <c:strRef>
              <c:f>Sheet1!$I$1</c:f>
              <c:strCache>
                <c:ptCount val="1"/>
                <c:pt idx="0">
                  <c:v>TMT B</c:v>
                </c:pt>
              </c:strCache>
            </c:strRef>
          </c:tx>
          <c:spPr>
            <a:ln w="28575">
              <a:noFill/>
            </a:ln>
          </c:spPr>
          <c:trendline>
            <c:spPr>
              <a:ln>
                <a:solidFill>
                  <a:schemeClr val="tx1"/>
                </a:solidFill>
              </a:ln>
            </c:spPr>
            <c:trendlineType val="linear"/>
          </c:trendline>
          <c:xVal>
            <c:numRef>
              <c:f>Sheet1!$H$2:$H$101</c:f>
              <c:numCache>
                <c:formatCode>General</c:formatCode>
                <c:ptCount val="100"/>
                <c:pt idx="0">
                  <c:v>0.8</c:v>
                </c:pt>
                <c:pt idx="1">
                  <c:v>1.2</c:v>
                </c:pt>
                <c:pt idx="2">
                  <c:v>1.3</c:v>
                </c:pt>
                <c:pt idx="3">
                  <c:v>1</c:v>
                </c:pt>
                <c:pt idx="4">
                  <c:v>0.95000000000000062</c:v>
                </c:pt>
                <c:pt idx="5">
                  <c:v>0.95000000000000062</c:v>
                </c:pt>
                <c:pt idx="6">
                  <c:v>1.35</c:v>
                </c:pt>
                <c:pt idx="7">
                  <c:v>1.05</c:v>
                </c:pt>
                <c:pt idx="8">
                  <c:v>0.9</c:v>
                </c:pt>
                <c:pt idx="9">
                  <c:v>0.95000000000000062</c:v>
                </c:pt>
                <c:pt idx="10">
                  <c:v>1.1000000000000001</c:v>
                </c:pt>
                <c:pt idx="11">
                  <c:v>0.95000000000000062</c:v>
                </c:pt>
                <c:pt idx="12">
                  <c:v>1</c:v>
                </c:pt>
                <c:pt idx="13">
                  <c:v>1</c:v>
                </c:pt>
                <c:pt idx="14">
                  <c:v>1.25</c:v>
                </c:pt>
                <c:pt idx="15">
                  <c:v>1.35</c:v>
                </c:pt>
                <c:pt idx="16">
                  <c:v>1.1499999999999853</c:v>
                </c:pt>
                <c:pt idx="17">
                  <c:v>1</c:v>
                </c:pt>
                <c:pt idx="18">
                  <c:v>1</c:v>
                </c:pt>
                <c:pt idx="19">
                  <c:v>1.1000000000000001</c:v>
                </c:pt>
                <c:pt idx="20">
                  <c:v>1.2</c:v>
                </c:pt>
                <c:pt idx="21">
                  <c:v>1</c:v>
                </c:pt>
                <c:pt idx="22">
                  <c:v>0.95000000000000062</c:v>
                </c:pt>
                <c:pt idx="23">
                  <c:v>1.1499999999999853</c:v>
                </c:pt>
                <c:pt idx="24">
                  <c:v>1</c:v>
                </c:pt>
                <c:pt idx="25">
                  <c:v>1.25</c:v>
                </c:pt>
                <c:pt idx="26">
                  <c:v>1.2</c:v>
                </c:pt>
                <c:pt idx="27">
                  <c:v>1.1000000000000001</c:v>
                </c:pt>
                <c:pt idx="28">
                  <c:v>1.05</c:v>
                </c:pt>
                <c:pt idx="29">
                  <c:v>1</c:v>
                </c:pt>
                <c:pt idx="30">
                  <c:v>1.1499999999999853</c:v>
                </c:pt>
                <c:pt idx="31">
                  <c:v>1.2</c:v>
                </c:pt>
                <c:pt idx="32">
                  <c:v>1.2</c:v>
                </c:pt>
                <c:pt idx="33">
                  <c:v>1</c:v>
                </c:pt>
                <c:pt idx="34">
                  <c:v>0.8</c:v>
                </c:pt>
                <c:pt idx="35">
                  <c:v>1.2</c:v>
                </c:pt>
                <c:pt idx="36">
                  <c:v>1.25</c:v>
                </c:pt>
                <c:pt idx="37">
                  <c:v>0.95000000000000062</c:v>
                </c:pt>
                <c:pt idx="38">
                  <c:v>0.9</c:v>
                </c:pt>
                <c:pt idx="39">
                  <c:v>1.25</c:v>
                </c:pt>
                <c:pt idx="40">
                  <c:v>0.95000000000000062</c:v>
                </c:pt>
                <c:pt idx="41">
                  <c:v>1</c:v>
                </c:pt>
                <c:pt idx="42">
                  <c:v>1.1000000000000001</c:v>
                </c:pt>
                <c:pt idx="43">
                  <c:v>1</c:v>
                </c:pt>
                <c:pt idx="44">
                  <c:v>1.25</c:v>
                </c:pt>
                <c:pt idx="45">
                  <c:v>1.1499999999999853</c:v>
                </c:pt>
                <c:pt idx="46">
                  <c:v>1.1000000000000001</c:v>
                </c:pt>
                <c:pt idx="47">
                  <c:v>1.1499999999999853</c:v>
                </c:pt>
                <c:pt idx="48">
                  <c:v>1.1499999999999853</c:v>
                </c:pt>
                <c:pt idx="49">
                  <c:v>1</c:v>
                </c:pt>
                <c:pt idx="50">
                  <c:v>1.2</c:v>
                </c:pt>
                <c:pt idx="51">
                  <c:v>0.85000000000000064</c:v>
                </c:pt>
                <c:pt idx="52">
                  <c:v>1.05</c:v>
                </c:pt>
                <c:pt idx="53">
                  <c:v>0.85000000000000064</c:v>
                </c:pt>
                <c:pt idx="54">
                  <c:v>1.05</c:v>
                </c:pt>
                <c:pt idx="55">
                  <c:v>0.75000000000000666</c:v>
                </c:pt>
                <c:pt idx="56">
                  <c:v>1</c:v>
                </c:pt>
                <c:pt idx="57">
                  <c:v>1</c:v>
                </c:pt>
                <c:pt idx="58">
                  <c:v>1.1499999999999853</c:v>
                </c:pt>
                <c:pt idx="59">
                  <c:v>1.05</c:v>
                </c:pt>
                <c:pt idx="60">
                  <c:v>1.05</c:v>
                </c:pt>
                <c:pt idx="61">
                  <c:v>1.05</c:v>
                </c:pt>
                <c:pt idx="62">
                  <c:v>1.25</c:v>
                </c:pt>
                <c:pt idx="63">
                  <c:v>1.1499999999999853</c:v>
                </c:pt>
                <c:pt idx="64">
                  <c:v>1</c:v>
                </c:pt>
                <c:pt idx="65">
                  <c:v>0.9</c:v>
                </c:pt>
                <c:pt idx="66">
                  <c:v>1</c:v>
                </c:pt>
                <c:pt idx="67">
                  <c:v>1.05</c:v>
                </c:pt>
                <c:pt idx="68">
                  <c:v>1.25</c:v>
                </c:pt>
                <c:pt idx="69">
                  <c:v>1.85</c:v>
                </c:pt>
                <c:pt idx="70">
                  <c:v>0.95000000000000062</c:v>
                </c:pt>
                <c:pt idx="71">
                  <c:v>1</c:v>
                </c:pt>
                <c:pt idx="72">
                  <c:v>1</c:v>
                </c:pt>
                <c:pt idx="73">
                  <c:v>0.95000000000000062</c:v>
                </c:pt>
                <c:pt idx="74">
                  <c:v>1.5</c:v>
                </c:pt>
                <c:pt idx="75">
                  <c:v>1.05</c:v>
                </c:pt>
                <c:pt idx="76">
                  <c:v>1</c:v>
                </c:pt>
                <c:pt idx="77">
                  <c:v>1.3</c:v>
                </c:pt>
                <c:pt idx="78">
                  <c:v>1.05</c:v>
                </c:pt>
                <c:pt idx="79">
                  <c:v>0.9</c:v>
                </c:pt>
                <c:pt idx="80">
                  <c:v>1.1499999999999853</c:v>
                </c:pt>
                <c:pt idx="81">
                  <c:v>1.25</c:v>
                </c:pt>
                <c:pt idx="82">
                  <c:v>0.9</c:v>
                </c:pt>
                <c:pt idx="83">
                  <c:v>1</c:v>
                </c:pt>
                <c:pt idx="84">
                  <c:v>1</c:v>
                </c:pt>
                <c:pt idx="85">
                  <c:v>1.25</c:v>
                </c:pt>
                <c:pt idx="86">
                  <c:v>0.9</c:v>
                </c:pt>
                <c:pt idx="87">
                  <c:v>1.3</c:v>
                </c:pt>
                <c:pt idx="88">
                  <c:v>1.2</c:v>
                </c:pt>
                <c:pt idx="89">
                  <c:v>1.05</c:v>
                </c:pt>
                <c:pt idx="90">
                  <c:v>1.25</c:v>
                </c:pt>
                <c:pt idx="91">
                  <c:v>0.95000000000000062</c:v>
                </c:pt>
                <c:pt idx="92">
                  <c:v>1.1499999999999853</c:v>
                </c:pt>
                <c:pt idx="93">
                  <c:v>1.2</c:v>
                </c:pt>
                <c:pt idx="94">
                  <c:v>1.25</c:v>
                </c:pt>
                <c:pt idx="95">
                  <c:v>1</c:v>
                </c:pt>
                <c:pt idx="96">
                  <c:v>1.1499999999999853</c:v>
                </c:pt>
                <c:pt idx="97">
                  <c:v>0.95000000000000062</c:v>
                </c:pt>
                <c:pt idx="98">
                  <c:v>1</c:v>
                </c:pt>
                <c:pt idx="99">
                  <c:v>0.95000000000000062</c:v>
                </c:pt>
              </c:numCache>
            </c:numRef>
          </c:xVal>
          <c:yVal>
            <c:numRef>
              <c:f>Sheet1!$I$2:$I$101</c:f>
              <c:numCache>
                <c:formatCode>General</c:formatCode>
                <c:ptCount val="100"/>
                <c:pt idx="0">
                  <c:v>54</c:v>
                </c:pt>
                <c:pt idx="1">
                  <c:v>140</c:v>
                </c:pt>
                <c:pt idx="2">
                  <c:v>112</c:v>
                </c:pt>
                <c:pt idx="3">
                  <c:v>101</c:v>
                </c:pt>
                <c:pt idx="4">
                  <c:v>105</c:v>
                </c:pt>
                <c:pt idx="5">
                  <c:v>68</c:v>
                </c:pt>
                <c:pt idx="6">
                  <c:v>130</c:v>
                </c:pt>
                <c:pt idx="7">
                  <c:v>120</c:v>
                </c:pt>
                <c:pt idx="8">
                  <c:v>94</c:v>
                </c:pt>
                <c:pt idx="9">
                  <c:v>133</c:v>
                </c:pt>
                <c:pt idx="10">
                  <c:v>131</c:v>
                </c:pt>
                <c:pt idx="11">
                  <c:v>110</c:v>
                </c:pt>
                <c:pt idx="12">
                  <c:v>90</c:v>
                </c:pt>
                <c:pt idx="13">
                  <c:v>89</c:v>
                </c:pt>
                <c:pt idx="14">
                  <c:v>148</c:v>
                </c:pt>
                <c:pt idx="15">
                  <c:v>180</c:v>
                </c:pt>
                <c:pt idx="16">
                  <c:v>180</c:v>
                </c:pt>
                <c:pt idx="17">
                  <c:v>116</c:v>
                </c:pt>
                <c:pt idx="18">
                  <c:v>117</c:v>
                </c:pt>
                <c:pt idx="19">
                  <c:v>151</c:v>
                </c:pt>
                <c:pt idx="20">
                  <c:v>110</c:v>
                </c:pt>
                <c:pt idx="21">
                  <c:v>127</c:v>
                </c:pt>
                <c:pt idx="22">
                  <c:v>120</c:v>
                </c:pt>
                <c:pt idx="23">
                  <c:v>105</c:v>
                </c:pt>
                <c:pt idx="24">
                  <c:v>135</c:v>
                </c:pt>
                <c:pt idx="25">
                  <c:v>63</c:v>
                </c:pt>
                <c:pt idx="26">
                  <c:v>180</c:v>
                </c:pt>
                <c:pt idx="27">
                  <c:v>113</c:v>
                </c:pt>
                <c:pt idx="28">
                  <c:v>127</c:v>
                </c:pt>
                <c:pt idx="29">
                  <c:v>149</c:v>
                </c:pt>
                <c:pt idx="30">
                  <c:v>180</c:v>
                </c:pt>
                <c:pt idx="31">
                  <c:v>215</c:v>
                </c:pt>
                <c:pt idx="32">
                  <c:v>183</c:v>
                </c:pt>
                <c:pt idx="33">
                  <c:v>192</c:v>
                </c:pt>
                <c:pt idx="34">
                  <c:v>54</c:v>
                </c:pt>
                <c:pt idx="35">
                  <c:v>145</c:v>
                </c:pt>
                <c:pt idx="36">
                  <c:v>172</c:v>
                </c:pt>
                <c:pt idx="37">
                  <c:v>153</c:v>
                </c:pt>
                <c:pt idx="38">
                  <c:v>70</c:v>
                </c:pt>
                <c:pt idx="39">
                  <c:v>137</c:v>
                </c:pt>
                <c:pt idx="40">
                  <c:v>130</c:v>
                </c:pt>
                <c:pt idx="41">
                  <c:v>125</c:v>
                </c:pt>
                <c:pt idx="42">
                  <c:v>152</c:v>
                </c:pt>
                <c:pt idx="43">
                  <c:v>210</c:v>
                </c:pt>
                <c:pt idx="44">
                  <c:v>131</c:v>
                </c:pt>
                <c:pt idx="45">
                  <c:v>159</c:v>
                </c:pt>
                <c:pt idx="46">
                  <c:v>160</c:v>
                </c:pt>
                <c:pt idx="47">
                  <c:v>180</c:v>
                </c:pt>
                <c:pt idx="48">
                  <c:v>132</c:v>
                </c:pt>
                <c:pt idx="49">
                  <c:v>110</c:v>
                </c:pt>
                <c:pt idx="50">
                  <c:v>214</c:v>
                </c:pt>
                <c:pt idx="51">
                  <c:v>95</c:v>
                </c:pt>
                <c:pt idx="52">
                  <c:v>94</c:v>
                </c:pt>
                <c:pt idx="53">
                  <c:v>112</c:v>
                </c:pt>
                <c:pt idx="54">
                  <c:v>86</c:v>
                </c:pt>
                <c:pt idx="55">
                  <c:v>186</c:v>
                </c:pt>
                <c:pt idx="56">
                  <c:v>234</c:v>
                </c:pt>
                <c:pt idx="57">
                  <c:v>111</c:v>
                </c:pt>
                <c:pt idx="58">
                  <c:v>161</c:v>
                </c:pt>
                <c:pt idx="59">
                  <c:v>140</c:v>
                </c:pt>
                <c:pt idx="60">
                  <c:v>170</c:v>
                </c:pt>
                <c:pt idx="61">
                  <c:v>200</c:v>
                </c:pt>
                <c:pt idx="62">
                  <c:v>224</c:v>
                </c:pt>
                <c:pt idx="63">
                  <c:v>218</c:v>
                </c:pt>
                <c:pt idx="64">
                  <c:v>126</c:v>
                </c:pt>
                <c:pt idx="65">
                  <c:v>110</c:v>
                </c:pt>
                <c:pt idx="66">
                  <c:v>138</c:v>
                </c:pt>
                <c:pt idx="67">
                  <c:v>137</c:v>
                </c:pt>
                <c:pt idx="68">
                  <c:v>190</c:v>
                </c:pt>
                <c:pt idx="69">
                  <c:v>253</c:v>
                </c:pt>
                <c:pt idx="70">
                  <c:v>75</c:v>
                </c:pt>
                <c:pt idx="71">
                  <c:v>74</c:v>
                </c:pt>
                <c:pt idx="72">
                  <c:v>77</c:v>
                </c:pt>
                <c:pt idx="73">
                  <c:v>92</c:v>
                </c:pt>
                <c:pt idx="74">
                  <c:v>189</c:v>
                </c:pt>
                <c:pt idx="75">
                  <c:v>121</c:v>
                </c:pt>
                <c:pt idx="76">
                  <c:v>86</c:v>
                </c:pt>
                <c:pt idx="77">
                  <c:v>220</c:v>
                </c:pt>
                <c:pt idx="78">
                  <c:v>104</c:v>
                </c:pt>
                <c:pt idx="79">
                  <c:v>80</c:v>
                </c:pt>
                <c:pt idx="80">
                  <c:v>187</c:v>
                </c:pt>
                <c:pt idx="81">
                  <c:v>210</c:v>
                </c:pt>
                <c:pt idx="82">
                  <c:v>73</c:v>
                </c:pt>
                <c:pt idx="83">
                  <c:v>77</c:v>
                </c:pt>
                <c:pt idx="84">
                  <c:v>91</c:v>
                </c:pt>
                <c:pt idx="85">
                  <c:v>241</c:v>
                </c:pt>
                <c:pt idx="86">
                  <c:v>71</c:v>
                </c:pt>
                <c:pt idx="87">
                  <c:v>129</c:v>
                </c:pt>
                <c:pt idx="88">
                  <c:v>182</c:v>
                </c:pt>
                <c:pt idx="89">
                  <c:v>159</c:v>
                </c:pt>
                <c:pt idx="90">
                  <c:v>159</c:v>
                </c:pt>
                <c:pt idx="91">
                  <c:v>98</c:v>
                </c:pt>
                <c:pt idx="92">
                  <c:v>242</c:v>
                </c:pt>
                <c:pt idx="93">
                  <c:v>168</c:v>
                </c:pt>
                <c:pt idx="94">
                  <c:v>258</c:v>
                </c:pt>
                <c:pt idx="95">
                  <c:v>153</c:v>
                </c:pt>
                <c:pt idx="96">
                  <c:v>179</c:v>
                </c:pt>
                <c:pt idx="97">
                  <c:v>118</c:v>
                </c:pt>
                <c:pt idx="98">
                  <c:v>137</c:v>
                </c:pt>
                <c:pt idx="99">
                  <c:v>123</c:v>
                </c:pt>
              </c:numCache>
            </c:numRef>
          </c:yVal>
        </c:ser>
        <c:axId val="77587584"/>
        <c:axId val="77589504"/>
      </c:scatterChart>
      <c:valAx>
        <c:axId val="77587584"/>
        <c:scaling>
          <c:orientation val="minMax"/>
        </c:scaling>
        <c:axPos val="b"/>
        <c:title>
          <c:tx>
            <c:rich>
              <a:bodyPr/>
              <a:lstStyle/>
              <a:p>
                <a:pPr>
                  <a:defRPr lang="en-IN" sz="800"/>
                </a:pPr>
                <a:r>
                  <a:rPr lang="en-IN" sz="800"/>
                  <a:t>Reference</a:t>
                </a:r>
                <a:r>
                  <a:rPr lang="en-IN" sz="800" baseline="0"/>
                  <a:t> gait (m/s)</a:t>
                </a:r>
                <a:endParaRPr lang="en-IN" sz="800"/>
              </a:p>
            </c:rich>
          </c:tx>
          <c:layout>
            <c:manualLayout>
              <c:xMode val="edge"/>
              <c:yMode val="edge"/>
              <c:x val="0.46925122153614779"/>
              <c:y val="0.89048154111804056"/>
            </c:manualLayout>
          </c:layout>
        </c:title>
        <c:numFmt formatCode="General" sourceLinked="1"/>
        <c:tickLblPos val="nextTo"/>
        <c:txPr>
          <a:bodyPr/>
          <a:lstStyle/>
          <a:p>
            <a:pPr>
              <a:defRPr lang="en-IN" sz="800" b="1"/>
            </a:pPr>
            <a:endParaRPr lang="en-US"/>
          </a:p>
        </c:txPr>
        <c:crossAx val="77589504"/>
        <c:crosses val="autoZero"/>
        <c:crossBetween val="midCat"/>
      </c:valAx>
      <c:valAx>
        <c:axId val="77589504"/>
        <c:scaling>
          <c:orientation val="minMax"/>
        </c:scaling>
        <c:axPos val="l"/>
        <c:majorGridlines/>
        <c:numFmt formatCode="General" sourceLinked="1"/>
        <c:tickLblPos val="nextTo"/>
        <c:txPr>
          <a:bodyPr/>
          <a:lstStyle/>
          <a:p>
            <a:pPr>
              <a:defRPr lang="en-IN" sz="800" b="1"/>
            </a:pPr>
            <a:endParaRPr lang="en-US"/>
          </a:p>
        </c:txPr>
        <c:crossAx val="77587584"/>
        <c:crosses val="autoZero"/>
        <c:crossBetween val="midCat"/>
      </c:valAx>
    </c:plotArea>
    <c:plotVisOnly val="1"/>
  </c:chart>
  <c:spPr>
    <a:ln cap="sq">
      <a:noFill/>
    </a:ln>
  </c:spPr>
  <c:externalData r:id="rId1"/>
</c:chartSpace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88</TotalTime>
  <Pages>3</Pages>
  <Words>1278</Words>
  <Characters>7289</Characters>
  <Application>Microsoft Office Word</Application>
  <DocSecurity>0</DocSecurity>
  <Lines>60</Lines>
  <Paragraphs>17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Paper Title (use style: paper title)</vt:lpstr>
    </vt:vector>
  </TitlesOfParts>
  <Company/>
  <LinksUpToDate>false</LinksUpToDate>
  <CharactersWithSpaces>8550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Paper Title (use style: paper title)</dc:title>
  <dc:creator>IEEE</dc:creator>
  <cp:lastModifiedBy>Hardik</cp:lastModifiedBy>
  <cp:revision>6</cp:revision>
  <cp:lastPrinted>2018-01-24T10:23:00Z</cp:lastPrinted>
  <dcterms:created xsi:type="dcterms:W3CDTF">2018-01-30T09:54:00Z</dcterms:created>
  <dcterms:modified xsi:type="dcterms:W3CDTF">2018-07-03T17:39:00Z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ed">
    <vt:filetime>2017-12-01T00:00:00Z</vt:filetime>
  </property>
  <property fmtid="{D5CDD505-2E9C-101B-9397-08002B2CF9AE}" pid="3" name="Creator">
    <vt:lpwstr>Microsoft® Word 2010</vt:lpwstr>
  </property>
  <property fmtid="{D5CDD505-2E9C-101B-9397-08002B2CF9AE}" pid="4" name="LastSaved">
    <vt:filetime>2017-12-20T00:00:00Z</vt:filetime>
  </property>
</Properties>
</file>