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51DF" w:rsidRDefault="001951DF">
      <w:pPr>
        <w:rPr>
          <w:b/>
          <w:sz w:val="32"/>
          <w:szCs w:val="32"/>
        </w:rPr>
      </w:pPr>
      <w:bookmarkStart w:id="0" w:name="_GoBack"/>
      <w:bookmarkEnd w:id="0"/>
    </w:p>
    <w:p w:rsidR="00317084" w:rsidRDefault="00317084">
      <w:pPr>
        <w:rPr>
          <w:i/>
        </w:rPr>
      </w:pPr>
      <w:r>
        <w:rPr>
          <w:b/>
          <w:sz w:val="28"/>
          <w:szCs w:val="28"/>
        </w:rPr>
        <w:t>Mario Guslandi, MD FACG</w:t>
      </w:r>
    </w:p>
    <w:p w:rsidR="00317084" w:rsidRPr="00A619AA" w:rsidRDefault="00317084">
      <w:pPr>
        <w:rPr>
          <w:i/>
          <w:lang w:val="en-US"/>
        </w:rPr>
      </w:pPr>
      <w:r w:rsidRPr="00A619AA">
        <w:rPr>
          <w:i/>
          <w:lang w:val="en-US"/>
        </w:rPr>
        <w:t xml:space="preserve">Consultant Gastroenterologist, </w:t>
      </w:r>
      <w:proofErr w:type="spellStart"/>
      <w:proofErr w:type="gramStart"/>
      <w:r w:rsidRPr="00A619AA">
        <w:rPr>
          <w:i/>
          <w:lang w:val="en-US"/>
        </w:rPr>
        <w:t>S.Raffaele</w:t>
      </w:r>
      <w:proofErr w:type="spellEnd"/>
      <w:proofErr w:type="gramEnd"/>
      <w:r w:rsidRPr="00A619AA">
        <w:rPr>
          <w:i/>
          <w:lang w:val="en-US"/>
        </w:rPr>
        <w:t xml:space="preserve"> Hospital, Milan Italy</w:t>
      </w:r>
    </w:p>
    <w:p w:rsidR="001E1B42" w:rsidRPr="00A619AA" w:rsidRDefault="00317084">
      <w:pPr>
        <w:rPr>
          <w:i/>
          <w:lang w:val="en-US"/>
        </w:rPr>
      </w:pPr>
      <w:r w:rsidRPr="00A619AA">
        <w:rPr>
          <w:i/>
          <w:lang w:val="en-US"/>
        </w:rPr>
        <w:t xml:space="preserve">Adjunct Professor of Gastroenterology, </w:t>
      </w:r>
      <w:proofErr w:type="spellStart"/>
      <w:proofErr w:type="gramStart"/>
      <w:r w:rsidRPr="00A619AA">
        <w:rPr>
          <w:i/>
          <w:lang w:val="en-US"/>
        </w:rPr>
        <w:t>S.Raffaele</w:t>
      </w:r>
      <w:proofErr w:type="spellEnd"/>
      <w:proofErr w:type="gramEnd"/>
      <w:r w:rsidRPr="00A619AA">
        <w:rPr>
          <w:i/>
          <w:lang w:val="en-US"/>
        </w:rPr>
        <w:t xml:space="preserve"> University, Milan, Ita</w:t>
      </w:r>
      <w:r w:rsidR="009B2052" w:rsidRPr="00A619AA">
        <w:rPr>
          <w:i/>
          <w:lang w:val="en-US"/>
        </w:rPr>
        <w:t>ly</w:t>
      </w:r>
    </w:p>
    <w:p w:rsidR="009B2052" w:rsidRPr="00A619AA" w:rsidRDefault="009B2052">
      <w:pPr>
        <w:rPr>
          <w:i/>
          <w:lang w:val="en-US"/>
        </w:rPr>
      </w:pPr>
    </w:p>
    <w:p w:rsidR="00E43265" w:rsidRPr="00A619AA" w:rsidRDefault="00E43265" w:rsidP="00E43265">
      <w:pPr>
        <w:rPr>
          <w:lang w:val="en-US"/>
        </w:rPr>
      </w:pPr>
      <w:r w:rsidRPr="00A619AA">
        <w:rPr>
          <w:lang w:val="en-US"/>
        </w:rPr>
        <w:t xml:space="preserve">Probiotics </w:t>
      </w:r>
      <w:proofErr w:type="gramStart"/>
      <w:r w:rsidRPr="00A619AA">
        <w:rPr>
          <w:lang w:val="en-US"/>
        </w:rPr>
        <w:t xml:space="preserve">are  </w:t>
      </w:r>
      <w:r w:rsidR="00A47BD0" w:rsidRPr="00A619AA">
        <w:rPr>
          <w:lang w:val="en-US"/>
        </w:rPr>
        <w:t>potentially</w:t>
      </w:r>
      <w:proofErr w:type="gramEnd"/>
      <w:r w:rsidR="00A47BD0" w:rsidRPr="00A619AA">
        <w:rPr>
          <w:lang w:val="en-US"/>
        </w:rPr>
        <w:t xml:space="preserve"> helpful in treating chronic intestinal disorders, </w:t>
      </w:r>
      <w:r w:rsidRPr="00A619AA">
        <w:rPr>
          <w:lang w:val="en-US"/>
        </w:rPr>
        <w:t xml:space="preserve">such </w:t>
      </w:r>
    </w:p>
    <w:p w:rsidR="00C75DEE" w:rsidRPr="00A619AA" w:rsidRDefault="00E43265" w:rsidP="00E43265">
      <w:pPr>
        <w:rPr>
          <w:lang w:val="en-US"/>
        </w:rPr>
      </w:pPr>
      <w:r w:rsidRPr="00A619AA">
        <w:rPr>
          <w:lang w:val="en-US"/>
        </w:rPr>
        <w:t>as inflammatory bowel disease (IBD) and irritable bowel syndrome (</w:t>
      </w:r>
      <w:proofErr w:type="gramStart"/>
      <w:r w:rsidRPr="00A619AA">
        <w:rPr>
          <w:lang w:val="en-US"/>
        </w:rPr>
        <w:t>IBS )</w:t>
      </w:r>
      <w:r w:rsidR="00A47BD0" w:rsidRPr="00A619AA">
        <w:rPr>
          <w:lang w:val="en-US"/>
        </w:rPr>
        <w:t>where</w:t>
      </w:r>
      <w:proofErr w:type="gramEnd"/>
      <w:r w:rsidR="00A47BD0" w:rsidRPr="00A619AA">
        <w:rPr>
          <w:lang w:val="en-US"/>
        </w:rPr>
        <w:t xml:space="preserve"> an</w:t>
      </w:r>
    </w:p>
    <w:p w:rsidR="001E1B42" w:rsidRPr="00A619AA" w:rsidRDefault="00A47BD0" w:rsidP="00E43265">
      <w:pPr>
        <w:rPr>
          <w:lang w:val="en-US"/>
        </w:rPr>
      </w:pPr>
      <w:r w:rsidRPr="00A619AA">
        <w:rPr>
          <w:lang w:val="en-US"/>
        </w:rPr>
        <w:t xml:space="preserve"> imbalance in the composition of the gut microbiota – so-called dysbiosis-</w:t>
      </w:r>
      <w:r w:rsidR="00E43265" w:rsidRPr="00A619AA">
        <w:rPr>
          <w:lang w:val="en-US"/>
        </w:rPr>
        <w:t xml:space="preserve"> </w:t>
      </w:r>
      <w:r w:rsidRPr="00A619AA">
        <w:rPr>
          <w:lang w:val="en-US"/>
        </w:rPr>
        <w:t>has been reported</w:t>
      </w:r>
      <w:r w:rsidR="00E43265" w:rsidRPr="00A619AA">
        <w:rPr>
          <w:lang w:val="en-US"/>
        </w:rPr>
        <w:t>.</w:t>
      </w:r>
    </w:p>
    <w:p w:rsidR="00C75DEE" w:rsidRPr="00A619AA" w:rsidRDefault="001E1B42">
      <w:pPr>
        <w:rPr>
          <w:lang w:val="en-US"/>
        </w:rPr>
      </w:pPr>
      <w:r w:rsidRPr="00A619AA">
        <w:rPr>
          <w:lang w:val="en-US"/>
        </w:rPr>
        <w:t>.</w:t>
      </w:r>
    </w:p>
    <w:p w:rsidR="00757A1F" w:rsidRPr="00A619AA" w:rsidRDefault="001E1B42">
      <w:pPr>
        <w:rPr>
          <w:b/>
          <w:sz w:val="32"/>
          <w:szCs w:val="32"/>
          <w:lang w:val="en-US"/>
        </w:rPr>
      </w:pPr>
      <w:r w:rsidRPr="00A619AA">
        <w:rPr>
          <w:b/>
          <w:sz w:val="32"/>
          <w:szCs w:val="32"/>
          <w:lang w:val="en-US"/>
        </w:rPr>
        <w:t>Inflammatory Bowel Disease</w:t>
      </w:r>
    </w:p>
    <w:p w:rsidR="007476E8" w:rsidRPr="00A619AA" w:rsidRDefault="007476E8">
      <w:pPr>
        <w:rPr>
          <w:lang w:val="en-US"/>
        </w:rPr>
      </w:pPr>
      <w:r w:rsidRPr="00A619AA">
        <w:rPr>
          <w:lang w:val="en-US"/>
        </w:rPr>
        <w:t xml:space="preserve"> </w:t>
      </w:r>
      <w:r w:rsidR="00E43265" w:rsidRPr="00A619AA">
        <w:rPr>
          <w:lang w:val="en-US"/>
        </w:rPr>
        <w:t>A</w:t>
      </w:r>
      <w:r w:rsidR="006D4E2F" w:rsidRPr="00A619AA">
        <w:rPr>
          <w:lang w:val="en-US"/>
        </w:rPr>
        <w:t xml:space="preserve"> significant reduction in the intestinal amount of </w:t>
      </w:r>
      <w:r w:rsidR="006D4E2F" w:rsidRPr="00A619AA">
        <w:rPr>
          <w:i/>
          <w:lang w:val="en-US"/>
        </w:rPr>
        <w:t>Firmicutes</w:t>
      </w:r>
      <w:r w:rsidR="006D4E2F" w:rsidRPr="00A619AA">
        <w:rPr>
          <w:lang w:val="en-US"/>
        </w:rPr>
        <w:t xml:space="preserve"> </w:t>
      </w:r>
      <w:proofErr w:type="gramStart"/>
      <w:r w:rsidR="006D4E2F" w:rsidRPr="00A619AA">
        <w:rPr>
          <w:lang w:val="en-US"/>
        </w:rPr>
        <w:t>( especially</w:t>
      </w:r>
      <w:proofErr w:type="gramEnd"/>
      <w:r w:rsidR="006D4E2F" w:rsidRPr="00A619AA">
        <w:rPr>
          <w:lang w:val="en-US"/>
        </w:rPr>
        <w:t xml:space="preserve"> </w:t>
      </w:r>
      <w:proofErr w:type="spellStart"/>
      <w:r w:rsidR="006D4E2F" w:rsidRPr="00A619AA">
        <w:rPr>
          <w:i/>
          <w:lang w:val="en-US"/>
        </w:rPr>
        <w:t>Faecalibacterium</w:t>
      </w:r>
      <w:proofErr w:type="spellEnd"/>
      <w:r w:rsidR="006D4E2F" w:rsidRPr="00A619AA">
        <w:rPr>
          <w:i/>
          <w:lang w:val="en-US"/>
        </w:rPr>
        <w:t xml:space="preserve"> </w:t>
      </w:r>
      <w:proofErr w:type="spellStart"/>
      <w:r w:rsidR="006D4E2F" w:rsidRPr="00A619AA">
        <w:rPr>
          <w:i/>
          <w:lang w:val="en-US"/>
        </w:rPr>
        <w:t>Prausnizii</w:t>
      </w:r>
      <w:proofErr w:type="spellEnd"/>
      <w:r w:rsidRPr="00A619AA">
        <w:rPr>
          <w:i/>
          <w:lang w:val="en-US"/>
        </w:rPr>
        <w:t xml:space="preserve"> </w:t>
      </w:r>
      <w:r w:rsidRPr="00A619AA">
        <w:rPr>
          <w:lang w:val="en-US"/>
        </w:rPr>
        <w:t xml:space="preserve">and </w:t>
      </w:r>
      <w:r w:rsidRPr="00A619AA">
        <w:rPr>
          <w:i/>
          <w:lang w:val="en-US"/>
        </w:rPr>
        <w:t xml:space="preserve"> Bacteroides fragilis</w:t>
      </w:r>
      <w:r w:rsidRPr="00A619AA">
        <w:rPr>
          <w:lang w:val="en-US"/>
        </w:rPr>
        <w:t>)</w:t>
      </w:r>
      <w:r w:rsidR="00A619AA">
        <w:rPr>
          <w:i/>
          <w:lang w:val="en-US"/>
        </w:rPr>
        <w:t xml:space="preserve"> </w:t>
      </w:r>
      <w:proofErr w:type="spellStart"/>
      <w:r w:rsidR="00A619AA">
        <w:rPr>
          <w:i/>
          <w:lang w:val="en-US"/>
        </w:rPr>
        <w:t>Roseburia</w:t>
      </w:r>
      <w:proofErr w:type="spellEnd"/>
      <w:r w:rsidR="00A619AA">
        <w:rPr>
          <w:i/>
          <w:lang w:val="en-US"/>
        </w:rPr>
        <w:t xml:space="preserve"> hominis </w:t>
      </w:r>
      <w:r w:rsidRPr="00A619AA">
        <w:rPr>
          <w:lang w:val="en-US"/>
        </w:rPr>
        <w:t xml:space="preserve"> of </w:t>
      </w:r>
      <w:proofErr w:type="spellStart"/>
      <w:r w:rsidRPr="00A619AA">
        <w:rPr>
          <w:i/>
          <w:lang w:val="en-US"/>
        </w:rPr>
        <w:t>Bifidobacteria</w:t>
      </w:r>
      <w:proofErr w:type="spellEnd"/>
      <w:r w:rsidRPr="00A619AA">
        <w:rPr>
          <w:i/>
          <w:lang w:val="en-US"/>
        </w:rPr>
        <w:t xml:space="preserve"> </w:t>
      </w:r>
      <w:r w:rsidRPr="00A619AA">
        <w:rPr>
          <w:lang w:val="en-US"/>
        </w:rPr>
        <w:t>has been observed</w:t>
      </w:r>
      <w:r w:rsidR="004A05D5" w:rsidRPr="00A619AA">
        <w:rPr>
          <w:lang w:val="en-US"/>
        </w:rPr>
        <w:t xml:space="preserve"> in IBD patients.</w:t>
      </w:r>
      <w:r w:rsidRPr="00A619AA">
        <w:rPr>
          <w:lang w:val="en-US"/>
        </w:rPr>
        <w:t xml:space="preserve"> </w:t>
      </w:r>
    </w:p>
    <w:p w:rsidR="006D4E2F" w:rsidRPr="00A619AA" w:rsidRDefault="007476E8">
      <w:pPr>
        <w:rPr>
          <w:lang w:val="en-US"/>
        </w:rPr>
      </w:pPr>
      <w:r w:rsidRPr="00A619AA">
        <w:rPr>
          <w:lang w:val="en-US"/>
        </w:rPr>
        <w:t xml:space="preserve">By contrast, an increased presence of </w:t>
      </w:r>
      <w:r w:rsidRPr="00A619AA">
        <w:rPr>
          <w:i/>
          <w:lang w:val="en-US"/>
        </w:rPr>
        <w:t xml:space="preserve">Campylobacter </w:t>
      </w:r>
      <w:proofErr w:type="spellStart"/>
      <w:r w:rsidRPr="00A619AA">
        <w:rPr>
          <w:i/>
          <w:lang w:val="en-US"/>
        </w:rPr>
        <w:t>concisus</w:t>
      </w:r>
      <w:proofErr w:type="spellEnd"/>
      <w:r w:rsidRPr="00A619AA">
        <w:rPr>
          <w:i/>
          <w:lang w:val="en-US"/>
        </w:rPr>
        <w:t xml:space="preserve"> </w:t>
      </w:r>
      <w:r w:rsidRPr="00A619AA">
        <w:rPr>
          <w:lang w:val="en-US"/>
        </w:rPr>
        <w:t>and</w:t>
      </w:r>
      <w:r w:rsidRPr="00A619AA">
        <w:rPr>
          <w:i/>
          <w:lang w:val="en-US"/>
        </w:rPr>
        <w:t xml:space="preserve"> </w:t>
      </w:r>
      <w:proofErr w:type="spellStart"/>
      <w:proofErr w:type="gramStart"/>
      <w:r w:rsidR="0041140A">
        <w:rPr>
          <w:i/>
          <w:lang w:val="en-US"/>
        </w:rPr>
        <w:t>Ruminococci</w:t>
      </w:r>
      <w:proofErr w:type="spellEnd"/>
      <w:r w:rsidR="0041140A">
        <w:rPr>
          <w:i/>
          <w:lang w:val="en-US"/>
        </w:rPr>
        <w:t xml:space="preserve"> </w:t>
      </w:r>
      <w:r w:rsidRPr="00A619AA">
        <w:rPr>
          <w:lang w:val="en-US"/>
        </w:rPr>
        <w:t xml:space="preserve"> has</w:t>
      </w:r>
      <w:proofErr w:type="gramEnd"/>
      <w:r w:rsidRPr="00A619AA">
        <w:rPr>
          <w:lang w:val="en-US"/>
        </w:rPr>
        <w:t xml:space="preserve"> been reported.</w:t>
      </w:r>
      <w:r w:rsidR="00EB5524" w:rsidRPr="00A619AA">
        <w:rPr>
          <w:lang w:val="en-US"/>
        </w:rPr>
        <w:t xml:space="preserve"> Others have found a decrease abundance of </w:t>
      </w:r>
      <w:proofErr w:type="spellStart"/>
      <w:r w:rsidR="00EB5524" w:rsidRPr="00A619AA">
        <w:rPr>
          <w:i/>
          <w:lang w:val="en-US"/>
        </w:rPr>
        <w:t>Prevotella</w:t>
      </w:r>
      <w:proofErr w:type="spellEnd"/>
      <w:r w:rsidR="00EB5524" w:rsidRPr="00A619AA">
        <w:rPr>
          <w:lang w:val="en-US"/>
        </w:rPr>
        <w:t xml:space="preserve"> and </w:t>
      </w:r>
      <w:proofErr w:type="spellStart"/>
      <w:r w:rsidR="00EB5524" w:rsidRPr="00A619AA">
        <w:rPr>
          <w:i/>
          <w:lang w:val="en-US"/>
        </w:rPr>
        <w:t>Butyricimonas</w:t>
      </w:r>
      <w:proofErr w:type="spellEnd"/>
      <w:r w:rsidR="00EB5524" w:rsidRPr="00A619AA">
        <w:rPr>
          <w:i/>
          <w:lang w:val="en-US"/>
        </w:rPr>
        <w:t xml:space="preserve"> </w:t>
      </w:r>
      <w:r w:rsidR="00EB5524" w:rsidRPr="00A619AA">
        <w:rPr>
          <w:lang w:val="en-US"/>
        </w:rPr>
        <w:t xml:space="preserve">both in inflamed and non-inflamed </w:t>
      </w:r>
      <w:r w:rsidR="002529CE" w:rsidRPr="00A619AA">
        <w:rPr>
          <w:lang w:val="en-US"/>
        </w:rPr>
        <w:t>mucosal areas in UC patients.</w:t>
      </w:r>
    </w:p>
    <w:p w:rsidR="001F4CEC" w:rsidRPr="00A619AA" w:rsidRDefault="00EB5524">
      <w:pPr>
        <w:rPr>
          <w:lang w:val="en-US"/>
        </w:rPr>
      </w:pPr>
      <w:r w:rsidRPr="00A619AA">
        <w:rPr>
          <w:lang w:val="en-US"/>
        </w:rPr>
        <w:t xml:space="preserve">Various </w:t>
      </w:r>
      <w:r w:rsidR="00BD46A0" w:rsidRPr="00A619AA">
        <w:rPr>
          <w:lang w:val="en-US"/>
        </w:rPr>
        <w:t>placebo-</w:t>
      </w:r>
      <w:r w:rsidRPr="00A619AA">
        <w:rPr>
          <w:lang w:val="en-US"/>
        </w:rPr>
        <w:t xml:space="preserve">controlled clinical </w:t>
      </w:r>
      <w:proofErr w:type="gramStart"/>
      <w:r w:rsidRPr="00A619AA">
        <w:rPr>
          <w:lang w:val="en-US"/>
        </w:rPr>
        <w:t>trials  both</w:t>
      </w:r>
      <w:proofErr w:type="gramEnd"/>
      <w:r w:rsidRPr="00A619AA">
        <w:rPr>
          <w:lang w:val="en-US"/>
        </w:rPr>
        <w:t xml:space="preserve"> in adults and in children with C</w:t>
      </w:r>
      <w:r w:rsidR="001F4CEC" w:rsidRPr="00A619AA">
        <w:rPr>
          <w:lang w:val="en-US"/>
        </w:rPr>
        <w:t>D</w:t>
      </w:r>
      <w:r w:rsidRPr="00A619AA">
        <w:rPr>
          <w:lang w:val="en-US"/>
        </w:rPr>
        <w:t xml:space="preserve">  </w:t>
      </w:r>
      <w:r w:rsidR="001F4CEC" w:rsidRPr="00A619AA">
        <w:rPr>
          <w:lang w:val="en-US"/>
        </w:rPr>
        <w:t>employing</w:t>
      </w:r>
      <w:r w:rsidRPr="00A619AA">
        <w:rPr>
          <w:lang w:val="en-US"/>
        </w:rPr>
        <w:t xml:space="preserve"> </w:t>
      </w:r>
      <w:r w:rsidR="001F4CEC" w:rsidRPr="00A619AA">
        <w:rPr>
          <w:lang w:val="en-US"/>
        </w:rPr>
        <w:t xml:space="preserve">either different </w:t>
      </w:r>
      <w:r w:rsidRPr="00A619AA">
        <w:rPr>
          <w:lang w:val="en-US"/>
        </w:rPr>
        <w:t xml:space="preserve"> strains</w:t>
      </w:r>
      <w:r w:rsidR="00BD46A0" w:rsidRPr="00A619AA">
        <w:rPr>
          <w:lang w:val="en-US"/>
        </w:rPr>
        <w:t xml:space="preserve"> of </w:t>
      </w:r>
      <w:r w:rsidR="00BD46A0" w:rsidRPr="00A619AA">
        <w:rPr>
          <w:i/>
          <w:lang w:val="en-US"/>
        </w:rPr>
        <w:t xml:space="preserve">Lactobacilli </w:t>
      </w:r>
      <w:r w:rsidR="001F4CEC" w:rsidRPr="00A619AA">
        <w:rPr>
          <w:lang w:val="en-US"/>
        </w:rPr>
        <w:t>or the</w:t>
      </w:r>
      <w:r w:rsidR="001F4CEC" w:rsidRPr="00A619AA">
        <w:rPr>
          <w:i/>
          <w:lang w:val="en-US"/>
        </w:rPr>
        <w:t xml:space="preserve"> </w:t>
      </w:r>
      <w:r w:rsidR="001F4CEC" w:rsidRPr="00A619AA">
        <w:rPr>
          <w:lang w:val="en-US"/>
        </w:rPr>
        <w:t>probiotic mixture VSL#3</w:t>
      </w:r>
      <w:r w:rsidR="001F4CEC" w:rsidRPr="00A619AA">
        <w:rPr>
          <w:i/>
          <w:lang w:val="en-US"/>
        </w:rPr>
        <w:t xml:space="preserve"> </w:t>
      </w:r>
      <w:r w:rsidR="003845D6" w:rsidRPr="00A619AA">
        <w:rPr>
          <w:lang w:val="en-US"/>
        </w:rPr>
        <w:t xml:space="preserve">  </w:t>
      </w:r>
      <w:r w:rsidR="008B6E13" w:rsidRPr="00A619AA">
        <w:rPr>
          <w:lang w:val="en-US"/>
        </w:rPr>
        <w:t xml:space="preserve">failed to find any  significant effect </w:t>
      </w:r>
      <w:r w:rsidR="00BD46A0" w:rsidRPr="00A619AA">
        <w:rPr>
          <w:lang w:val="en-US"/>
        </w:rPr>
        <w:t>in preventing  clinical or endoscopic recurrence</w:t>
      </w:r>
      <w:r w:rsidR="008B6E13" w:rsidRPr="00A619AA">
        <w:rPr>
          <w:lang w:val="en-US"/>
        </w:rPr>
        <w:t>.</w:t>
      </w:r>
    </w:p>
    <w:p w:rsidR="000B0F7E" w:rsidRPr="00A619AA" w:rsidRDefault="004A05D5">
      <w:pPr>
        <w:rPr>
          <w:lang w:val="en-US"/>
        </w:rPr>
      </w:pPr>
      <w:r w:rsidRPr="00A619AA">
        <w:rPr>
          <w:lang w:val="en-US"/>
        </w:rPr>
        <w:t xml:space="preserve">A </w:t>
      </w:r>
      <w:r w:rsidR="000B0F7E" w:rsidRPr="00A619AA">
        <w:rPr>
          <w:lang w:val="en-US"/>
        </w:rPr>
        <w:t xml:space="preserve">large randomized trial comparing </w:t>
      </w:r>
      <w:r w:rsidR="000B0F7E" w:rsidRPr="00A619AA">
        <w:rPr>
          <w:i/>
          <w:lang w:val="en-US"/>
        </w:rPr>
        <w:t xml:space="preserve">Saccharomyces </w:t>
      </w:r>
      <w:proofErr w:type="spellStart"/>
      <w:r w:rsidR="000B0F7E" w:rsidRPr="00A619AA">
        <w:rPr>
          <w:i/>
          <w:lang w:val="en-US"/>
        </w:rPr>
        <w:t>boulardii</w:t>
      </w:r>
      <w:proofErr w:type="spellEnd"/>
      <w:r w:rsidR="000B0F7E" w:rsidRPr="00A619AA">
        <w:rPr>
          <w:lang w:val="en-US"/>
        </w:rPr>
        <w:t xml:space="preserve"> </w:t>
      </w:r>
      <w:proofErr w:type="gramStart"/>
      <w:r w:rsidR="000B0F7E" w:rsidRPr="00A619AA">
        <w:rPr>
          <w:lang w:val="en-US"/>
        </w:rPr>
        <w:t xml:space="preserve">alone </w:t>
      </w:r>
      <w:r w:rsidR="000B0F7E" w:rsidRPr="00A619AA">
        <w:rPr>
          <w:i/>
          <w:lang w:val="en-US"/>
        </w:rPr>
        <w:t xml:space="preserve"> </w:t>
      </w:r>
      <w:r w:rsidR="000B0F7E" w:rsidRPr="00A619AA">
        <w:rPr>
          <w:lang w:val="en-US"/>
        </w:rPr>
        <w:t>and</w:t>
      </w:r>
      <w:proofErr w:type="gramEnd"/>
      <w:r w:rsidR="000B0F7E" w:rsidRPr="00A619AA">
        <w:rPr>
          <w:lang w:val="en-US"/>
        </w:rPr>
        <w:t xml:space="preserve"> placebo observed no differences between the two groups</w:t>
      </w:r>
      <w:r w:rsidR="00E43265" w:rsidRPr="00A619AA">
        <w:rPr>
          <w:lang w:val="en-US"/>
        </w:rPr>
        <w:t>,</w:t>
      </w:r>
      <w:r w:rsidR="000B0F7E" w:rsidRPr="00A619AA">
        <w:rPr>
          <w:lang w:val="en-US"/>
        </w:rPr>
        <w:t xml:space="preserve"> whereas it appears that adding that probiotic to </w:t>
      </w:r>
      <w:proofErr w:type="spellStart"/>
      <w:r w:rsidR="000B0F7E" w:rsidRPr="00A619AA">
        <w:rPr>
          <w:lang w:val="en-US"/>
        </w:rPr>
        <w:t>mesalazine</w:t>
      </w:r>
      <w:proofErr w:type="spellEnd"/>
      <w:r w:rsidR="000B0F7E" w:rsidRPr="00A619AA">
        <w:rPr>
          <w:lang w:val="en-US"/>
        </w:rPr>
        <w:t xml:space="preserve"> </w:t>
      </w:r>
      <w:r w:rsidR="00E43265" w:rsidRPr="00A619AA">
        <w:rPr>
          <w:lang w:val="en-US"/>
        </w:rPr>
        <w:t xml:space="preserve"> may </w:t>
      </w:r>
      <w:r w:rsidR="000B0F7E" w:rsidRPr="00A619AA">
        <w:rPr>
          <w:lang w:val="en-US"/>
        </w:rPr>
        <w:t xml:space="preserve">significantly reduce the recurrence rate compared with </w:t>
      </w:r>
      <w:proofErr w:type="spellStart"/>
      <w:r w:rsidR="000B0F7E" w:rsidRPr="00A619AA">
        <w:rPr>
          <w:lang w:val="en-US"/>
        </w:rPr>
        <w:t>mesalazine</w:t>
      </w:r>
      <w:proofErr w:type="spellEnd"/>
      <w:r w:rsidR="000B0F7E" w:rsidRPr="00A619AA">
        <w:rPr>
          <w:lang w:val="en-US"/>
        </w:rPr>
        <w:t xml:space="preserve"> alone</w:t>
      </w:r>
      <w:r w:rsidR="00E43265" w:rsidRPr="00A619AA">
        <w:rPr>
          <w:lang w:val="en-US"/>
        </w:rPr>
        <w:t>.</w:t>
      </w:r>
    </w:p>
    <w:p w:rsidR="00217AF2" w:rsidRPr="00A619AA" w:rsidRDefault="003845D6">
      <w:pPr>
        <w:rPr>
          <w:lang w:val="en-US"/>
        </w:rPr>
      </w:pPr>
      <w:r w:rsidRPr="00A619AA">
        <w:rPr>
          <w:lang w:val="en-US"/>
        </w:rPr>
        <w:t xml:space="preserve">Controlled clinical trials versus </w:t>
      </w:r>
      <w:proofErr w:type="spellStart"/>
      <w:r w:rsidRPr="00A619AA">
        <w:rPr>
          <w:lang w:val="en-US"/>
        </w:rPr>
        <w:t>mesalazine</w:t>
      </w:r>
      <w:proofErr w:type="spellEnd"/>
      <w:r w:rsidRPr="00A619AA">
        <w:rPr>
          <w:lang w:val="en-US"/>
        </w:rPr>
        <w:t xml:space="preserve"> in the maintenance treatment of </w:t>
      </w:r>
      <w:proofErr w:type="gramStart"/>
      <w:r w:rsidR="004A05D5" w:rsidRPr="00A619AA">
        <w:rPr>
          <w:lang w:val="en-US"/>
        </w:rPr>
        <w:t xml:space="preserve">UC </w:t>
      </w:r>
      <w:r w:rsidRPr="00A619AA">
        <w:rPr>
          <w:lang w:val="en-US"/>
        </w:rPr>
        <w:t xml:space="preserve"> have</w:t>
      </w:r>
      <w:proofErr w:type="gramEnd"/>
      <w:r w:rsidRPr="00A619AA">
        <w:rPr>
          <w:lang w:val="en-US"/>
        </w:rPr>
        <w:t xml:space="preserve"> found that the</w:t>
      </w:r>
      <w:r w:rsidR="00E43265" w:rsidRPr="00A619AA">
        <w:rPr>
          <w:lang w:val="en-US"/>
        </w:rPr>
        <w:t xml:space="preserve"> </w:t>
      </w:r>
      <w:proofErr w:type="spellStart"/>
      <w:r w:rsidR="00E43265" w:rsidRPr="00A619AA">
        <w:rPr>
          <w:i/>
          <w:lang w:val="en-US"/>
        </w:rPr>
        <w:t>E.Coli</w:t>
      </w:r>
      <w:proofErr w:type="spellEnd"/>
      <w:r w:rsidR="00E43265" w:rsidRPr="00A619AA">
        <w:rPr>
          <w:i/>
          <w:lang w:val="en-US"/>
        </w:rPr>
        <w:t xml:space="preserve"> </w:t>
      </w:r>
      <w:proofErr w:type="spellStart"/>
      <w:r w:rsidR="00E43265" w:rsidRPr="00A619AA">
        <w:rPr>
          <w:i/>
          <w:lang w:val="en-US"/>
        </w:rPr>
        <w:t>Nissle</w:t>
      </w:r>
      <w:proofErr w:type="spellEnd"/>
      <w:r w:rsidR="00E43265" w:rsidRPr="00A619AA">
        <w:rPr>
          <w:i/>
          <w:lang w:val="en-US"/>
        </w:rPr>
        <w:t xml:space="preserve"> </w:t>
      </w:r>
      <w:r w:rsidR="0050684C" w:rsidRPr="00A619AA">
        <w:rPr>
          <w:lang w:val="en-US"/>
        </w:rPr>
        <w:t xml:space="preserve">1917 and </w:t>
      </w:r>
      <w:proofErr w:type="spellStart"/>
      <w:r w:rsidR="0050684C" w:rsidRPr="00A619AA">
        <w:rPr>
          <w:lang w:val="en-US"/>
        </w:rPr>
        <w:t>mesalazine</w:t>
      </w:r>
      <w:proofErr w:type="spellEnd"/>
      <w:r w:rsidR="0050684C" w:rsidRPr="00A619AA">
        <w:rPr>
          <w:lang w:val="en-US"/>
        </w:rPr>
        <w:t xml:space="preserve"> </w:t>
      </w:r>
      <w:r w:rsidRPr="00A619AA">
        <w:rPr>
          <w:lang w:val="en-US"/>
        </w:rPr>
        <w:t xml:space="preserve"> have comparable efficacy in maintaining clinical remission</w:t>
      </w:r>
      <w:r w:rsidR="002213D1" w:rsidRPr="00A619AA">
        <w:rPr>
          <w:lang w:val="en-US"/>
        </w:rPr>
        <w:t xml:space="preserve"> for up to 12 months </w:t>
      </w:r>
      <w:r w:rsidR="0050684C" w:rsidRPr="00A619AA">
        <w:rPr>
          <w:lang w:val="en-US"/>
        </w:rPr>
        <w:t>.</w:t>
      </w:r>
    </w:p>
    <w:p w:rsidR="004B15F0" w:rsidRPr="00A619AA" w:rsidRDefault="001F4CEC">
      <w:pPr>
        <w:rPr>
          <w:lang w:val="en-US"/>
        </w:rPr>
      </w:pPr>
      <w:r w:rsidRPr="00A619AA">
        <w:rPr>
          <w:lang w:val="en-US"/>
        </w:rPr>
        <w:t xml:space="preserve">In </w:t>
      </w:r>
      <w:r w:rsidR="008000EB" w:rsidRPr="00A619AA">
        <w:rPr>
          <w:lang w:val="en-US"/>
        </w:rPr>
        <w:t xml:space="preserve"> </w:t>
      </w:r>
      <w:r w:rsidR="004A05D5" w:rsidRPr="00A619AA">
        <w:rPr>
          <w:lang w:val="en-US"/>
        </w:rPr>
        <w:t xml:space="preserve"> a </w:t>
      </w:r>
      <w:r w:rsidR="008000EB" w:rsidRPr="00A619AA">
        <w:rPr>
          <w:lang w:val="en-US"/>
        </w:rPr>
        <w:t>double-blind, placebo-</w:t>
      </w:r>
      <w:proofErr w:type="gramStart"/>
      <w:r w:rsidR="008000EB" w:rsidRPr="00A619AA">
        <w:rPr>
          <w:lang w:val="en-US"/>
        </w:rPr>
        <w:t>controlled  trial</w:t>
      </w:r>
      <w:proofErr w:type="gramEnd"/>
      <w:r w:rsidR="008000EB" w:rsidRPr="00A619AA">
        <w:rPr>
          <w:lang w:val="en-US"/>
        </w:rPr>
        <w:t xml:space="preserve"> </w:t>
      </w:r>
      <w:r w:rsidR="0050684C" w:rsidRPr="00A619AA">
        <w:rPr>
          <w:lang w:val="en-US"/>
        </w:rPr>
        <w:t xml:space="preserve"> </w:t>
      </w:r>
      <w:r w:rsidR="008000EB" w:rsidRPr="00A619AA">
        <w:rPr>
          <w:lang w:val="en-US"/>
        </w:rPr>
        <w:t xml:space="preserve">VSL#3 </w:t>
      </w:r>
      <w:r w:rsidRPr="00A619AA">
        <w:rPr>
          <w:lang w:val="en-US"/>
        </w:rPr>
        <w:t xml:space="preserve">was  significantly superior in inducing remission and in improving the disease activity score of UC. When added to </w:t>
      </w:r>
      <w:proofErr w:type="spellStart"/>
      <w:proofErr w:type="gramStart"/>
      <w:r w:rsidRPr="00A619AA">
        <w:rPr>
          <w:lang w:val="en-US"/>
        </w:rPr>
        <w:t>mesalazine</w:t>
      </w:r>
      <w:proofErr w:type="spellEnd"/>
      <w:r w:rsidRPr="00A619AA">
        <w:rPr>
          <w:lang w:val="en-US"/>
        </w:rPr>
        <w:t xml:space="preserve">  VSL</w:t>
      </w:r>
      <w:proofErr w:type="gramEnd"/>
      <w:r w:rsidRPr="00A619AA">
        <w:rPr>
          <w:lang w:val="en-US"/>
        </w:rPr>
        <w:t xml:space="preserve"> #3 proved to be  significantly superior to placebo + </w:t>
      </w:r>
      <w:proofErr w:type="spellStart"/>
      <w:r w:rsidRPr="00A619AA">
        <w:rPr>
          <w:lang w:val="en-US"/>
        </w:rPr>
        <w:t>mesalazine</w:t>
      </w:r>
      <w:proofErr w:type="spellEnd"/>
      <w:r w:rsidRPr="00A619AA">
        <w:rPr>
          <w:lang w:val="en-US"/>
        </w:rPr>
        <w:t xml:space="preserve"> in maintaining remission in children with UC.</w:t>
      </w:r>
    </w:p>
    <w:p w:rsidR="004B15F0" w:rsidRPr="00A619AA" w:rsidRDefault="0050684C">
      <w:pPr>
        <w:rPr>
          <w:lang w:val="en-US"/>
        </w:rPr>
      </w:pPr>
      <w:proofErr w:type="gramStart"/>
      <w:r w:rsidRPr="00A619AA">
        <w:rPr>
          <w:lang w:val="en-US"/>
        </w:rPr>
        <w:t>Moreover</w:t>
      </w:r>
      <w:r w:rsidR="009555B7" w:rsidRPr="00A619AA">
        <w:rPr>
          <w:lang w:val="en-US"/>
        </w:rPr>
        <w:t xml:space="preserve">  VSL</w:t>
      </w:r>
      <w:proofErr w:type="gramEnd"/>
      <w:r w:rsidR="009555B7" w:rsidRPr="00A619AA">
        <w:rPr>
          <w:lang w:val="en-US"/>
        </w:rPr>
        <w:t xml:space="preserve"># 3 is the only probiotic able ,in monotherapy, to maintain remission and prevent relapses of </w:t>
      </w:r>
      <w:proofErr w:type="spellStart"/>
      <w:r w:rsidR="009555B7" w:rsidRPr="00A619AA">
        <w:rPr>
          <w:lang w:val="en-US"/>
        </w:rPr>
        <w:t>pouchitis</w:t>
      </w:r>
      <w:proofErr w:type="spellEnd"/>
      <w:r w:rsidR="009555B7" w:rsidRPr="00A619AA">
        <w:rPr>
          <w:lang w:val="en-US"/>
        </w:rPr>
        <w:t xml:space="preserve"> </w:t>
      </w:r>
      <w:r w:rsidRPr="00A619AA">
        <w:rPr>
          <w:lang w:val="en-US"/>
        </w:rPr>
        <w:t xml:space="preserve">in UC patients undergone restorative proctocolectomy with </w:t>
      </w:r>
      <w:proofErr w:type="spellStart"/>
      <w:r w:rsidRPr="00A619AA">
        <w:rPr>
          <w:lang w:val="en-US"/>
        </w:rPr>
        <w:t>ileal</w:t>
      </w:r>
      <w:proofErr w:type="spellEnd"/>
      <w:r w:rsidRPr="00A619AA">
        <w:rPr>
          <w:lang w:val="en-US"/>
        </w:rPr>
        <w:t xml:space="preserve"> pouch-anal anastomosis</w:t>
      </w:r>
    </w:p>
    <w:p w:rsidR="0041140A" w:rsidRPr="00365EE8" w:rsidRDefault="0041140A">
      <w:pPr>
        <w:rPr>
          <w:b/>
          <w:sz w:val="32"/>
          <w:szCs w:val="32"/>
          <w:lang w:val="en-US"/>
        </w:rPr>
      </w:pPr>
    </w:p>
    <w:p w:rsidR="0041140A" w:rsidRPr="00365EE8" w:rsidRDefault="0041140A">
      <w:pPr>
        <w:rPr>
          <w:b/>
          <w:sz w:val="32"/>
          <w:szCs w:val="32"/>
          <w:lang w:val="en-US"/>
        </w:rPr>
      </w:pPr>
    </w:p>
    <w:p w:rsidR="00720E7C" w:rsidRDefault="00720E7C">
      <w:proofErr w:type="spellStart"/>
      <w:r>
        <w:rPr>
          <w:b/>
          <w:sz w:val="32"/>
          <w:szCs w:val="32"/>
        </w:rPr>
        <w:lastRenderedPageBreak/>
        <w:t>Irritable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Bowel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Syndrome</w:t>
      </w:r>
      <w:proofErr w:type="spellEnd"/>
    </w:p>
    <w:p w:rsidR="00720E7C" w:rsidRPr="00A619AA" w:rsidRDefault="00720E7C">
      <w:pPr>
        <w:rPr>
          <w:lang w:val="en-US"/>
        </w:rPr>
      </w:pPr>
      <w:r w:rsidRPr="00A619AA">
        <w:rPr>
          <w:lang w:val="en-US"/>
        </w:rPr>
        <w:t xml:space="preserve">Irritable bowel syndrome (IBS) </w:t>
      </w:r>
      <w:r w:rsidR="008B6E13" w:rsidRPr="00A619AA">
        <w:rPr>
          <w:lang w:val="en-US"/>
        </w:rPr>
        <w:t xml:space="preserve">is a </w:t>
      </w:r>
      <w:r w:rsidRPr="00A619AA">
        <w:rPr>
          <w:lang w:val="en-US"/>
        </w:rPr>
        <w:t>clinical condition the</w:t>
      </w:r>
      <w:r w:rsidR="008B6E13" w:rsidRPr="00A619AA">
        <w:rPr>
          <w:lang w:val="en-US"/>
        </w:rPr>
        <w:t xml:space="preserve"> </w:t>
      </w:r>
      <w:r w:rsidRPr="00A619AA">
        <w:rPr>
          <w:lang w:val="en-US"/>
        </w:rPr>
        <w:t>symptoms of which (abdominal pain, diarrhea and/or constipation, bloating) can be</w:t>
      </w:r>
      <w:r w:rsidR="008B6E13" w:rsidRPr="00A619AA">
        <w:rPr>
          <w:lang w:val="en-US"/>
        </w:rPr>
        <w:t xml:space="preserve"> partially</w:t>
      </w:r>
      <w:r w:rsidRPr="00A619AA">
        <w:rPr>
          <w:lang w:val="en-US"/>
        </w:rPr>
        <w:t xml:space="preserve"> related </w:t>
      </w:r>
      <w:proofErr w:type="gramStart"/>
      <w:r w:rsidRPr="00A619AA">
        <w:rPr>
          <w:lang w:val="en-US"/>
        </w:rPr>
        <w:t xml:space="preserve">to </w:t>
      </w:r>
      <w:r w:rsidR="008B6E13" w:rsidRPr="00A619AA">
        <w:rPr>
          <w:lang w:val="en-US"/>
        </w:rPr>
        <w:t xml:space="preserve"> an</w:t>
      </w:r>
      <w:proofErr w:type="gramEnd"/>
      <w:r w:rsidR="008B6E13" w:rsidRPr="00A619AA">
        <w:rPr>
          <w:lang w:val="en-US"/>
        </w:rPr>
        <w:t xml:space="preserve"> </w:t>
      </w:r>
      <w:r w:rsidRPr="00A619AA">
        <w:rPr>
          <w:lang w:val="en-US"/>
        </w:rPr>
        <w:t>intestinal dysbiosis</w:t>
      </w:r>
      <w:r w:rsidR="008B6E13" w:rsidRPr="00A619AA">
        <w:rPr>
          <w:lang w:val="en-US"/>
        </w:rPr>
        <w:t xml:space="preserve"> (</w:t>
      </w:r>
      <w:r w:rsidR="00BE33E4" w:rsidRPr="00A619AA">
        <w:rPr>
          <w:lang w:val="en-US"/>
        </w:rPr>
        <w:t xml:space="preserve">reduced fecal concentrations of </w:t>
      </w:r>
      <w:r w:rsidR="00BE33E4" w:rsidRPr="00A619AA">
        <w:rPr>
          <w:i/>
          <w:lang w:val="en-US"/>
        </w:rPr>
        <w:t xml:space="preserve">Lactobacilli, </w:t>
      </w:r>
      <w:proofErr w:type="spellStart"/>
      <w:r w:rsidR="00BE33E4" w:rsidRPr="00A619AA">
        <w:rPr>
          <w:i/>
          <w:lang w:val="en-US"/>
        </w:rPr>
        <w:t>Bifidobacteria</w:t>
      </w:r>
      <w:proofErr w:type="spellEnd"/>
      <w:r w:rsidR="00BE33E4" w:rsidRPr="00A619AA">
        <w:rPr>
          <w:i/>
          <w:lang w:val="en-US"/>
        </w:rPr>
        <w:t xml:space="preserve"> </w:t>
      </w:r>
      <w:r w:rsidR="00BE33E4" w:rsidRPr="00A619AA">
        <w:rPr>
          <w:lang w:val="en-US"/>
        </w:rPr>
        <w:t>and of</w:t>
      </w:r>
      <w:r w:rsidR="00BE33E4" w:rsidRPr="00A619AA">
        <w:rPr>
          <w:i/>
          <w:lang w:val="en-US"/>
        </w:rPr>
        <w:t xml:space="preserve"> </w:t>
      </w:r>
      <w:proofErr w:type="spellStart"/>
      <w:r w:rsidR="00BE33E4" w:rsidRPr="00A619AA">
        <w:rPr>
          <w:i/>
          <w:lang w:val="en-US"/>
        </w:rPr>
        <w:t>Faecalibacterium</w:t>
      </w:r>
      <w:proofErr w:type="spellEnd"/>
      <w:r w:rsidR="00BE33E4" w:rsidRPr="00A619AA">
        <w:rPr>
          <w:i/>
          <w:lang w:val="en-US"/>
        </w:rPr>
        <w:t xml:space="preserve"> </w:t>
      </w:r>
      <w:proofErr w:type="spellStart"/>
      <w:r w:rsidR="00BE33E4" w:rsidRPr="00A619AA">
        <w:rPr>
          <w:i/>
          <w:lang w:val="en-US"/>
        </w:rPr>
        <w:t>prausnitzii</w:t>
      </w:r>
      <w:proofErr w:type="spellEnd"/>
      <w:r w:rsidR="004A05D5" w:rsidRPr="00A619AA">
        <w:rPr>
          <w:i/>
          <w:lang w:val="en-US"/>
        </w:rPr>
        <w:t>)</w:t>
      </w:r>
      <w:r w:rsidR="00351F56" w:rsidRPr="00A619AA">
        <w:rPr>
          <w:lang w:val="en-US"/>
        </w:rPr>
        <w:t xml:space="preserve"> </w:t>
      </w:r>
    </w:p>
    <w:p w:rsidR="003B3A1B" w:rsidRPr="00A619AA" w:rsidRDefault="008B6E13">
      <w:pPr>
        <w:rPr>
          <w:lang w:val="en-US"/>
        </w:rPr>
      </w:pPr>
      <w:r w:rsidRPr="00A619AA">
        <w:rPr>
          <w:lang w:val="en-US"/>
        </w:rPr>
        <w:t>Unfortunately,</w:t>
      </w:r>
      <w:r w:rsidR="00682CFD" w:rsidRPr="00A619AA">
        <w:rPr>
          <w:lang w:val="en-US"/>
        </w:rPr>
        <w:t xml:space="preserve"> trials with probiotics in IBS have employed different products, in different doses and for different </w:t>
      </w:r>
      <w:proofErr w:type="spellStart"/>
      <w:r w:rsidR="00682CFD" w:rsidRPr="00A619AA">
        <w:rPr>
          <w:lang w:val="en-US"/>
        </w:rPr>
        <w:t>lenght</w:t>
      </w:r>
      <w:proofErr w:type="spellEnd"/>
      <w:r w:rsidR="00682CFD" w:rsidRPr="00A619AA">
        <w:rPr>
          <w:lang w:val="en-US"/>
        </w:rPr>
        <w:t xml:space="preserve"> of time, </w:t>
      </w:r>
      <w:r w:rsidRPr="00A619AA">
        <w:rPr>
          <w:lang w:val="en-US"/>
        </w:rPr>
        <w:t>which</w:t>
      </w:r>
      <w:r w:rsidR="00942B5B" w:rsidRPr="00A619AA">
        <w:rPr>
          <w:lang w:val="en-US"/>
        </w:rPr>
        <w:t xml:space="preserve"> hamper</w:t>
      </w:r>
      <w:r w:rsidRPr="00A619AA">
        <w:rPr>
          <w:lang w:val="en-US"/>
        </w:rPr>
        <w:t>s</w:t>
      </w:r>
      <w:r w:rsidR="00942B5B" w:rsidRPr="00A619AA">
        <w:rPr>
          <w:lang w:val="en-US"/>
        </w:rPr>
        <w:t xml:space="preserve"> </w:t>
      </w:r>
      <w:r w:rsidR="002C23B2" w:rsidRPr="00A619AA">
        <w:rPr>
          <w:lang w:val="en-US"/>
        </w:rPr>
        <w:t xml:space="preserve">the possibility to reach </w:t>
      </w:r>
      <w:r w:rsidR="003C6290" w:rsidRPr="00A619AA">
        <w:rPr>
          <w:lang w:val="en-US"/>
        </w:rPr>
        <w:t>definitive conclusions</w:t>
      </w:r>
      <w:r w:rsidR="0050684C" w:rsidRPr="00A619AA">
        <w:rPr>
          <w:lang w:val="en-US"/>
        </w:rPr>
        <w:t>.</w:t>
      </w:r>
    </w:p>
    <w:p w:rsidR="00C157FF" w:rsidRPr="00A619AA" w:rsidRDefault="002C23B2">
      <w:pPr>
        <w:rPr>
          <w:lang w:val="en-US"/>
        </w:rPr>
      </w:pPr>
      <w:r w:rsidRPr="00A619AA">
        <w:rPr>
          <w:lang w:val="en-US"/>
        </w:rPr>
        <w:t>Various meta-</w:t>
      </w:r>
      <w:proofErr w:type="gramStart"/>
      <w:r w:rsidRPr="00A619AA">
        <w:rPr>
          <w:lang w:val="en-US"/>
        </w:rPr>
        <w:t>analyses</w:t>
      </w:r>
      <w:r w:rsidR="008B6E13" w:rsidRPr="00A619AA">
        <w:rPr>
          <w:lang w:val="en-US"/>
        </w:rPr>
        <w:t xml:space="preserve"> </w:t>
      </w:r>
      <w:r w:rsidRPr="00A619AA">
        <w:rPr>
          <w:i/>
          <w:lang w:val="en-US"/>
        </w:rPr>
        <w:t xml:space="preserve"> </w:t>
      </w:r>
      <w:r w:rsidRPr="00A619AA">
        <w:rPr>
          <w:lang w:val="en-US"/>
        </w:rPr>
        <w:t>have</w:t>
      </w:r>
      <w:proofErr w:type="gramEnd"/>
      <w:r w:rsidRPr="00A619AA">
        <w:rPr>
          <w:lang w:val="en-US"/>
        </w:rPr>
        <w:t xml:space="preserve"> concluded </w:t>
      </w:r>
      <w:proofErr w:type="spellStart"/>
      <w:r w:rsidRPr="00A619AA">
        <w:rPr>
          <w:lang w:val="en-US"/>
        </w:rPr>
        <w:t>tha</w:t>
      </w:r>
      <w:proofErr w:type="spellEnd"/>
      <w:r w:rsidRPr="00A619AA">
        <w:rPr>
          <w:lang w:val="en-US"/>
        </w:rPr>
        <w:t xml:space="preserve"> probioti</w:t>
      </w:r>
      <w:r w:rsidR="0050684C" w:rsidRPr="00A619AA">
        <w:rPr>
          <w:lang w:val="en-US"/>
        </w:rPr>
        <w:t>c</w:t>
      </w:r>
      <w:r w:rsidRPr="00A619AA">
        <w:rPr>
          <w:lang w:val="en-US"/>
        </w:rPr>
        <w:t>s as a group, are useful in ameliorating s</w:t>
      </w:r>
      <w:r w:rsidR="009B2052" w:rsidRPr="00A619AA">
        <w:rPr>
          <w:lang w:val="en-US"/>
        </w:rPr>
        <w:t>ymptoms in I</w:t>
      </w:r>
      <w:r w:rsidR="00F05DDE" w:rsidRPr="00A619AA">
        <w:rPr>
          <w:lang w:val="en-US"/>
        </w:rPr>
        <w:t>BS patients</w:t>
      </w:r>
      <w:r w:rsidR="009B2052" w:rsidRPr="00A619AA">
        <w:rPr>
          <w:lang w:val="en-US"/>
        </w:rPr>
        <w:t>. This especially applies to</w:t>
      </w:r>
      <w:r w:rsidR="0050684C" w:rsidRPr="00A619AA">
        <w:rPr>
          <w:lang w:val="en-US"/>
        </w:rPr>
        <w:t xml:space="preserve"> </w:t>
      </w:r>
      <w:proofErr w:type="spellStart"/>
      <w:r w:rsidR="009B2052" w:rsidRPr="00A619AA">
        <w:rPr>
          <w:i/>
          <w:lang w:val="en-US"/>
        </w:rPr>
        <w:t>Bifidobacteria</w:t>
      </w:r>
      <w:proofErr w:type="spellEnd"/>
      <w:r w:rsidR="009B2052" w:rsidRPr="00A619AA">
        <w:rPr>
          <w:lang w:val="en-US"/>
        </w:rPr>
        <w:t>, either alone or in association with other strains</w:t>
      </w:r>
      <w:r w:rsidR="008B6E13" w:rsidRPr="00A619AA">
        <w:rPr>
          <w:lang w:val="en-US"/>
        </w:rPr>
        <w:t>, but the quality of evidence remains low.</w:t>
      </w:r>
    </w:p>
    <w:p w:rsidR="00B829D5" w:rsidRDefault="00B829D5">
      <w:proofErr w:type="spellStart"/>
      <w:r>
        <w:rPr>
          <w:b/>
          <w:sz w:val="32"/>
          <w:szCs w:val="32"/>
        </w:rPr>
        <w:t>Conclusions</w:t>
      </w:r>
      <w:proofErr w:type="spellEnd"/>
    </w:p>
    <w:p w:rsidR="00B829D5" w:rsidRPr="00A619AA" w:rsidRDefault="00B829D5">
      <w:pPr>
        <w:rPr>
          <w:lang w:val="en-US"/>
        </w:rPr>
      </w:pPr>
      <w:r w:rsidRPr="00A619AA">
        <w:rPr>
          <w:lang w:val="en-US"/>
        </w:rPr>
        <w:t xml:space="preserve">The existence </w:t>
      </w:r>
      <w:proofErr w:type="gramStart"/>
      <w:r w:rsidRPr="00A619AA">
        <w:rPr>
          <w:lang w:val="en-US"/>
        </w:rPr>
        <w:t xml:space="preserve">of </w:t>
      </w:r>
      <w:r w:rsidR="009B2052" w:rsidRPr="00A619AA">
        <w:rPr>
          <w:lang w:val="en-US"/>
        </w:rPr>
        <w:t xml:space="preserve"> a</w:t>
      </w:r>
      <w:proofErr w:type="gramEnd"/>
      <w:r w:rsidR="009B2052" w:rsidRPr="00A619AA">
        <w:rPr>
          <w:lang w:val="en-US"/>
        </w:rPr>
        <w:t xml:space="preserve"> </w:t>
      </w:r>
      <w:r w:rsidRPr="00A619AA">
        <w:rPr>
          <w:lang w:val="en-US"/>
        </w:rPr>
        <w:t>dysbiosis constitutes a good rationale for employing probiotics in  IB</w:t>
      </w:r>
      <w:r w:rsidR="009B2052" w:rsidRPr="00A619AA">
        <w:rPr>
          <w:lang w:val="en-US"/>
        </w:rPr>
        <w:t>D and I</w:t>
      </w:r>
      <w:r w:rsidRPr="00A619AA">
        <w:rPr>
          <w:lang w:val="en-US"/>
        </w:rPr>
        <w:t>BS .</w:t>
      </w:r>
    </w:p>
    <w:p w:rsidR="00A50C9A" w:rsidRPr="00A619AA" w:rsidRDefault="00A50C9A">
      <w:pPr>
        <w:rPr>
          <w:lang w:val="en-US"/>
        </w:rPr>
      </w:pPr>
      <w:r w:rsidRPr="00A619AA">
        <w:rPr>
          <w:lang w:val="en-US"/>
        </w:rPr>
        <w:t xml:space="preserve">As regards IBD, probiotics appear of little use in Crohn’s disease, whereas </w:t>
      </w:r>
      <w:r w:rsidR="009B2052" w:rsidRPr="00A619AA">
        <w:rPr>
          <w:lang w:val="en-US"/>
        </w:rPr>
        <w:t>more convincing results are available in UC.</w:t>
      </w:r>
    </w:p>
    <w:p w:rsidR="00A50C9A" w:rsidRPr="00A619AA" w:rsidRDefault="00A50C9A">
      <w:pPr>
        <w:rPr>
          <w:lang w:val="en-US"/>
        </w:rPr>
      </w:pPr>
      <w:r w:rsidRPr="00A619AA">
        <w:rPr>
          <w:lang w:val="en-US"/>
        </w:rPr>
        <w:t xml:space="preserve">In IBS patients </w:t>
      </w:r>
      <w:proofErr w:type="gramStart"/>
      <w:r w:rsidRPr="00A619AA">
        <w:rPr>
          <w:lang w:val="en-US"/>
        </w:rPr>
        <w:t xml:space="preserve">probiotics </w:t>
      </w:r>
      <w:r w:rsidR="008B6E13" w:rsidRPr="00A619AA">
        <w:rPr>
          <w:lang w:val="en-US"/>
        </w:rPr>
        <w:t xml:space="preserve"> (</w:t>
      </w:r>
      <w:proofErr w:type="gramEnd"/>
      <w:r w:rsidR="008B6E13" w:rsidRPr="00A619AA">
        <w:rPr>
          <w:lang w:val="en-US"/>
        </w:rPr>
        <w:t xml:space="preserve">especially  containing </w:t>
      </w:r>
      <w:proofErr w:type="spellStart"/>
      <w:r w:rsidR="008B6E13" w:rsidRPr="00A619AA">
        <w:rPr>
          <w:i/>
          <w:lang w:val="en-US"/>
        </w:rPr>
        <w:t>Bifidobacteria</w:t>
      </w:r>
      <w:proofErr w:type="spellEnd"/>
      <w:r w:rsidR="008B6E13" w:rsidRPr="00A619AA">
        <w:rPr>
          <w:lang w:val="en-US"/>
        </w:rPr>
        <w:t xml:space="preserve"> ) </w:t>
      </w:r>
      <w:r w:rsidRPr="00A619AA">
        <w:rPr>
          <w:lang w:val="en-US"/>
        </w:rPr>
        <w:t xml:space="preserve">appear to be able to improve one or more symptoms, </w:t>
      </w:r>
      <w:r w:rsidR="004A05D5" w:rsidRPr="00A619AA">
        <w:rPr>
          <w:lang w:val="en-US"/>
        </w:rPr>
        <w:t xml:space="preserve">but dosages and </w:t>
      </w:r>
      <w:proofErr w:type="spellStart"/>
      <w:r w:rsidR="004A05D5" w:rsidRPr="00A619AA">
        <w:rPr>
          <w:lang w:val="en-US"/>
        </w:rPr>
        <w:t>lenght</w:t>
      </w:r>
      <w:proofErr w:type="spellEnd"/>
      <w:r w:rsidR="004A05D5" w:rsidRPr="00A619AA">
        <w:rPr>
          <w:lang w:val="en-US"/>
        </w:rPr>
        <w:t xml:space="preserve"> of treatment need to be better defined.</w:t>
      </w:r>
    </w:p>
    <w:p w:rsidR="008366CF" w:rsidRPr="00A619AA" w:rsidRDefault="008366CF">
      <w:pPr>
        <w:rPr>
          <w:lang w:val="en-US"/>
        </w:rPr>
      </w:pPr>
    </w:p>
    <w:p w:rsidR="008000EB" w:rsidRPr="00A619AA" w:rsidRDefault="008000EB">
      <w:pPr>
        <w:rPr>
          <w:lang w:val="en-US"/>
        </w:rPr>
      </w:pPr>
    </w:p>
    <w:p w:rsidR="00CE0FCF" w:rsidRPr="00A619AA" w:rsidRDefault="00CE0FCF">
      <w:pPr>
        <w:rPr>
          <w:lang w:val="en-US"/>
        </w:rPr>
      </w:pPr>
    </w:p>
    <w:p w:rsidR="001E1B42" w:rsidRPr="00A619AA" w:rsidRDefault="001E1B42">
      <w:pPr>
        <w:rPr>
          <w:lang w:val="en-US"/>
        </w:rPr>
      </w:pPr>
    </w:p>
    <w:p w:rsidR="001E1B42" w:rsidRPr="00A619AA" w:rsidRDefault="001E1B42">
      <w:pPr>
        <w:rPr>
          <w:lang w:val="en-US"/>
        </w:rPr>
      </w:pPr>
    </w:p>
    <w:p w:rsidR="001E1B42" w:rsidRPr="00A619AA" w:rsidRDefault="001E1B42">
      <w:pPr>
        <w:rPr>
          <w:lang w:val="en-US"/>
        </w:rPr>
      </w:pPr>
    </w:p>
    <w:p w:rsidR="001E1B42" w:rsidRPr="00A619AA" w:rsidRDefault="001E1B42">
      <w:pPr>
        <w:rPr>
          <w:i/>
          <w:lang w:val="en-US"/>
        </w:rPr>
      </w:pPr>
    </w:p>
    <w:sectPr w:rsidR="001E1B42" w:rsidRPr="00A619AA" w:rsidSect="006F120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1575AD"/>
    <w:multiLevelType w:val="hybridMultilevel"/>
    <w:tmpl w:val="DFD6CE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BD0"/>
    <w:rsid w:val="00064EC8"/>
    <w:rsid w:val="000B0F7E"/>
    <w:rsid w:val="001951DF"/>
    <w:rsid w:val="001A44C1"/>
    <w:rsid w:val="001A5492"/>
    <w:rsid w:val="001E1B42"/>
    <w:rsid w:val="001F4CEC"/>
    <w:rsid w:val="00217AF2"/>
    <w:rsid w:val="002213D1"/>
    <w:rsid w:val="00240AB5"/>
    <w:rsid w:val="002529CE"/>
    <w:rsid w:val="00260411"/>
    <w:rsid w:val="002C23B2"/>
    <w:rsid w:val="002E573B"/>
    <w:rsid w:val="00317084"/>
    <w:rsid w:val="00351F56"/>
    <w:rsid w:val="00360C5C"/>
    <w:rsid w:val="00365EE8"/>
    <w:rsid w:val="00372B7A"/>
    <w:rsid w:val="00377463"/>
    <w:rsid w:val="003845D6"/>
    <w:rsid w:val="003B3A1B"/>
    <w:rsid w:val="003B7E9E"/>
    <w:rsid w:val="003C6290"/>
    <w:rsid w:val="0041140A"/>
    <w:rsid w:val="00453503"/>
    <w:rsid w:val="00484B6B"/>
    <w:rsid w:val="004A05D5"/>
    <w:rsid w:val="004B15F0"/>
    <w:rsid w:val="004D3751"/>
    <w:rsid w:val="004E2445"/>
    <w:rsid w:val="0050684C"/>
    <w:rsid w:val="005147CA"/>
    <w:rsid w:val="005D28A8"/>
    <w:rsid w:val="00610E74"/>
    <w:rsid w:val="00682CFD"/>
    <w:rsid w:val="006D4E2F"/>
    <w:rsid w:val="006E698C"/>
    <w:rsid w:val="006F120C"/>
    <w:rsid w:val="006F7BEE"/>
    <w:rsid w:val="0070350C"/>
    <w:rsid w:val="00720E7C"/>
    <w:rsid w:val="007476E8"/>
    <w:rsid w:val="00757A1F"/>
    <w:rsid w:val="00770D7A"/>
    <w:rsid w:val="007861F6"/>
    <w:rsid w:val="008000EB"/>
    <w:rsid w:val="008366CF"/>
    <w:rsid w:val="00875186"/>
    <w:rsid w:val="008B6E13"/>
    <w:rsid w:val="008E7DE3"/>
    <w:rsid w:val="00910E59"/>
    <w:rsid w:val="00923D0E"/>
    <w:rsid w:val="00942B5B"/>
    <w:rsid w:val="00943EE0"/>
    <w:rsid w:val="009555B7"/>
    <w:rsid w:val="00977221"/>
    <w:rsid w:val="009B2052"/>
    <w:rsid w:val="009D0ECC"/>
    <w:rsid w:val="009D3C32"/>
    <w:rsid w:val="009F7A44"/>
    <w:rsid w:val="00A16FAB"/>
    <w:rsid w:val="00A47BD0"/>
    <w:rsid w:val="00A50C9A"/>
    <w:rsid w:val="00A619AA"/>
    <w:rsid w:val="00B37589"/>
    <w:rsid w:val="00B829D5"/>
    <w:rsid w:val="00BD46A0"/>
    <w:rsid w:val="00BE33E4"/>
    <w:rsid w:val="00C157FF"/>
    <w:rsid w:val="00C249BF"/>
    <w:rsid w:val="00C30DF8"/>
    <w:rsid w:val="00C754C8"/>
    <w:rsid w:val="00C75DEE"/>
    <w:rsid w:val="00CE0FCF"/>
    <w:rsid w:val="00CF170C"/>
    <w:rsid w:val="00D82E7C"/>
    <w:rsid w:val="00DC2570"/>
    <w:rsid w:val="00DF2A55"/>
    <w:rsid w:val="00E04694"/>
    <w:rsid w:val="00E24534"/>
    <w:rsid w:val="00E43265"/>
    <w:rsid w:val="00E628C6"/>
    <w:rsid w:val="00E667DE"/>
    <w:rsid w:val="00EA4B4F"/>
    <w:rsid w:val="00EB5524"/>
    <w:rsid w:val="00EF7E44"/>
    <w:rsid w:val="00F05DDE"/>
    <w:rsid w:val="00F10B3B"/>
    <w:rsid w:val="00F1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84B39CDC-8108-0E4C-B46D-1BB33658A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60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Guslandi</dc:creator>
  <cp:keywords/>
  <dc:description/>
  <cp:lastModifiedBy>Mario Guslandi</cp:lastModifiedBy>
  <cp:revision>2</cp:revision>
  <cp:lastPrinted>2018-09-07T12:38:00Z</cp:lastPrinted>
  <dcterms:created xsi:type="dcterms:W3CDTF">2019-07-24T12:54:00Z</dcterms:created>
  <dcterms:modified xsi:type="dcterms:W3CDTF">2019-07-24T12:54:00Z</dcterms:modified>
</cp:coreProperties>
</file>