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D86" w:rsidRDefault="003D4D86" w:rsidP="00C80AF4">
      <w:pPr>
        <w:pStyle w:val="a3"/>
        <w:rPr>
          <w:rFonts w:ascii="Minion Pro" w:eastAsiaTheme="minorEastAsia" w:hAnsi="Minion Pro" w:cs="Minion Pro" w:hint="eastAsia"/>
          <w:b/>
          <w:bCs/>
          <w:color w:val="337AB7"/>
          <w:sz w:val="36"/>
          <w:szCs w:val="36"/>
          <w:lang w:val="en-GB" w:eastAsia="ko-KR"/>
        </w:rPr>
      </w:pPr>
      <w:r w:rsidRPr="003D4D86">
        <w:rPr>
          <w:rFonts w:ascii="Minion Pro" w:eastAsia="Minion Pro" w:hAnsi="Minion Pro" w:cs="Minion Pro"/>
          <w:b/>
          <w:bCs/>
          <w:color w:val="337AB7"/>
          <w:sz w:val="36"/>
          <w:szCs w:val="36"/>
          <w:lang w:val="en-GB"/>
        </w:rPr>
        <w:t xml:space="preserve">Safety and Feasibility of Laparoscopic Surgery for Small Bowel </w:t>
      </w:r>
      <w:proofErr w:type="gramStart"/>
      <w:r w:rsidRPr="003D4D86">
        <w:rPr>
          <w:rFonts w:ascii="Minion Pro" w:eastAsia="Minion Pro" w:hAnsi="Minion Pro" w:cs="Minion Pro"/>
          <w:b/>
          <w:bCs/>
          <w:color w:val="337AB7"/>
          <w:sz w:val="36"/>
          <w:szCs w:val="36"/>
          <w:lang w:val="en-GB"/>
        </w:rPr>
        <w:t xml:space="preserve">Obstruction </w:t>
      </w:r>
      <w:r w:rsidRPr="003D4D86">
        <w:rPr>
          <w:rFonts w:ascii="Minion Pro" w:eastAsia="Minion Pro" w:hAnsi="Minion Pro" w:cs="Minion Pro" w:hint="eastAsia"/>
          <w:b/>
          <w:bCs/>
          <w:color w:val="337AB7"/>
          <w:sz w:val="36"/>
          <w:szCs w:val="36"/>
          <w:lang w:val="en-GB"/>
        </w:rPr>
        <w:t>:</w:t>
      </w:r>
      <w:proofErr w:type="gramEnd"/>
      <w:r w:rsidRPr="003D4D86">
        <w:rPr>
          <w:rFonts w:ascii="Minion Pro" w:eastAsia="Minion Pro" w:hAnsi="Minion Pro" w:cs="Minion Pro" w:hint="eastAsia"/>
          <w:b/>
          <w:bCs/>
          <w:color w:val="337AB7"/>
          <w:sz w:val="36"/>
          <w:szCs w:val="36"/>
          <w:lang w:val="en-GB"/>
        </w:rPr>
        <w:t xml:space="preserve"> A </w:t>
      </w:r>
      <w:proofErr w:type="spellStart"/>
      <w:r w:rsidRPr="003D4D86">
        <w:rPr>
          <w:rFonts w:ascii="Minion Pro" w:eastAsia="Minion Pro" w:hAnsi="Minion Pro" w:cs="Minion Pro" w:hint="eastAsia"/>
          <w:b/>
          <w:bCs/>
          <w:color w:val="337AB7"/>
          <w:sz w:val="36"/>
          <w:szCs w:val="36"/>
          <w:lang w:val="en-GB"/>
        </w:rPr>
        <w:t>multicentere</w:t>
      </w:r>
      <w:proofErr w:type="spellEnd"/>
      <w:r w:rsidRPr="003D4D86">
        <w:rPr>
          <w:rFonts w:ascii="Minion Pro" w:eastAsia="Minion Pro" w:hAnsi="Minion Pro" w:cs="Minion Pro" w:hint="eastAsia"/>
          <w:b/>
          <w:bCs/>
          <w:color w:val="337AB7"/>
          <w:sz w:val="36"/>
          <w:szCs w:val="36"/>
          <w:lang w:val="en-GB"/>
        </w:rPr>
        <w:t xml:space="preserve"> study </w:t>
      </w:r>
    </w:p>
    <w:p w:rsidR="003D4D86" w:rsidRPr="003D4D86" w:rsidRDefault="003D4D86" w:rsidP="00C80AF4">
      <w:pPr>
        <w:pStyle w:val="a3"/>
        <w:rPr>
          <w:rFonts w:ascii="Minion Pro" w:eastAsiaTheme="minorEastAsia" w:hAnsi="Minion Pro" w:cs="Minion Pro" w:hint="eastAsia"/>
          <w:b/>
          <w:bCs/>
          <w:color w:val="337AB7"/>
          <w:sz w:val="36"/>
          <w:szCs w:val="36"/>
          <w:lang w:val="en-GB" w:eastAsia="ko-KR"/>
        </w:rPr>
      </w:pPr>
    </w:p>
    <w:p w:rsidR="00C80AF4" w:rsidRPr="00C80AF4" w:rsidRDefault="00C80AF4" w:rsidP="00C80AF4">
      <w:pPr>
        <w:pStyle w:val="a3"/>
        <w:rPr>
          <w:rFonts w:ascii="Minion Pro" w:hAnsi="Minion Pro"/>
        </w:rPr>
      </w:pPr>
      <w:r w:rsidRPr="00C80AF4">
        <w:rPr>
          <w:rFonts w:ascii="Minion Pro" w:hAnsi="Minion Pro"/>
        </w:rPr>
        <w:t xml:space="preserve">Sung Min Kim, MD, </w:t>
      </w:r>
      <w:proofErr w:type="spellStart"/>
      <w:r w:rsidRPr="00C80AF4">
        <w:rPr>
          <w:rFonts w:ascii="Minion Pro" w:hAnsi="Minion Pro"/>
        </w:rPr>
        <w:t>Hallym</w:t>
      </w:r>
      <w:proofErr w:type="spellEnd"/>
      <w:r w:rsidRPr="00C80AF4">
        <w:rPr>
          <w:rFonts w:ascii="Minion Pro" w:hAnsi="Minion Pro"/>
        </w:rPr>
        <w:t xml:space="preserve"> University College of Medicine, Republic of Korea</w:t>
      </w:r>
    </w:p>
    <w:p w:rsidR="00C80AF4" w:rsidRPr="00C80AF4" w:rsidRDefault="00C80AF4" w:rsidP="00C80AF4">
      <w:pPr>
        <w:pStyle w:val="a3"/>
        <w:rPr>
          <w:rFonts w:ascii="Minion Pro" w:hAnsi="Minion Pro"/>
        </w:rPr>
      </w:pPr>
      <w:r w:rsidRPr="00C80AF4">
        <w:rPr>
          <w:rFonts w:ascii="Minion Pro" w:hAnsi="Minion Pro"/>
        </w:rPr>
        <w:t xml:space="preserve">Jun Ho Park, PhD, </w:t>
      </w:r>
      <w:proofErr w:type="spellStart"/>
      <w:r w:rsidRPr="00C80AF4">
        <w:rPr>
          <w:rFonts w:ascii="Minion Pro" w:hAnsi="Minion Pro"/>
        </w:rPr>
        <w:t>Hallym</w:t>
      </w:r>
      <w:proofErr w:type="spellEnd"/>
      <w:r w:rsidRPr="00C80AF4">
        <w:rPr>
          <w:rFonts w:ascii="Minion Pro" w:hAnsi="Minion Pro"/>
        </w:rPr>
        <w:t xml:space="preserve"> University College of Medicine, Republic of Korea </w:t>
      </w:r>
    </w:p>
    <w:p w:rsidR="00C80AF4" w:rsidRPr="00C80AF4" w:rsidRDefault="00C80AF4" w:rsidP="00C80AF4">
      <w:pPr>
        <w:pStyle w:val="a3"/>
        <w:rPr>
          <w:rFonts w:ascii="Minion Pro" w:hAnsi="Minion Pro"/>
        </w:rPr>
      </w:pPr>
      <w:proofErr w:type="spellStart"/>
      <w:r w:rsidRPr="00C80AF4">
        <w:rPr>
          <w:rFonts w:ascii="Minion Pro" w:hAnsi="Minion Pro"/>
        </w:rPr>
        <w:t>Jeong</w:t>
      </w:r>
      <w:proofErr w:type="spellEnd"/>
      <w:r w:rsidRPr="00C80AF4">
        <w:rPr>
          <w:rFonts w:ascii="Minion Pro" w:hAnsi="Minion Pro"/>
        </w:rPr>
        <w:t xml:space="preserve"> </w:t>
      </w:r>
      <w:proofErr w:type="spellStart"/>
      <w:r w:rsidRPr="00C80AF4">
        <w:rPr>
          <w:rFonts w:ascii="Minion Pro" w:hAnsi="Minion Pro"/>
        </w:rPr>
        <w:t>Yeon</w:t>
      </w:r>
      <w:proofErr w:type="spellEnd"/>
      <w:r w:rsidRPr="00C80AF4">
        <w:rPr>
          <w:rFonts w:ascii="Minion Pro" w:hAnsi="Minion Pro"/>
        </w:rPr>
        <w:t xml:space="preserve"> Kim, PhD, </w:t>
      </w:r>
      <w:proofErr w:type="spellStart"/>
      <w:r w:rsidRPr="00C80AF4">
        <w:rPr>
          <w:rFonts w:ascii="Minion Pro" w:hAnsi="Minion Pro"/>
        </w:rPr>
        <w:t>Hallym</w:t>
      </w:r>
      <w:bookmarkStart w:id="0" w:name="_GoBack"/>
      <w:bookmarkEnd w:id="0"/>
      <w:proofErr w:type="spellEnd"/>
      <w:r w:rsidRPr="00C80AF4">
        <w:rPr>
          <w:rFonts w:ascii="Minion Pro" w:hAnsi="Minion Pro"/>
        </w:rPr>
        <w:t xml:space="preserve"> University College of Medicine, Republic of Korea </w:t>
      </w:r>
    </w:p>
    <w:p w:rsidR="00C80AF4" w:rsidRPr="00C80AF4" w:rsidRDefault="00C80AF4" w:rsidP="00C80AF4">
      <w:pPr>
        <w:pStyle w:val="a3"/>
        <w:rPr>
          <w:rFonts w:ascii="Minion Pro" w:hAnsi="Minion Pro"/>
        </w:rPr>
      </w:pPr>
      <w:proofErr w:type="spellStart"/>
      <w:r w:rsidRPr="00C80AF4">
        <w:rPr>
          <w:rFonts w:ascii="Minion Pro" w:hAnsi="Minion Pro"/>
        </w:rPr>
        <w:t>Byung</w:t>
      </w:r>
      <w:proofErr w:type="spellEnd"/>
      <w:r w:rsidRPr="00C80AF4">
        <w:rPr>
          <w:rFonts w:ascii="Minion Pro" w:hAnsi="Minion Pro"/>
        </w:rPr>
        <w:t xml:space="preserve"> Chun Kim, PhD, </w:t>
      </w:r>
      <w:proofErr w:type="spellStart"/>
      <w:r w:rsidRPr="00C80AF4">
        <w:rPr>
          <w:rFonts w:ascii="Minion Pro" w:hAnsi="Minion Pro"/>
        </w:rPr>
        <w:t>Hallym</w:t>
      </w:r>
      <w:proofErr w:type="spellEnd"/>
      <w:r w:rsidRPr="00C80AF4">
        <w:rPr>
          <w:rFonts w:ascii="Minion Pro" w:hAnsi="Minion Pro"/>
        </w:rPr>
        <w:t xml:space="preserve"> University College of Medicine, Republic of Korea </w:t>
      </w:r>
    </w:p>
    <w:p w:rsidR="00C80AF4" w:rsidRPr="00C80AF4" w:rsidRDefault="00C80AF4" w:rsidP="00C80AF4">
      <w:pPr>
        <w:pStyle w:val="a3"/>
        <w:rPr>
          <w:rFonts w:ascii="Minion Pro" w:hAnsi="Minion Pro"/>
        </w:rPr>
      </w:pPr>
      <w:proofErr w:type="spellStart"/>
      <w:r w:rsidRPr="00C80AF4">
        <w:rPr>
          <w:rFonts w:ascii="Minion Pro" w:hAnsi="Minion Pro"/>
        </w:rPr>
        <w:t>Byung</w:t>
      </w:r>
      <w:proofErr w:type="spellEnd"/>
      <w:r w:rsidRPr="00C80AF4">
        <w:rPr>
          <w:rFonts w:ascii="Minion Pro" w:hAnsi="Minion Pro"/>
        </w:rPr>
        <w:t xml:space="preserve"> Mo Kang, MD, </w:t>
      </w:r>
      <w:proofErr w:type="spellStart"/>
      <w:r w:rsidRPr="00C80AF4">
        <w:rPr>
          <w:rFonts w:ascii="Minion Pro" w:hAnsi="Minion Pro"/>
        </w:rPr>
        <w:t>Hallym</w:t>
      </w:r>
      <w:proofErr w:type="spellEnd"/>
      <w:r w:rsidRPr="00C80AF4">
        <w:rPr>
          <w:rFonts w:ascii="Minion Pro" w:hAnsi="Minion Pro"/>
        </w:rPr>
        <w:t xml:space="preserve"> University College of Medicine, Republic of Korea </w:t>
      </w:r>
    </w:p>
    <w:p w:rsidR="00AE3E37" w:rsidRPr="00C80AF4" w:rsidRDefault="00C80AF4" w:rsidP="00C80AF4">
      <w:pPr>
        <w:pStyle w:val="a3"/>
        <w:rPr>
          <w:rFonts w:ascii="Minion Pro" w:hAnsi="Minion Pro"/>
          <w:sz w:val="20"/>
        </w:rPr>
      </w:pPr>
      <w:r w:rsidRPr="00C80AF4">
        <w:rPr>
          <w:rFonts w:ascii="Minion Pro" w:hAnsi="Minion Pro"/>
        </w:rPr>
        <w:t xml:space="preserve">Jong Wan Kim, MD, </w:t>
      </w:r>
      <w:proofErr w:type="spellStart"/>
      <w:r w:rsidRPr="00C80AF4">
        <w:rPr>
          <w:rFonts w:ascii="Minion Pro" w:hAnsi="Minion Pro"/>
        </w:rPr>
        <w:t>Hallym</w:t>
      </w:r>
      <w:proofErr w:type="spellEnd"/>
      <w:r w:rsidRPr="00C80AF4">
        <w:rPr>
          <w:rFonts w:ascii="Minion Pro" w:hAnsi="Minion Pro"/>
        </w:rPr>
        <w:t xml:space="preserve"> University College of Medicine, Republic of Korea</w:t>
      </w:r>
    </w:p>
    <w:p w:rsidR="00AE3E37" w:rsidRPr="00C80AF4" w:rsidRDefault="00AE3E37">
      <w:pPr>
        <w:pStyle w:val="a3"/>
        <w:spacing w:before="3"/>
        <w:rPr>
          <w:rFonts w:ascii="Minion Pro" w:hAnsi="Minion Pro"/>
          <w:sz w:val="21"/>
        </w:rPr>
      </w:pPr>
    </w:p>
    <w:p w:rsidR="00AE3E37" w:rsidRPr="00C80AF4" w:rsidRDefault="00AE3E37">
      <w:pPr>
        <w:rPr>
          <w:rFonts w:ascii="Minion Pro" w:hAnsi="Minion Pro"/>
          <w:sz w:val="21"/>
        </w:rPr>
        <w:sectPr w:rsidR="00AE3E37" w:rsidRPr="00C80AF4">
          <w:headerReference w:type="default" r:id="rId8"/>
          <w:footerReference w:type="default" r:id="rId9"/>
          <w:type w:val="continuous"/>
          <w:pgSz w:w="11910" w:h="16840"/>
          <w:pgMar w:top="1740" w:right="600" w:bottom="840" w:left="620" w:header="541" w:footer="642" w:gutter="0"/>
          <w:cols w:space="720"/>
        </w:sectPr>
      </w:pPr>
    </w:p>
    <w:p w:rsidR="00AE3E37" w:rsidRPr="00C80AF4" w:rsidRDefault="00A9710C">
      <w:pPr>
        <w:pStyle w:val="3"/>
        <w:spacing w:before="147"/>
        <w:jc w:val="both"/>
        <w:rPr>
          <w:rFonts w:ascii="Minion Pro" w:hAnsi="Minion Pro"/>
        </w:rPr>
      </w:pPr>
      <w:r w:rsidRPr="00C80AF4">
        <w:rPr>
          <w:rFonts w:ascii="Minion Pro" w:hAnsi="Minion Pro"/>
          <w:color w:val="BF5A14"/>
        </w:rPr>
        <w:lastRenderedPageBreak/>
        <w:t>Abstract</w:t>
      </w:r>
      <w:r w:rsidR="00404E5B" w:rsidRPr="00C80AF4">
        <w:rPr>
          <w:rFonts w:ascii="Minion Pro" w:hAnsi="Minion Pro"/>
          <w:color w:val="BF5A14"/>
        </w:rPr>
        <w:t xml:space="preserve"> (300 word limit)</w:t>
      </w:r>
    </w:p>
    <w:p w:rsidR="00C80AF4" w:rsidRPr="00C80AF4" w:rsidRDefault="00C80AF4" w:rsidP="00C80AF4">
      <w:pPr>
        <w:pStyle w:val="BodyText"/>
        <w:spacing w:before="90" w:line="278" w:lineRule="auto"/>
        <w:ind w:left="100"/>
        <w:jc w:val="both"/>
        <w:rPr>
          <w:rFonts w:ascii="Minion Pro" w:hAnsi="Minion Pro"/>
          <w:color w:val="auto"/>
        </w:rPr>
      </w:pPr>
      <w:r w:rsidRPr="00C80AF4">
        <w:rPr>
          <w:rFonts w:ascii="Minion Pro" w:hAnsi="Minion Pro"/>
          <w:color w:val="auto"/>
        </w:rPr>
        <w:t xml:space="preserve">Statement of the Problem: Laparoscopic </w:t>
      </w:r>
      <w:proofErr w:type="spellStart"/>
      <w:r w:rsidRPr="00C80AF4">
        <w:rPr>
          <w:rFonts w:ascii="Minion Pro" w:hAnsi="Minion Pro"/>
          <w:color w:val="auto"/>
        </w:rPr>
        <w:t>adhesiolysis</w:t>
      </w:r>
      <w:proofErr w:type="spellEnd"/>
      <w:r w:rsidRPr="00C80AF4">
        <w:rPr>
          <w:rFonts w:ascii="Minion Pro" w:hAnsi="Minion Pro"/>
          <w:color w:val="auto"/>
        </w:rPr>
        <w:t xml:space="preserve"> is increasingly used to treat patients with small bowel obstruction (SBO)</w:t>
      </w:r>
      <w:proofErr w:type="gramStart"/>
      <w:r w:rsidRPr="00C80AF4">
        <w:rPr>
          <w:rFonts w:ascii="Minion Pro" w:hAnsi="Minion Pro"/>
          <w:color w:val="auto"/>
        </w:rPr>
        <w:t>,</w:t>
      </w:r>
      <w:proofErr w:type="gramEnd"/>
      <w:r w:rsidRPr="00C80AF4">
        <w:rPr>
          <w:rFonts w:ascii="Minion Pro" w:hAnsi="Minion Pro"/>
          <w:color w:val="auto"/>
        </w:rPr>
        <w:t xml:space="preserve"> however, its safety of laparoscopic surgery (LS) with bowel resection in SBO is unclear. The purpose of the present study was to compare the perioperative outcomes of LS with those of open surgery (OS) for SBO and to evaluate the risk factors of 30-day postoperative morbidity and recurrence. Methodology &amp; Theoretical Orientation: We retrospectively reviewed medical records of patients who had been diagnosed with SBO and underwent surgery at four </w:t>
      </w:r>
      <w:proofErr w:type="spellStart"/>
      <w:r w:rsidRPr="00C80AF4">
        <w:rPr>
          <w:rFonts w:ascii="Minion Pro" w:hAnsi="Minion Pro"/>
          <w:color w:val="auto"/>
        </w:rPr>
        <w:t>Hallym</w:t>
      </w:r>
      <w:proofErr w:type="spellEnd"/>
      <w:r w:rsidRPr="00C80AF4">
        <w:rPr>
          <w:rFonts w:ascii="Minion Pro" w:hAnsi="Minion Pro"/>
          <w:color w:val="auto"/>
        </w:rPr>
        <w:t xml:space="preserve">-University-affiliated hospitals between January 2013 and December 2016. The rates of 30-day postoperative complications and recurrence were compared between groups using univariate and multivariate analysis. Propensity score matching was performed to compare the outcome. Findings: A total of 117 patients with SBO were included in the present study, of which 86 underwent OS and 31 underwent LS. Time to water intake, time to soft diet, and postoperative hospital stay were significantly shorter in the LS group (P = 0.002, 0.003, and 0.027, respectively). The complication (P </w:t>
      </w:r>
      <w:r w:rsidRPr="00C80AF4">
        <w:rPr>
          <w:rFonts w:ascii="Minion Pro" w:hAnsi="Minion Pro"/>
          <w:i/>
          <w:iCs/>
          <w:color w:val="auto"/>
        </w:rPr>
        <w:t>=</w:t>
      </w:r>
      <w:r w:rsidRPr="00C80AF4">
        <w:rPr>
          <w:rFonts w:ascii="Minion Pro" w:hAnsi="Minion Pro"/>
          <w:color w:val="auto"/>
        </w:rPr>
        <w:t xml:space="preserve">0.249) and recurrence rate (P </w:t>
      </w:r>
      <w:r w:rsidRPr="00C80AF4">
        <w:rPr>
          <w:rFonts w:ascii="Minion Pro" w:hAnsi="Minion Pro"/>
          <w:i/>
          <w:iCs/>
          <w:color w:val="auto"/>
        </w:rPr>
        <w:t xml:space="preserve">= </w:t>
      </w:r>
      <w:r w:rsidRPr="00C80AF4">
        <w:rPr>
          <w:rFonts w:ascii="Minion Pro" w:hAnsi="Minion Pro"/>
          <w:color w:val="auto"/>
        </w:rPr>
        <w:t>0.679) were similar between the two group. Propensity score matching analysis demonstrated that laparoscopic surgery showed quicker recovery and similar complication and recurrence rate. In multivariate analysis, LS was not associated with either complications (P = 0.806) or recurrence (P = 0.831). Conclusion &amp; Significance: LS is associated with several perioperative advantages for the treatment of SBO without affecting the risk of 30-day postoperative complications or recurrence. Therefore LS can be a safe and feasible option for treating SBO.</w:t>
      </w:r>
    </w:p>
    <w:p w:rsidR="00AE3E37" w:rsidRPr="00C80AF4" w:rsidRDefault="00A9710C">
      <w:pPr>
        <w:pStyle w:val="3"/>
        <w:spacing w:before="74"/>
        <w:rPr>
          <w:rFonts w:ascii="Minion Pro" w:eastAsiaTheme="minorEastAsia" w:hAnsi="Minion Pro"/>
          <w:color w:val="BF5A14"/>
          <w:lang w:eastAsia="ko-KR"/>
        </w:rPr>
      </w:pPr>
      <w:r w:rsidRPr="00C80AF4">
        <w:rPr>
          <w:rFonts w:ascii="Minion Pro" w:hAnsi="Minion Pro"/>
          <w:b w:val="0"/>
        </w:rPr>
        <w:br w:type="column"/>
      </w:r>
      <w:r w:rsidRPr="00C80AF4">
        <w:rPr>
          <w:rFonts w:ascii="Minion Pro" w:hAnsi="Minion Pro"/>
          <w:color w:val="BF5A14"/>
        </w:rPr>
        <w:lastRenderedPageBreak/>
        <w:t>Image</w:t>
      </w:r>
    </w:p>
    <w:p w:rsidR="00AE3E37" w:rsidRPr="00C80AF4" w:rsidRDefault="00C80AF4">
      <w:pPr>
        <w:pStyle w:val="a3"/>
        <w:spacing w:before="2"/>
        <w:rPr>
          <w:rFonts w:ascii="Minion Pro" w:eastAsiaTheme="minorEastAsia" w:hAnsi="Minion Pro"/>
          <w:sz w:val="16"/>
          <w:lang w:eastAsia="ko-KR"/>
        </w:rPr>
      </w:pPr>
      <w:proofErr w:type="gramStart"/>
      <w:r w:rsidRPr="00C80AF4">
        <w:rPr>
          <w:rFonts w:ascii="Minion Pro" w:eastAsiaTheme="minorEastAsia" w:hAnsi="Minion Pro"/>
          <w:sz w:val="16"/>
          <w:lang w:eastAsia="ko-KR"/>
        </w:rPr>
        <w:t>none</w:t>
      </w:r>
      <w:proofErr w:type="gramEnd"/>
    </w:p>
    <w:p w:rsidR="00C80AF4" w:rsidRPr="00C80AF4" w:rsidRDefault="00C80AF4" w:rsidP="005973B9">
      <w:pPr>
        <w:spacing w:line="204" w:lineRule="exact"/>
        <w:rPr>
          <w:rFonts w:ascii="Minion Pro" w:eastAsiaTheme="minorEastAsia" w:hAnsi="Minion Pro"/>
          <w:b/>
          <w:color w:val="BF5A14"/>
          <w:sz w:val="20"/>
          <w:lang w:eastAsia="ko-KR"/>
        </w:rPr>
      </w:pPr>
    </w:p>
    <w:p w:rsidR="005973B9" w:rsidRPr="00C80AF4" w:rsidRDefault="005973B9" w:rsidP="005973B9">
      <w:pPr>
        <w:spacing w:line="204" w:lineRule="exact"/>
        <w:rPr>
          <w:rFonts w:ascii="Minion Pro" w:hAnsi="Minion Pro"/>
          <w:b/>
          <w:sz w:val="20"/>
        </w:rPr>
      </w:pPr>
      <w:r w:rsidRPr="00C80AF4">
        <w:rPr>
          <w:rFonts w:ascii="Minion Pro" w:hAnsi="Minion Pro"/>
          <w:b/>
          <w:color w:val="BF5A14"/>
          <w:sz w:val="20"/>
        </w:rPr>
        <w:br/>
        <w:t>Recent Publications (minimum 5)</w:t>
      </w:r>
    </w:p>
    <w:p w:rsidR="00C80AF4" w:rsidRPr="00C80AF4" w:rsidRDefault="00C80AF4" w:rsidP="00C80AF4">
      <w:pPr>
        <w:pStyle w:val="a4"/>
        <w:numPr>
          <w:ilvl w:val="0"/>
          <w:numId w:val="3"/>
        </w:numPr>
        <w:tabs>
          <w:tab w:val="left" w:pos="384"/>
        </w:tabs>
        <w:spacing w:before="103" w:line="216" w:lineRule="exact"/>
        <w:ind w:right="138"/>
        <w:rPr>
          <w:rFonts w:ascii="Minion Pro" w:hAnsi="Minion Pro"/>
          <w:sz w:val="18"/>
        </w:rPr>
      </w:pPr>
      <w:r w:rsidRPr="00C80AF4">
        <w:rPr>
          <w:rFonts w:ascii="Minion Pro" w:hAnsi="Minion Pro"/>
          <w:sz w:val="18"/>
        </w:rPr>
        <w:t>D.B. O'Connor, D.C. Winter</w:t>
      </w:r>
      <w:r w:rsidRPr="00C80AF4">
        <w:rPr>
          <w:rFonts w:ascii="Minion Pro" w:eastAsiaTheme="minorEastAsia" w:hAnsi="Minion Pro"/>
          <w:sz w:val="18"/>
          <w:lang w:eastAsia="ko-KR"/>
        </w:rPr>
        <w:t xml:space="preserve"> (2012)</w:t>
      </w:r>
      <w:r w:rsidRPr="00C80AF4">
        <w:rPr>
          <w:rFonts w:ascii="Minion Pro" w:hAnsi="Minion Pro"/>
          <w:sz w:val="18"/>
        </w:rPr>
        <w:t xml:space="preserve"> </w:t>
      </w:r>
      <w:proofErr w:type="gramStart"/>
      <w:r w:rsidRPr="00C80AF4">
        <w:rPr>
          <w:rFonts w:ascii="Minion Pro" w:hAnsi="Minion Pro"/>
          <w:sz w:val="18"/>
        </w:rPr>
        <w:t>The</w:t>
      </w:r>
      <w:proofErr w:type="gramEnd"/>
      <w:r w:rsidRPr="00C80AF4">
        <w:rPr>
          <w:rFonts w:ascii="Minion Pro" w:hAnsi="Minion Pro"/>
          <w:sz w:val="18"/>
        </w:rPr>
        <w:t xml:space="preserve"> role of laparoscopy in the management of acute small-bowel obstruction: a review of over</w:t>
      </w:r>
      <w:r w:rsidRPr="00C80AF4">
        <w:rPr>
          <w:rFonts w:ascii="Minion Pro" w:hAnsi="Minion Pro"/>
          <w:sz w:val="18"/>
        </w:rPr>
        <w:t xml:space="preserve"> 2,000 cases. </w:t>
      </w:r>
      <w:proofErr w:type="spellStart"/>
      <w:r w:rsidRPr="00C80AF4">
        <w:rPr>
          <w:rFonts w:ascii="Minion Pro" w:hAnsi="Minion Pro"/>
          <w:sz w:val="18"/>
        </w:rPr>
        <w:t>Surg</w:t>
      </w:r>
      <w:proofErr w:type="spellEnd"/>
      <w:r w:rsidRPr="00C80AF4">
        <w:rPr>
          <w:rFonts w:ascii="Minion Pro" w:hAnsi="Minion Pro"/>
          <w:sz w:val="18"/>
        </w:rPr>
        <w:t xml:space="preserve"> </w:t>
      </w:r>
      <w:proofErr w:type="spellStart"/>
      <w:r w:rsidRPr="00C80AF4">
        <w:rPr>
          <w:rFonts w:ascii="Minion Pro" w:hAnsi="Minion Pro"/>
          <w:sz w:val="18"/>
        </w:rPr>
        <w:t>Endosc</w:t>
      </w:r>
      <w:proofErr w:type="spellEnd"/>
      <w:r w:rsidRPr="00C80AF4">
        <w:rPr>
          <w:rFonts w:ascii="Minion Pro" w:eastAsiaTheme="minorEastAsia" w:hAnsi="Minion Pro"/>
          <w:sz w:val="18"/>
          <w:lang w:eastAsia="ko-KR"/>
        </w:rPr>
        <w:t xml:space="preserve"> </w:t>
      </w:r>
      <w:r w:rsidRPr="00C80AF4">
        <w:rPr>
          <w:rFonts w:ascii="Minion Pro" w:hAnsi="Minion Pro"/>
          <w:sz w:val="18"/>
        </w:rPr>
        <w:t>26:12-17.</w:t>
      </w:r>
    </w:p>
    <w:p w:rsidR="00C80AF4" w:rsidRPr="00C80AF4" w:rsidRDefault="00C80AF4" w:rsidP="00C80AF4">
      <w:pPr>
        <w:pStyle w:val="a4"/>
        <w:numPr>
          <w:ilvl w:val="0"/>
          <w:numId w:val="3"/>
        </w:numPr>
        <w:tabs>
          <w:tab w:val="left" w:pos="384"/>
        </w:tabs>
        <w:spacing w:before="103" w:line="216" w:lineRule="exact"/>
        <w:ind w:right="138"/>
        <w:rPr>
          <w:rFonts w:ascii="Minion Pro" w:hAnsi="Minion Pro"/>
          <w:sz w:val="18"/>
        </w:rPr>
      </w:pPr>
      <w:r w:rsidRPr="00C80AF4">
        <w:rPr>
          <w:rFonts w:ascii="Minion Pro" w:hAnsi="Minion Pro"/>
          <w:sz w:val="18"/>
        </w:rPr>
        <w:t xml:space="preserve">H. Okamoto, H. </w:t>
      </w:r>
      <w:proofErr w:type="spellStart"/>
      <w:r w:rsidRPr="00C80AF4">
        <w:rPr>
          <w:rFonts w:ascii="Minion Pro" w:hAnsi="Minion Pro"/>
          <w:sz w:val="18"/>
        </w:rPr>
        <w:t>Wakana</w:t>
      </w:r>
      <w:proofErr w:type="spellEnd"/>
      <w:r w:rsidRPr="00C80AF4">
        <w:rPr>
          <w:rFonts w:ascii="Minion Pro" w:hAnsi="Minion Pro"/>
          <w:sz w:val="18"/>
        </w:rPr>
        <w:t xml:space="preserve">, K. Kawashima, T. </w:t>
      </w:r>
      <w:proofErr w:type="spellStart"/>
      <w:r w:rsidRPr="00C80AF4">
        <w:rPr>
          <w:rFonts w:ascii="Minion Pro" w:hAnsi="Minion Pro"/>
          <w:sz w:val="18"/>
        </w:rPr>
        <w:t>Fukasawa</w:t>
      </w:r>
      <w:proofErr w:type="spellEnd"/>
      <w:r w:rsidRPr="00C80AF4">
        <w:rPr>
          <w:rFonts w:ascii="Minion Pro" w:hAnsi="Minion Pro"/>
          <w:sz w:val="18"/>
        </w:rPr>
        <w:t xml:space="preserve">, H. </w:t>
      </w:r>
      <w:proofErr w:type="spellStart"/>
      <w:r w:rsidRPr="00C80AF4">
        <w:rPr>
          <w:rFonts w:ascii="Minion Pro" w:hAnsi="Minion Pro"/>
          <w:sz w:val="18"/>
        </w:rPr>
        <w:t>Fujii</w:t>
      </w:r>
      <w:proofErr w:type="spellEnd"/>
      <w:r w:rsidRPr="00C80AF4">
        <w:rPr>
          <w:rFonts w:ascii="Minion Pro" w:eastAsiaTheme="minorEastAsia" w:hAnsi="Minion Pro"/>
          <w:sz w:val="18"/>
          <w:lang w:eastAsia="ko-KR"/>
        </w:rPr>
        <w:t xml:space="preserve"> (2012)</w:t>
      </w:r>
      <w:r w:rsidRPr="00C80AF4">
        <w:rPr>
          <w:rFonts w:ascii="Minion Pro" w:hAnsi="Minion Pro"/>
          <w:sz w:val="18"/>
        </w:rPr>
        <w:t xml:space="preserve"> Clinical outcomes of laparoscopic </w:t>
      </w:r>
      <w:proofErr w:type="spellStart"/>
      <w:r w:rsidRPr="00C80AF4">
        <w:rPr>
          <w:rFonts w:ascii="Minion Pro" w:hAnsi="Minion Pro"/>
          <w:sz w:val="18"/>
        </w:rPr>
        <w:t>adhesiolysis</w:t>
      </w:r>
      <w:proofErr w:type="spellEnd"/>
      <w:r w:rsidRPr="00C80AF4">
        <w:rPr>
          <w:rFonts w:ascii="Minion Pro" w:hAnsi="Minion Pro"/>
          <w:sz w:val="18"/>
        </w:rPr>
        <w:t xml:space="preserve"> for mechanical small bowel obstruc</w:t>
      </w:r>
      <w:r w:rsidRPr="00C80AF4">
        <w:rPr>
          <w:rFonts w:ascii="Minion Pro" w:hAnsi="Minion Pro"/>
          <w:sz w:val="18"/>
        </w:rPr>
        <w:t xml:space="preserve">tion, Asian J </w:t>
      </w:r>
      <w:proofErr w:type="spellStart"/>
      <w:r w:rsidRPr="00C80AF4">
        <w:rPr>
          <w:rFonts w:ascii="Minion Pro" w:hAnsi="Minion Pro"/>
          <w:sz w:val="18"/>
        </w:rPr>
        <w:t>Endosc</w:t>
      </w:r>
      <w:proofErr w:type="spellEnd"/>
      <w:r w:rsidRPr="00C80AF4">
        <w:rPr>
          <w:rFonts w:ascii="Minion Pro" w:hAnsi="Minion Pro"/>
          <w:sz w:val="18"/>
        </w:rPr>
        <w:t xml:space="preserve"> </w:t>
      </w:r>
      <w:proofErr w:type="spellStart"/>
      <w:r w:rsidRPr="00C80AF4">
        <w:rPr>
          <w:rFonts w:ascii="Minion Pro" w:hAnsi="Minion Pro"/>
          <w:sz w:val="18"/>
        </w:rPr>
        <w:t>Surg</w:t>
      </w:r>
      <w:proofErr w:type="spellEnd"/>
      <w:r w:rsidRPr="00C80AF4">
        <w:rPr>
          <w:rFonts w:ascii="Minion Pro" w:eastAsiaTheme="minorEastAsia" w:hAnsi="Minion Pro"/>
          <w:sz w:val="18"/>
          <w:lang w:eastAsia="ko-KR"/>
        </w:rPr>
        <w:t xml:space="preserve"> </w:t>
      </w:r>
      <w:r w:rsidRPr="00C80AF4">
        <w:rPr>
          <w:rFonts w:ascii="Minion Pro" w:hAnsi="Minion Pro"/>
          <w:sz w:val="18"/>
        </w:rPr>
        <w:t>5: 53-58.</w:t>
      </w:r>
    </w:p>
    <w:p w:rsidR="00C80AF4" w:rsidRPr="00C80AF4" w:rsidRDefault="00C80AF4" w:rsidP="00C80AF4">
      <w:pPr>
        <w:pStyle w:val="a4"/>
        <w:numPr>
          <w:ilvl w:val="0"/>
          <w:numId w:val="3"/>
        </w:numPr>
        <w:tabs>
          <w:tab w:val="left" w:pos="384"/>
        </w:tabs>
        <w:spacing w:before="103" w:line="216" w:lineRule="exact"/>
        <w:ind w:right="138"/>
        <w:rPr>
          <w:rFonts w:ascii="Minion Pro" w:hAnsi="Minion Pro"/>
          <w:sz w:val="18"/>
        </w:rPr>
      </w:pPr>
      <w:r w:rsidRPr="00C80AF4">
        <w:rPr>
          <w:rFonts w:ascii="Minion Pro" w:hAnsi="Minion Pro"/>
          <w:sz w:val="18"/>
        </w:rPr>
        <w:t xml:space="preserve">S. Yao, E. Tanaka, Y. Matsui, A. Ikeda, T. Murakami, T. </w:t>
      </w:r>
      <w:proofErr w:type="spellStart"/>
      <w:r w:rsidRPr="00C80AF4">
        <w:rPr>
          <w:rFonts w:ascii="Minion Pro" w:hAnsi="Minion Pro"/>
          <w:sz w:val="18"/>
        </w:rPr>
        <w:t>Okumoto</w:t>
      </w:r>
      <w:proofErr w:type="spellEnd"/>
      <w:r w:rsidRPr="00C80AF4">
        <w:rPr>
          <w:rFonts w:ascii="Minion Pro" w:hAnsi="Minion Pro"/>
          <w:sz w:val="18"/>
        </w:rPr>
        <w:t xml:space="preserve">, et al. </w:t>
      </w:r>
      <w:r w:rsidRPr="00C80AF4">
        <w:rPr>
          <w:rFonts w:ascii="Minion Pro" w:eastAsiaTheme="minorEastAsia" w:hAnsi="Minion Pro"/>
          <w:sz w:val="18"/>
          <w:lang w:eastAsia="ko-KR"/>
        </w:rPr>
        <w:t xml:space="preserve">(2017) </w:t>
      </w:r>
      <w:r w:rsidRPr="00C80AF4">
        <w:rPr>
          <w:rFonts w:ascii="Minion Pro" w:hAnsi="Minion Pro"/>
          <w:sz w:val="18"/>
        </w:rPr>
        <w:t xml:space="preserve">Does laparoscopic </w:t>
      </w:r>
      <w:proofErr w:type="spellStart"/>
      <w:r w:rsidRPr="00C80AF4">
        <w:rPr>
          <w:rFonts w:ascii="Minion Pro" w:hAnsi="Minion Pro"/>
          <w:sz w:val="18"/>
        </w:rPr>
        <w:t>adhesiolysis</w:t>
      </w:r>
      <w:proofErr w:type="spellEnd"/>
      <w:r w:rsidRPr="00C80AF4">
        <w:rPr>
          <w:rFonts w:ascii="Minion Pro" w:hAnsi="Minion Pro"/>
          <w:sz w:val="18"/>
        </w:rPr>
        <w:t xml:space="preserve"> decrease the risk of recurrent symptoms in small bowel obstruction? A propensity score-matc</w:t>
      </w:r>
      <w:r w:rsidRPr="00C80AF4">
        <w:rPr>
          <w:rFonts w:ascii="Minion Pro" w:hAnsi="Minion Pro"/>
          <w:sz w:val="18"/>
        </w:rPr>
        <w:t xml:space="preserve">hed analysis, </w:t>
      </w:r>
      <w:proofErr w:type="spellStart"/>
      <w:r w:rsidRPr="00C80AF4">
        <w:rPr>
          <w:rFonts w:ascii="Minion Pro" w:hAnsi="Minion Pro"/>
          <w:sz w:val="18"/>
        </w:rPr>
        <w:t>Surg</w:t>
      </w:r>
      <w:proofErr w:type="spellEnd"/>
      <w:r w:rsidRPr="00C80AF4">
        <w:rPr>
          <w:rFonts w:ascii="Minion Pro" w:hAnsi="Minion Pro"/>
          <w:sz w:val="18"/>
        </w:rPr>
        <w:t xml:space="preserve"> </w:t>
      </w:r>
      <w:proofErr w:type="spellStart"/>
      <w:r w:rsidRPr="00C80AF4">
        <w:rPr>
          <w:rFonts w:ascii="Minion Pro" w:hAnsi="Minion Pro"/>
          <w:sz w:val="18"/>
        </w:rPr>
        <w:t>Endosc</w:t>
      </w:r>
      <w:proofErr w:type="spellEnd"/>
      <w:r w:rsidRPr="00C80AF4">
        <w:rPr>
          <w:rFonts w:ascii="Minion Pro" w:eastAsiaTheme="minorEastAsia" w:hAnsi="Minion Pro"/>
          <w:sz w:val="18"/>
          <w:lang w:eastAsia="ko-KR"/>
        </w:rPr>
        <w:t xml:space="preserve"> </w:t>
      </w:r>
      <w:r w:rsidRPr="00C80AF4">
        <w:rPr>
          <w:rFonts w:ascii="Minion Pro" w:hAnsi="Minion Pro"/>
          <w:sz w:val="18"/>
        </w:rPr>
        <w:t>31:5348-5355</w:t>
      </w:r>
      <w:r w:rsidRPr="00C80AF4">
        <w:rPr>
          <w:rFonts w:ascii="Minion Pro" w:eastAsiaTheme="minorEastAsia" w:hAnsi="Minion Pro"/>
          <w:sz w:val="18"/>
          <w:lang w:eastAsia="ko-KR"/>
        </w:rPr>
        <w:t>.</w:t>
      </w:r>
    </w:p>
    <w:p w:rsidR="00C80AF4" w:rsidRPr="00C80AF4" w:rsidRDefault="00C80AF4" w:rsidP="00C80AF4">
      <w:pPr>
        <w:pStyle w:val="a4"/>
        <w:numPr>
          <w:ilvl w:val="0"/>
          <w:numId w:val="3"/>
        </w:numPr>
        <w:tabs>
          <w:tab w:val="left" w:pos="384"/>
        </w:tabs>
        <w:spacing w:before="103" w:line="216" w:lineRule="exact"/>
        <w:ind w:right="138"/>
        <w:rPr>
          <w:rFonts w:ascii="Minion Pro" w:hAnsi="Minion Pro"/>
          <w:sz w:val="18"/>
        </w:rPr>
      </w:pPr>
      <w:r w:rsidRPr="00C80AF4">
        <w:rPr>
          <w:rFonts w:ascii="Minion Pro" w:hAnsi="Minion Pro"/>
          <w:sz w:val="18"/>
        </w:rPr>
        <w:t xml:space="preserve">M.S. </w:t>
      </w:r>
      <w:proofErr w:type="spellStart"/>
      <w:r w:rsidRPr="00C80AF4">
        <w:rPr>
          <w:rFonts w:ascii="Minion Pro" w:hAnsi="Minion Pro"/>
          <w:sz w:val="18"/>
        </w:rPr>
        <w:t>Sajid</w:t>
      </w:r>
      <w:proofErr w:type="spellEnd"/>
      <w:r w:rsidRPr="00C80AF4">
        <w:rPr>
          <w:rFonts w:ascii="Minion Pro" w:hAnsi="Minion Pro"/>
          <w:sz w:val="18"/>
        </w:rPr>
        <w:t xml:space="preserve">, A.H. Khawaja, P. </w:t>
      </w:r>
      <w:proofErr w:type="spellStart"/>
      <w:r w:rsidRPr="00C80AF4">
        <w:rPr>
          <w:rFonts w:ascii="Minion Pro" w:hAnsi="Minion Pro"/>
          <w:sz w:val="18"/>
        </w:rPr>
        <w:t>Sains</w:t>
      </w:r>
      <w:proofErr w:type="spellEnd"/>
      <w:r w:rsidRPr="00C80AF4">
        <w:rPr>
          <w:rFonts w:ascii="Minion Pro" w:hAnsi="Minion Pro"/>
          <w:sz w:val="18"/>
        </w:rPr>
        <w:t xml:space="preserve">, K.K. Singh, M.K. </w:t>
      </w:r>
      <w:proofErr w:type="spellStart"/>
      <w:r w:rsidRPr="00C80AF4">
        <w:rPr>
          <w:rFonts w:ascii="Minion Pro" w:hAnsi="Minion Pro"/>
          <w:sz w:val="18"/>
        </w:rPr>
        <w:t>Baig</w:t>
      </w:r>
      <w:proofErr w:type="spellEnd"/>
      <w:r w:rsidRPr="00C80AF4">
        <w:rPr>
          <w:rFonts w:ascii="Minion Pro" w:eastAsiaTheme="minorEastAsia" w:hAnsi="Minion Pro"/>
          <w:sz w:val="18"/>
          <w:lang w:eastAsia="ko-KR"/>
        </w:rPr>
        <w:t xml:space="preserve"> (2016)</w:t>
      </w:r>
      <w:r w:rsidRPr="00C80AF4">
        <w:rPr>
          <w:rFonts w:ascii="Minion Pro" w:hAnsi="Minion Pro"/>
          <w:sz w:val="18"/>
        </w:rPr>
        <w:t xml:space="preserve"> A systematic review comparing laparoscopic vs open </w:t>
      </w:r>
      <w:proofErr w:type="spellStart"/>
      <w:r w:rsidRPr="00C80AF4">
        <w:rPr>
          <w:rFonts w:ascii="Minion Pro" w:hAnsi="Minion Pro"/>
          <w:sz w:val="18"/>
        </w:rPr>
        <w:t>adhesiolysis</w:t>
      </w:r>
      <w:proofErr w:type="spellEnd"/>
      <w:r w:rsidRPr="00C80AF4">
        <w:rPr>
          <w:rFonts w:ascii="Minion Pro" w:hAnsi="Minion Pro"/>
          <w:sz w:val="18"/>
        </w:rPr>
        <w:t xml:space="preserve"> in patients with </w:t>
      </w:r>
      <w:proofErr w:type="spellStart"/>
      <w:r w:rsidRPr="00C80AF4">
        <w:rPr>
          <w:rFonts w:ascii="Minion Pro" w:hAnsi="Minion Pro"/>
          <w:sz w:val="18"/>
        </w:rPr>
        <w:t>adhesional</w:t>
      </w:r>
      <w:proofErr w:type="spellEnd"/>
      <w:r w:rsidRPr="00C80AF4">
        <w:rPr>
          <w:rFonts w:ascii="Minion Pro" w:hAnsi="Minion Pro"/>
          <w:sz w:val="18"/>
        </w:rPr>
        <w:t xml:space="preserve"> small bowel obstruction, </w:t>
      </w:r>
      <w:r w:rsidRPr="00C80AF4">
        <w:rPr>
          <w:rFonts w:ascii="Minion Pro" w:hAnsi="Minion Pro"/>
          <w:sz w:val="18"/>
        </w:rPr>
        <w:t xml:space="preserve">Am J </w:t>
      </w:r>
      <w:proofErr w:type="spellStart"/>
      <w:r w:rsidRPr="00C80AF4">
        <w:rPr>
          <w:rFonts w:ascii="Minion Pro" w:hAnsi="Minion Pro"/>
          <w:sz w:val="18"/>
        </w:rPr>
        <w:t>Surg</w:t>
      </w:r>
      <w:proofErr w:type="spellEnd"/>
      <w:r w:rsidRPr="00C80AF4">
        <w:rPr>
          <w:rFonts w:ascii="Minion Pro" w:eastAsiaTheme="minorEastAsia" w:hAnsi="Minion Pro"/>
          <w:sz w:val="18"/>
          <w:lang w:eastAsia="ko-KR"/>
        </w:rPr>
        <w:t xml:space="preserve"> </w:t>
      </w:r>
      <w:r w:rsidRPr="00C80AF4">
        <w:rPr>
          <w:rFonts w:ascii="Minion Pro" w:hAnsi="Minion Pro"/>
          <w:sz w:val="18"/>
        </w:rPr>
        <w:t>212:138-150.</w:t>
      </w:r>
    </w:p>
    <w:p w:rsidR="00AE3E37" w:rsidRPr="00C80AF4" w:rsidRDefault="00AE3E37" w:rsidP="008756E6">
      <w:pPr>
        <w:tabs>
          <w:tab w:val="left" w:pos="384"/>
        </w:tabs>
        <w:ind w:right="117"/>
        <w:rPr>
          <w:rFonts w:ascii="Minion Pro" w:hAnsi="Minion Pro"/>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C80AF4">
        <w:rPr>
          <w:rFonts w:ascii="Minion Pro" w:hAnsi="Minion Pro"/>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80AF4">
        <w:rPr>
          <w:noProof/>
          <w:lang w:eastAsia="ko-KR"/>
        </w:rPr>
        <w:drawing>
          <wp:inline distT="0" distB="0" distL="0" distR="0" wp14:anchorId="4FFA9BAF">
            <wp:extent cx="469265" cy="621665"/>
            <wp:effectExtent l="0" t="0" r="6985" b="698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265" cy="621665"/>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AE3E37" w:rsidRPr="00C80AF4" w:rsidRDefault="00C80AF4">
      <w:pPr>
        <w:spacing w:before="41" w:line="154" w:lineRule="exact"/>
        <w:ind w:left="213" w:right="231"/>
        <w:jc w:val="both"/>
        <w:rPr>
          <w:rFonts w:ascii="Arial" w:eastAsiaTheme="minorEastAsia" w:hint="eastAsia"/>
          <w:sz w:val="14"/>
          <w:lang w:eastAsia="ko-KR"/>
        </w:rPr>
      </w:pPr>
      <w:r>
        <w:rPr>
          <w:rFonts w:ascii="Arial" w:eastAsiaTheme="minorEastAsia" w:hint="eastAsia"/>
          <w:sz w:val="14"/>
          <w:lang w:eastAsia="ko-KR"/>
        </w:rPr>
        <w:t>Jong Wan Kim</w:t>
      </w:r>
      <w:r>
        <w:rPr>
          <w:rFonts w:ascii="Arial"/>
          <w:sz w:val="14"/>
        </w:rPr>
        <w:t xml:space="preserve"> has </w:t>
      </w:r>
      <w:r>
        <w:rPr>
          <w:rFonts w:ascii="Arial" w:eastAsiaTheme="minorEastAsia" w:hint="eastAsia"/>
          <w:sz w:val="14"/>
          <w:lang w:eastAsia="ko-KR"/>
        </w:rPr>
        <w:t>his</w:t>
      </w:r>
      <w:r>
        <w:rPr>
          <w:rFonts w:ascii="Arial"/>
          <w:sz w:val="14"/>
        </w:rPr>
        <w:t xml:space="preserve"> expertise in</w:t>
      </w:r>
      <w:r>
        <w:rPr>
          <w:rFonts w:ascii="Arial" w:eastAsiaTheme="minorEastAsia" w:hint="eastAsia"/>
          <w:sz w:val="14"/>
          <w:lang w:eastAsia="ko-KR"/>
        </w:rPr>
        <w:t xml:space="preserve"> </w:t>
      </w:r>
      <w:r>
        <w:rPr>
          <w:rFonts w:ascii="Arial"/>
          <w:sz w:val="14"/>
        </w:rPr>
        <w:t xml:space="preserve">colorectal cancer and </w:t>
      </w:r>
      <w:r>
        <w:rPr>
          <w:rFonts w:ascii="Arial" w:eastAsiaTheme="minorEastAsia" w:hint="eastAsia"/>
          <w:sz w:val="14"/>
          <w:lang w:eastAsia="ko-KR"/>
        </w:rPr>
        <w:t>minimal invasive surgery, including laparoscopic and robotic surgery</w:t>
      </w:r>
      <w:r>
        <w:rPr>
          <w:rFonts w:ascii="Arial"/>
          <w:sz w:val="14"/>
        </w:rPr>
        <w:t xml:space="preserve">. </w:t>
      </w:r>
    </w:p>
    <w:p w:rsidR="00AE3E37" w:rsidRPr="00C80AF4" w:rsidRDefault="00A9710C" w:rsidP="00C80AF4">
      <w:pPr>
        <w:spacing w:before="62"/>
        <w:ind w:left="4217" w:right="4235"/>
        <w:jc w:val="center"/>
        <w:rPr>
          <w:rFonts w:ascii="Arial" w:eastAsiaTheme="minorEastAsia" w:hint="eastAsia"/>
          <w:sz w:val="20"/>
          <w:lang w:eastAsia="ko-KR"/>
        </w:rPr>
      </w:pPr>
      <w:r>
        <w:rPr>
          <w:rFonts w:ascii="Arial"/>
          <w:sz w:val="14"/>
        </w:rPr>
        <w:t xml:space="preserve">Email: </w:t>
      </w:r>
      <w:r w:rsidR="00C80AF4">
        <w:rPr>
          <w:rFonts w:ascii="Arial" w:eastAsiaTheme="minorEastAsia" w:hint="eastAsia"/>
          <w:sz w:val="14"/>
          <w:lang w:eastAsia="ko-KR"/>
        </w:rPr>
        <w:t>kjw0153</w:t>
      </w:r>
      <w:hyperlink r:id="rId11" w:history="1">
        <w:r w:rsidR="00C80AF4" w:rsidRPr="00167E88">
          <w:rPr>
            <w:rStyle w:val="a8"/>
            <w:rFonts w:ascii="Arial"/>
            <w:sz w:val="14"/>
          </w:rPr>
          <w:t>@</w:t>
        </w:r>
      </w:hyperlink>
      <w:r w:rsidR="00292ED9">
        <w:rPr>
          <w:noProof/>
          <w:lang w:eastAsia="ko-KR"/>
        </w:rPr>
        <mc:AlternateContent>
          <mc:Choice Requires="wps">
            <w:drawing>
              <wp:anchor distT="0" distB="0" distL="0" distR="0" simplePos="0" relativeHeight="1072" behindDoc="0" locked="0" layoutInCell="1" allowOverlap="1" wp14:anchorId="06C3EA15" wp14:editId="24F7CF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80AF4">
        <w:rPr>
          <w:rFonts w:ascii="Arial" w:eastAsiaTheme="minorEastAsia" w:hint="eastAsia"/>
          <w:sz w:val="14"/>
          <w:lang w:eastAsia="ko-KR"/>
        </w:rPr>
        <w:t>hanmail.net</w:t>
      </w: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C80AF4" w:rsidRDefault="00C80AF4">
      <w:pPr>
        <w:pStyle w:val="a3"/>
        <w:spacing w:before="3"/>
        <w:rPr>
          <w:rFonts w:ascii="Minion Pro" w:eastAsiaTheme="minorEastAsia" w:hint="eastAsia"/>
          <w:sz w:val="26"/>
          <w:lang w:eastAsia="ko-KR"/>
        </w:rPr>
      </w:pPr>
      <w:proofErr w:type="gramStart"/>
      <w:r>
        <w:rPr>
          <w:rFonts w:ascii="Minion Pro" w:eastAsiaTheme="minorEastAsia" w:hint="eastAsia"/>
          <w:sz w:val="26"/>
          <w:lang w:eastAsia="ko-KR"/>
        </w:rPr>
        <w:lastRenderedPageBreak/>
        <w:t>none</w:t>
      </w:r>
      <w:proofErr w:type="gramEnd"/>
    </w:p>
    <w:sectPr w:rsidR="00AE3E37" w:rsidRPr="00C80AF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33ACBF05" wp14:editId="052903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179FECF" wp14:editId="103102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43423D89" wp14:editId="5F3F91C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7DEC3EB9" wp14:editId="6B2F2F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0C394C92" wp14:editId="0D3B36A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D4D86"/>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80AF4"/>
    <w:rsid w:val="00CD6F55"/>
    <w:rsid w:val="00DE3104"/>
    <w:rsid w:val="00E26B10"/>
    <w:rsid w:val="00E500B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BodyText">
    <w:name w:val="Body Text"/>
    <w:basedOn w:val="a"/>
    <w:rsid w:val="00C80AF4"/>
    <w:pPr>
      <w:autoSpaceDE w:val="0"/>
      <w:autoSpaceDN w:val="0"/>
      <w:textAlignment w:val="baseline"/>
    </w:pPr>
    <w:rPr>
      <w:rFonts w:ascii="굴림" w:eastAsia="굴림" w:hAnsi="굴림" w:cs="굴림"/>
      <w:color w:val="000000"/>
      <w:sz w:val="18"/>
      <w:szCs w:val="18"/>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BodyText">
    <w:name w:val="Body Text"/>
    <w:basedOn w:val="a"/>
    <w:rsid w:val="00C80AF4"/>
    <w:pPr>
      <w:autoSpaceDE w:val="0"/>
      <w:autoSpaceDN w:val="0"/>
      <w:textAlignment w:val="baseline"/>
    </w:pPr>
    <w:rPr>
      <w:rFonts w:ascii="굴림" w:eastAsia="굴림" w:hAnsi="굴림" w:cs="굴림"/>
      <w:color w:val="000000"/>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8104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74641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2933</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2018-01-28T22:28:00Z</dcterms:created>
  <dcterms:modified xsi:type="dcterms:W3CDTF">2018-01-28T22:29:00Z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