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243" w:rsidRPr="00194BF9" w:rsidRDefault="004E7243" w:rsidP="00194BF9">
      <w:pPr>
        <w:spacing w:after="0" w:line="240" w:lineRule="auto"/>
        <w:jc w:val="center"/>
        <w:rPr>
          <w:rFonts w:ascii="Times New Roman" w:eastAsia="Tw Cen MT" w:hAnsi="Times New Roman" w:cs="Times New Roman"/>
          <w:b/>
          <w:sz w:val="24"/>
          <w:szCs w:val="24"/>
          <w:lang w:val="en-US"/>
        </w:rPr>
      </w:pPr>
      <w:bookmarkStart w:id="0" w:name="_GoBack"/>
      <w:bookmarkEnd w:id="0"/>
      <w:r>
        <w:rPr>
          <w:rFonts w:ascii="Times New Roman" w:eastAsia="Tw Cen MT" w:hAnsi="Times New Roman" w:cs="Times New Roman"/>
          <w:b/>
          <w:sz w:val="24"/>
          <w:szCs w:val="24"/>
          <w:lang w:val="en-US"/>
        </w:rPr>
        <w:t>Energy Alterations and Chakras Energy Defi</w:t>
      </w:r>
      <w:r w:rsidR="00607AA6">
        <w:rPr>
          <w:rFonts w:ascii="Times New Roman" w:eastAsia="Tw Cen MT" w:hAnsi="Times New Roman" w:cs="Times New Roman"/>
          <w:b/>
          <w:sz w:val="24"/>
          <w:szCs w:val="24"/>
          <w:lang w:val="en-US"/>
        </w:rPr>
        <w:t>ciencies in Patient with Crohn</w:t>
      </w:r>
      <w:r>
        <w:rPr>
          <w:rFonts w:ascii="Times New Roman" w:eastAsia="Tw Cen MT" w:hAnsi="Times New Roman" w:cs="Times New Roman"/>
          <w:b/>
          <w:sz w:val="24"/>
          <w:szCs w:val="24"/>
          <w:lang w:val="en-US"/>
        </w:rPr>
        <w:t xml:space="preserve"> D</w:t>
      </w:r>
      <w:r w:rsidR="00607AA6">
        <w:rPr>
          <w:rFonts w:ascii="Times New Roman" w:eastAsia="Tw Cen MT" w:hAnsi="Times New Roman" w:cs="Times New Roman"/>
          <w:b/>
          <w:sz w:val="24"/>
          <w:szCs w:val="24"/>
          <w:lang w:val="en-US"/>
        </w:rPr>
        <w:t>isease</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Default="004E7243" w:rsidP="004E7243">
      <w:pPr>
        <w:spacing w:after="0" w:line="240" w:lineRule="auto"/>
        <w:jc w:val="center"/>
        <w:rPr>
          <w:rFonts w:ascii="Times New Roman" w:eastAsia="Tw Cen MT" w:hAnsi="Times New Roman" w:cs="Times New Roman"/>
          <w:i/>
          <w:sz w:val="24"/>
          <w:szCs w:val="24"/>
          <w:lang w:val="en-US"/>
        </w:rPr>
      </w:pPr>
      <w:r w:rsidRPr="004E7243">
        <w:rPr>
          <w:rFonts w:ascii="Times New Roman" w:eastAsia="Tw Cen MT" w:hAnsi="Times New Roman" w:cs="Times New Roman"/>
          <w:sz w:val="24"/>
          <w:szCs w:val="24"/>
          <w:lang w:val="en-US"/>
        </w:rPr>
        <w:t>Huang Wei Ling</w:t>
      </w:r>
    </w:p>
    <w:p w:rsidR="004E7243" w:rsidRDefault="004E7243" w:rsidP="004E7243">
      <w:pPr>
        <w:spacing w:after="0" w:line="240" w:lineRule="auto"/>
        <w:jc w:val="center"/>
        <w:rPr>
          <w:rFonts w:ascii="Times New Roman" w:eastAsia="Tw Cen MT" w:hAnsi="Times New Roman" w:cs="Times New Roman"/>
          <w:i/>
          <w:sz w:val="24"/>
          <w:szCs w:val="24"/>
          <w:lang w:val="en-US"/>
        </w:rPr>
      </w:pPr>
      <w:r>
        <w:rPr>
          <w:rFonts w:ascii="Times New Roman" w:eastAsia="Tw Cen MT" w:hAnsi="Times New Roman" w:cs="Times New Roman"/>
          <w:i/>
          <w:sz w:val="24"/>
          <w:szCs w:val="24"/>
          <w:lang w:val="en-US"/>
        </w:rPr>
        <w:t>Medical Acupuncture and Pain Management Clinic</w:t>
      </w:r>
    </w:p>
    <w:p w:rsidR="004E7243" w:rsidRPr="00607AA6" w:rsidRDefault="004E7243" w:rsidP="004E7243">
      <w:pPr>
        <w:spacing w:after="0" w:line="240" w:lineRule="auto"/>
        <w:jc w:val="center"/>
        <w:rPr>
          <w:rFonts w:ascii="Times New Roman" w:eastAsia="Tw Cen MT" w:hAnsi="Times New Roman" w:cs="Times New Roman"/>
          <w:i/>
          <w:sz w:val="24"/>
          <w:szCs w:val="24"/>
          <w:lang w:val="en-CA"/>
        </w:rPr>
      </w:pPr>
      <w:r w:rsidRPr="00607AA6">
        <w:rPr>
          <w:rFonts w:ascii="Times New Roman" w:eastAsia="Tw Cen MT" w:hAnsi="Times New Roman" w:cs="Times New Roman"/>
          <w:i/>
          <w:sz w:val="24"/>
          <w:szCs w:val="24"/>
          <w:lang w:val="en-CA"/>
        </w:rPr>
        <w:t>Franca, São Paulo, Brazil</w:t>
      </w:r>
    </w:p>
    <w:p w:rsidR="006B3217" w:rsidRPr="00607AA6" w:rsidRDefault="006B3217" w:rsidP="00194BF9">
      <w:pPr>
        <w:spacing w:after="0" w:line="240" w:lineRule="auto"/>
        <w:rPr>
          <w:rFonts w:ascii="Times New Roman" w:eastAsia="Calibri" w:hAnsi="Times New Roman" w:cs="Times New Roman"/>
          <w:b/>
          <w:color w:val="E36C0A" w:themeColor="accent6" w:themeShade="BF"/>
          <w:sz w:val="24"/>
          <w:szCs w:val="24"/>
          <w:lang w:val="en-CA"/>
        </w:rPr>
      </w:pPr>
      <w:r w:rsidRPr="00607AA6">
        <w:rPr>
          <w:rFonts w:ascii="Times New Roman" w:eastAsia="Calibri" w:hAnsi="Times New Roman" w:cs="Times New Roman"/>
          <w:b/>
          <w:color w:val="E36C0A" w:themeColor="accent6" w:themeShade="BF"/>
          <w:sz w:val="24"/>
          <w:szCs w:val="24"/>
          <w:lang w:val="en-CA"/>
        </w:rPr>
        <w:t>Abstract</w:t>
      </w:r>
    </w:p>
    <w:p w:rsidR="00314D4B" w:rsidRDefault="00314D4B" w:rsidP="00314D4B">
      <w:pPr>
        <w:spacing w:after="0" w:line="240" w:lineRule="auto"/>
        <w:jc w:val="both"/>
        <w:rPr>
          <w:b/>
          <w:lang w:val="en-CA"/>
        </w:rPr>
        <w:sectPr w:rsidR="00314D4B" w:rsidSect="006B3217">
          <w:pgSz w:w="11906" w:h="16838"/>
          <w:pgMar w:top="993" w:right="991" w:bottom="1440" w:left="993" w:header="708" w:footer="708" w:gutter="0"/>
          <w:cols w:space="708"/>
          <w:docGrid w:linePitch="360"/>
        </w:sectPr>
      </w:pPr>
    </w:p>
    <w:p w:rsidR="00607AA6" w:rsidRPr="00DE3243" w:rsidRDefault="004D26EA" w:rsidP="00E574CC">
      <w:pPr>
        <w:spacing w:after="0" w:line="240" w:lineRule="auto"/>
        <w:jc w:val="both"/>
        <w:rPr>
          <w:lang w:val="en-US"/>
        </w:rPr>
      </w:pPr>
      <w:r w:rsidRPr="00607AA6">
        <w:rPr>
          <w:b/>
          <w:lang w:val="en-US"/>
        </w:rPr>
        <w:lastRenderedPageBreak/>
        <w:t>Introduction</w:t>
      </w:r>
      <w:r w:rsidR="00607AA6">
        <w:rPr>
          <w:lang w:val="en-US"/>
        </w:rPr>
        <w:t>:</w:t>
      </w:r>
      <w:r w:rsidR="00607AA6" w:rsidRPr="00607AA6">
        <w:t xml:space="preserve"> </w:t>
      </w:r>
      <w:r w:rsidR="00607AA6" w:rsidRPr="00607AA6">
        <w:rPr>
          <w:lang w:val="en-US"/>
        </w:rPr>
        <w:t xml:space="preserve">Crohn’s disease (CD) is a chronic relapsing inflammatory bowel disease (IBD). It is characterized by a transmural granulomatous inflammation which can affect any part of the gastrointestinal tract, most commonly the ileum, colon or </w:t>
      </w:r>
      <w:r w:rsidR="0025680D" w:rsidRPr="00607AA6">
        <w:rPr>
          <w:lang w:val="en-US"/>
        </w:rPr>
        <w:t>both</w:t>
      </w:r>
      <w:r w:rsidR="0025680D">
        <w:rPr>
          <w:lang w:val="en-US"/>
        </w:rPr>
        <w:t>.</w:t>
      </w:r>
      <w:r w:rsidR="00607AA6">
        <w:rPr>
          <w:lang w:val="en-US"/>
        </w:rPr>
        <w:t xml:space="preserve"> In traditional Chinese medicine, Crohn disease is related to Heat retention in the intestine meridian</w:t>
      </w:r>
      <w:r w:rsidR="0025680D">
        <w:rPr>
          <w:lang w:val="en-US"/>
        </w:rPr>
        <w:t xml:space="preserve">. </w:t>
      </w:r>
      <w:r w:rsidR="00607AA6" w:rsidRPr="0025680D">
        <w:rPr>
          <w:b/>
          <w:lang w:val="en-US"/>
        </w:rPr>
        <w:t>Purpose</w:t>
      </w:r>
      <w:r w:rsidR="00607AA6">
        <w:rPr>
          <w:lang w:val="en-US"/>
        </w:rPr>
        <w:t>: to demonstrate that Crohn disease has an en</w:t>
      </w:r>
      <w:r w:rsidR="008E084A">
        <w:rPr>
          <w:lang w:val="en-US"/>
        </w:rPr>
        <w:t xml:space="preserve">ergy imbalance as underlying cause and an alteration in the chakras energy meridian </w:t>
      </w:r>
      <w:r w:rsidR="00E574CC">
        <w:rPr>
          <w:lang w:val="en-US"/>
        </w:rPr>
        <w:t>(lack</w:t>
      </w:r>
      <w:r w:rsidR="008E084A">
        <w:rPr>
          <w:lang w:val="en-US"/>
        </w:rPr>
        <w:t xml:space="preserve"> of </w:t>
      </w:r>
      <w:r w:rsidR="00E574CC">
        <w:rPr>
          <w:lang w:val="en-US"/>
        </w:rPr>
        <w:t>energy)</w:t>
      </w:r>
      <w:r w:rsidR="008E084A">
        <w:rPr>
          <w:lang w:val="en-US"/>
        </w:rPr>
        <w:t xml:space="preserve"> leading to the formation of Heat, that is causing the disease itself. </w:t>
      </w:r>
      <w:r w:rsidR="008E084A" w:rsidRPr="00E574CC">
        <w:rPr>
          <w:b/>
          <w:lang w:val="en-US"/>
        </w:rPr>
        <w:t>Methods</w:t>
      </w:r>
      <w:r w:rsidR="008E084A">
        <w:rPr>
          <w:lang w:val="en-US"/>
        </w:rPr>
        <w:t>: one case report, 46 year</w:t>
      </w:r>
      <w:r w:rsidR="00E574CC">
        <w:rPr>
          <w:lang w:val="en-US"/>
        </w:rPr>
        <w:t>s</w:t>
      </w:r>
      <w:r w:rsidR="008E084A">
        <w:rPr>
          <w:lang w:val="en-US"/>
        </w:rPr>
        <w:t xml:space="preserve">-old man, with a history of more than 12 years treating of Crohn disease with a imunossupressor medication, with relapses. He was </w:t>
      </w:r>
      <w:r w:rsidR="00E574CC">
        <w:rPr>
          <w:lang w:val="en-US"/>
        </w:rPr>
        <w:t>feeling</w:t>
      </w:r>
      <w:r w:rsidR="008E084A">
        <w:rPr>
          <w:lang w:val="en-US"/>
        </w:rPr>
        <w:t xml:space="preserve"> very weak, depressive and </w:t>
      </w:r>
      <w:r w:rsidR="00E574CC">
        <w:rPr>
          <w:lang w:val="en-US"/>
        </w:rPr>
        <w:t>anxious.</w:t>
      </w:r>
      <w:r w:rsidR="008E084A">
        <w:rPr>
          <w:lang w:val="en-US"/>
        </w:rPr>
        <w:t xml:space="preserve"> He </w:t>
      </w:r>
      <w:r w:rsidR="00E574CC">
        <w:rPr>
          <w:lang w:val="en-US"/>
        </w:rPr>
        <w:t>searches</w:t>
      </w:r>
      <w:r w:rsidR="008E084A">
        <w:rPr>
          <w:lang w:val="en-US"/>
        </w:rPr>
        <w:t xml:space="preserve"> for traditional Chinese medicine treatment to try to improve his emotional problems and his </w:t>
      </w:r>
      <w:r w:rsidR="00E574CC">
        <w:rPr>
          <w:lang w:val="en-US"/>
        </w:rPr>
        <w:t>disease.</w:t>
      </w:r>
      <w:r w:rsidR="008E084A">
        <w:rPr>
          <w:lang w:val="en-US"/>
        </w:rPr>
        <w:t xml:space="preserve"> It was </w:t>
      </w:r>
      <w:r w:rsidR="00E574CC">
        <w:rPr>
          <w:lang w:val="en-US"/>
        </w:rPr>
        <w:t>orientating</w:t>
      </w:r>
      <w:r w:rsidR="008E084A">
        <w:rPr>
          <w:lang w:val="en-US"/>
        </w:rPr>
        <w:t xml:space="preserve"> him to avoid raw food, cold drinks, sweets, </w:t>
      </w:r>
      <w:r w:rsidR="00E574CC">
        <w:rPr>
          <w:lang w:val="en-US"/>
        </w:rPr>
        <w:t>dairy</w:t>
      </w:r>
      <w:r w:rsidR="008E084A">
        <w:rPr>
          <w:lang w:val="en-US"/>
        </w:rPr>
        <w:t xml:space="preserve"> products, especially </w:t>
      </w:r>
      <w:r w:rsidR="00E574CC">
        <w:rPr>
          <w:lang w:val="en-US"/>
        </w:rPr>
        <w:t>when</w:t>
      </w:r>
      <w:r w:rsidR="008E084A">
        <w:rPr>
          <w:lang w:val="en-US"/>
        </w:rPr>
        <w:t xml:space="preserve"> the cheese is melted. It was also advised him to avoid fried food, chocolate, honey, pepper, eggs, honey, coconut and alcoholic beverages. Auricular acupuncture with apex ear </w:t>
      </w:r>
      <w:r w:rsidR="00E574CC">
        <w:rPr>
          <w:lang w:val="en-US"/>
        </w:rPr>
        <w:t>bloodletting</w:t>
      </w:r>
      <w:r w:rsidR="008E084A">
        <w:rPr>
          <w:lang w:val="en-US"/>
        </w:rPr>
        <w:t xml:space="preserve"> was done in every acupuncture session, that was twice a week. </w:t>
      </w:r>
      <w:r w:rsidR="00E574CC">
        <w:rPr>
          <w:lang w:val="en-US"/>
        </w:rPr>
        <w:t>Radiesthesia</w:t>
      </w:r>
      <w:r w:rsidR="008E084A">
        <w:rPr>
          <w:lang w:val="en-US"/>
        </w:rPr>
        <w:t xml:space="preserve"> procedure was done that </w:t>
      </w:r>
      <w:r w:rsidR="00E574CC">
        <w:rPr>
          <w:lang w:val="en-US"/>
        </w:rPr>
        <w:t>revealed</w:t>
      </w:r>
      <w:r w:rsidR="008E084A">
        <w:rPr>
          <w:lang w:val="en-US"/>
        </w:rPr>
        <w:t xml:space="preserve"> that all the chakras </w:t>
      </w:r>
      <w:r w:rsidR="00E574CC">
        <w:rPr>
          <w:lang w:val="en-US"/>
        </w:rPr>
        <w:t>were</w:t>
      </w:r>
      <w:r w:rsidR="008E084A">
        <w:rPr>
          <w:lang w:val="en-US"/>
        </w:rPr>
        <w:t xml:space="preserve"> completely depleted in energy </w:t>
      </w:r>
      <w:r w:rsidR="0025680D">
        <w:rPr>
          <w:lang w:val="en-US"/>
        </w:rPr>
        <w:t>(</w:t>
      </w:r>
      <w:r w:rsidR="008E084A">
        <w:rPr>
          <w:lang w:val="en-US"/>
        </w:rPr>
        <w:t xml:space="preserve">1) with the exception of </w:t>
      </w:r>
      <w:r w:rsidR="0025680D">
        <w:rPr>
          <w:lang w:val="en-US"/>
        </w:rPr>
        <w:t>the seventh that was normal (8). It was recommended for him to intake homeopathi</w:t>
      </w:r>
      <w:r w:rsidR="00E574CC">
        <w:rPr>
          <w:lang w:val="en-US"/>
        </w:rPr>
        <w:t>c medications according to the Constitutional</w:t>
      </w:r>
      <w:r w:rsidR="0025680D">
        <w:rPr>
          <w:lang w:val="en-US"/>
        </w:rPr>
        <w:t xml:space="preserve"> Homeopathy of five elements based on traditional Chinese medicine, created by the author and crystal based medications. </w:t>
      </w:r>
      <w:r w:rsidR="00E574CC" w:rsidRPr="00E574CC">
        <w:rPr>
          <w:b/>
          <w:lang w:val="en-US"/>
        </w:rPr>
        <w:t>Results</w:t>
      </w:r>
      <w:r w:rsidR="00E574CC">
        <w:rPr>
          <w:lang w:val="en-US"/>
        </w:rPr>
        <w:t>:</w:t>
      </w:r>
      <w:r w:rsidR="0025680D">
        <w:rPr>
          <w:lang w:val="en-US"/>
        </w:rPr>
        <w:t xml:space="preserve"> the patient feel improvement from his general </w:t>
      </w:r>
      <w:r w:rsidR="00E574CC">
        <w:rPr>
          <w:lang w:val="en-US"/>
        </w:rPr>
        <w:t>health,</w:t>
      </w:r>
      <w:r w:rsidR="0025680D">
        <w:rPr>
          <w:lang w:val="en-US"/>
        </w:rPr>
        <w:t xml:space="preserve"> with more energy for his daily activities, his depression symptom was reduced and the anxiety was controlled. His stools became better but continue to have </w:t>
      </w:r>
      <w:r w:rsidR="00E574CC">
        <w:rPr>
          <w:lang w:val="en-US"/>
        </w:rPr>
        <w:t>relapses</w:t>
      </w:r>
      <w:r w:rsidR="0025680D">
        <w:rPr>
          <w:lang w:val="en-US"/>
        </w:rPr>
        <w:t xml:space="preserve"> because he was not doing his Chinese dietary counseling very well, using bear on </w:t>
      </w:r>
      <w:r w:rsidR="00E574CC">
        <w:rPr>
          <w:lang w:val="en-US"/>
        </w:rPr>
        <w:t>weekends</w:t>
      </w:r>
      <w:r w:rsidR="0025680D">
        <w:rPr>
          <w:lang w:val="en-US"/>
        </w:rPr>
        <w:t xml:space="preserve"> and drinking cold water instead of lukewarm water and sometimes, he like to eat pizza that causes the worsening in his stools pattern. </w:t>
      </w:r>
      <w:r w:rsidR="0025680D" w:rsidRPr="00E574CC">
        <w:rPr>
          <w:b/>
          <w:lang w:val="en-US"/>
        </w:rPr>
        <w:t>Conclusion</w:t>
      </w:r>
      <w:r w:rsidR="0025680D">
        <w:rPr>
          <w:lang w:val="en-US"/>
        </w:rPr>
        <w:t xml:space="preserve">: the conclusion of this study is that Crohn´s disease has an energy </w:t>
      </w:r>
      <w:r w:rsidR="00E574CC">
        <w:rPr>
          <w:lang w:val="en-US"/>
        </w:rPr>
        <w:t>alteration</w:t>
      </w:r>
      <w:r w:rsidR="0025680D">
        <w:rPr>
          <w:lang w:val="en-US"/>
        </w:rPr>
        <w:t xml:space="preserve"> as a base and the corrections of these energy imbalances is very important to the recovery of the patient in the root level and not just treating the symptoms. </w:t>
      </w:r>
    </w:p>
    <w:p w:rsidR="008C141F" w:rsidRDefault="008C141F" w:rsidP="00E574CC">
      <w:pPr>
        <w:spacing w:after="0"/>
        <w:jc w:val="both"/>
        <w:rPr>
          <w:lang w:val="en-US"/>
        </w:rPr>
        <w:sectPr w:rsidR="008C141F" w:rsidSect="00314D4B">
          <w:type w:val="continuous"/>
          <w:pgSz w:w="11906" w:h="16838"/>
          <w:pgMar w:top="1440" w:right="991" w:bottom="1440" w:left="993" w:header="708" w:footer="708" w:gutter="0"/>
          <w:cols w:space="284"/>
          <w:docGrid w:linePitch="360"/>
        </w:sectPr>
      </w:pPr>
    </w:p>
    <w:p w:rsidR="008C141F" w:rsidRDefault="008C141F" w:rsidP="00194BF9">
      <w:pPr>
        <w:spacing w:after="0" w:line="240" w:lineRule="auto"/>
        <w:rPr>
          <w:rFonts w:ascii="Times New Roman" w:eastAsia="Calibri" w:hAnsi="Times New Roman" w:cs="Times New Roman"/>
          <w:sz w:val="24"/>
          <w:szCs w:val="24"/>
          <w:lang w:val="en-US"/>
        </w:rPr>
        <w:sectPr w:rsidR="008C141F" w:rsidSect="006B3217">
          <w:type w:val="continuous"/>
          <w:pgSz w:w="11906" w:h="16838"/>
          <w:pgMar w:top="1440" w:right="991" w:bottom="1440" w:left="993" w:header="708" w:footer="708" w:gutter="0"/>
          <w:cols w:space="708"/>
          <w:docGrid w:linePitch="360"/>
        </w:sectPr>
      </w:pPr>
    </w:p>
    <w:p w:rsidR="006B3217"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lastRenderedPageBreak/>
        <w:t>References</w:t>
      </w:r>
    </w:p>
    <w:p w:rsidR="00B662C9" w:rsidRDefault="00B662C9" w:rsidP="00194BF9">
      <w:pPr>
        <w:spacing w:after="0" w:line="240" w:lineRule="auto"/>
        <w:rPr>
          <w:rFonts w:ascii="Times New Roman" w:eastAsia="Calibri" w:hAnsi="Times New Roman" w:cs="Times New Roman"/>
          <w:b/>
          <w:color w:val="E36C0A" w:themeColor="accent6" w:themeShade="BF"/>
          <w:sz w:val="24"/>
          <w:szCs w:val="24"/>
          <w:lang w:val="en-US"/>
        </w:rPr>
      </w:pPr>
    </w:p>
    <w:p w:rsidR="00E574CC" w:rsidRDefault="00E574CC" w:rsidP="00E574CC">
      <w:pPr>
        <w:pStyle w:val="ListParagraph"/>
        <w:numPr>
          <w:ilvl w:val="0"/>
          <w:numId w:val="2"/>
        </w:numPr>
        <w:spacing w:before="0"/>
        <w:rPr>
          <w:rFonts w:ascii="Times New Roman" w:hAnsi="Times New Roman" w:cs="Times New Roman"/>
          <w:b/>
          <w:sz w:val="24"/>
          <w:szCs w:val="24"/>
        </w:rPr>
      </w:pPr>
      <w:r w:rsidRPr="00E574CC">
        <w:rPr>
          <w:rFonts w:ascii="Times New Roman" w:hAnsi="Times New Roman" w:cs="Times New Roman"/>
          <w:b/>
          <w:sz w:val="24"/>
          <w:szCs w:val="24"/>
        </w:rPr>
        <w:t xml:space="preserve">Francis </w:t>
      </w:r>
      <w:proofErr w:type="gramStart"/>
      <w:r w:rsidRPr="00E574CC">
        <w:rPr>
          <w:rFonts w:ascii="Times New Roman" w:hAnsi="Times New Roman" w:cs="Times New Roman"/>
          <w:b/>
          <w:sz w:val="24"/>
          <w:szCs w:val="24"/>
        </w:rPr>
        <w:t>Ha ;</w:t>
      </w:r>
      <w:proofErr w:type="spellStart"/>
      <w:r w:rsidRPr="00E574CC">
        <w:rPr>
          <w:rFonts w:ascii="Times New Roman" w:hAnsi="Times New Roman" w:cs="Times New Roman"/>
          <w:b/>
          <w:sz w:val="24"/>
          <w:szCs w:val="24"/>
        </w:rPr>
        <w:t>Hanan</w:t>
      </w:r>
      <w:proofErr w:type="spellEnd"/>
      <w:proofErr w:type="gramEnd"/>
      <w:r w:rsidRPr="00E574CC">
        <w:rPr>
          <w:rFonts w:ascii="Times New Roman" w:hAnsi="Times New Roman" w:cs="Times New Roman"/>
          <w:b/>
          <w:sz w:val="24"/>
          <w:szCs w:val="24"/>
        </w:rPr>
        <w:t xml:space="preserve"> Khalil. Crohn’s disease: a clinical update. </w:t>
      </w:r>
      <w:proofErr w:type="spellStart"/>
      <w:r w:rsidRPr="00E574CC">
        <w:rPr>
          <w:rFonts w:ascii="Times New Roman" w:hAnsi="Times New Roman" w:cs="Times New Roman"/>
          <w:b/>
          <w:sz w:val="24"/>
          <w:szCs w:val="24"/>
        </w:rPr>
        <w:t>Therap</w:t>
      </w:r>
      <w:proofErr w:type="spellEnd"/>
      <w:r w:rsidRPr="00E574CC">
        <w:rPr>
          <w:rFonts w:ascii="Times New Roman" w:hAnsi="Times New Roman" w:cs="Times New Roman"/>
          <w:b/>
          <w:sz w:val="24"/>
          <w:szCs w:val="24"/>
        </w:rPr>
        <w:t xml:space="preserve"> </w:t>
      </w:r>
      <w:proofErr w:type="spellStart"/>
      <w:r w:rsidRPr="00E574CC">
        <w:rPr>
          <w:rFonts w:ascii="Times New Roman" w:hAnsi="Times New Roman" w:cs="Times New Roman"/>
          <w:b/>
          <w:sz w:val="24"/>
          <w:szCs w:val="24"/>
        </w:rPr>
        <w:t>Adv</w:t>
      </w:r>
      <w:proofErr w:type="spellEnd"/>
      <w:r w:rsidRPr="00E574CC">
        <w:rPr>
          <w:rFonts w:ascii="Times New Roman" w:hAnsi="Times New Roman" w:cs="Times New Roman"/>
          <w:b/>
          <w:sz w:val="24"/>
          <w:szCs w:val="24"/>
        </w:rPr>
        <w:t xml:space="preserve"> </w:t>
      </w:r>
      <w:proofErr w:type="spellStart"/>
      <w:r w:rsidRPr="00E574CC">
        <w:rPr>
          <w:rFonts w:ascii="Times New Roman" w:hAnsi="Times New Roman" w:cs="Times New Roman"/>
          <w:b/>
          <w:sz w:val="24"/>
          <w:szCs w:val="24"/>
        </w:rPr>
        <w:t>Gastroenterol</w:t>
      </w:r>
      <w:proofErr w:type="spellEnd"/>
      <w:r w:rsidRPr="00E574CC">
        <w:rPr>
          <w:rFonts w:ascii="Times New Roman" w:hAnsi="Times New Roman" w:cs="Times New Roman"/>
          <w:b/>
          <w:sz w:val="24"/>
          <w:szCs w:val="24"/>
        </w:rPr>
        <w:t>, 2015 Nov.</w:t>
      </w:r>
    </w:p>
    <w:p w:rsidR="00E574CC" w:rsidRDefault="00E574CC" w:rsidP="00E574CC">
      <w:pPr>
        <w:pStyle w:val="ListParagraph"/>
        <w:numPr>
          <w:ilvl w:val="0"/>
          <w:numId w:val="2"/>
        </w:numPr>
        <w:rPr>
          <w:rFonts w:ascii="Times New Roman" w:hAnsi="Times New Roman" w:cs="Times New Roman"/>
          <w:b/>
          <w:sz w:val="24"/>
          <w:szCs w:val="24"/>
        </w:rPr>
      </w:pPr>
      <w:proofErr w:type="spellStart"/>
      <w:r w:rsidRPr="00E574CC">
        <w:rPr>
          <w:rFonts w:ascii="Times New Roman" w:hAnsi="Times New Roman" w:cs="Times New Roman"/>
          <w:b/>
          <w:sz w:val="24"/>
          <w:szCs w:val="24"/>
        </w:rPr>
        <w:t>Hezheng</w:t>
      </w:r>
      <w:proofErr w:type="spellEnd"/>
      <w:r w:rsidRPr="00E574CC">
        <w:rPr>
          <w:rFonts w:ascii="Times New Roman" w:hAnsi="Times New Roman" w:cs="Times New Roman"/>
          <w:b/>
          <w:sz w:val="24"/>
          <w:szCs w:val="24"/>
        </w:rPr>
        <w:t xml:space="preserve"> Lai, Kang Wang, Qing Dong, </w:t>
      </w:r>
      <w:proofErr w:type="spellStart"/>
      <w:r w:rsidRPr="00E574CC">
        <w:rPr>
          <w:rFonts w:ascii="Times New Roman" w:hAnsi="Times New Roman" w:cs="Times New Roman"/>
          <w:b/>
          <w:sz w:val="24"/>
          <w:szCs w:val="24"/>
        </w:rPr>
        <w:t>Xiaoshu</w:t>
      </w:r>
      <w:proofErr w:type="spellEnd"/>
      <w:r w:rsidRPr="00E574CC">
        <w:rPr>
          <w:rFonts w:ascii="Times New Roman" w:hAnsi="Times New Roman" w:cs="Times New Roman"/>
          <w:b/>
          <w:sz w:val="24"/>
          <w:szCs w:val="24"/>
        </w:rPr>
        <w:t xml:space="preserve"> Zhu, </w:t>
      </w:r>
      <w:proofErr w:type="spellStart"/>
      <w:r w:rsidRPr="00E574CC">
        <w:rPr>
          <w:rFonts w:ascii="Times New Roman" w:hAnsi="Times New Roman" w:cs="Times New Roman"/>
          <w:b/>
          <w:sz w:val="24"/>
          <w:szCs w:val="24"/>
        </w:rPr>
        <w:t>Xiaoke</w:t>
      </w:r>
      <w:proofErr w:type="spellEnd"/>
      <w:r w:rsidRPr="00E574CC">
        <w:rPr>
          <w:rFonts w:ascii="Times New Roman" w:hAnsi="Times New Roman" w:cs="Times New Roman"/>
          <w:b/>
          <w:sz w:val="24"/>
          <w:szCs w:val="24"/>
        </w:rPr>
        <w:t xml:space="preserve"> Li, </w:t>
      </w:r>
      <w:proofErr w:type="spellStart"/>
      <w:r w:rsidRPr="00E574CC">
        <w:rPr>
          <w:rFonts w:ascii="Times New Roman" w:hAnsi="Times New Roman" w:cs="Times New Roman"/>
          <w:b/>
          <w:sz w:val="24"/>
          <w:szCs w:val="24"/>
        </w:rPr>
        <w:t>Shuo</w:t>
      </w:r>
      <w:proofErr w:type="spellEnd"/>
      <w:r w:rsidRPr="00E574CC">
        <w:rPr>
          <w:rFonts w:ascii="Times New Roman" w:hAnsi="Times New Roman" w:cs="Times New Roman"/>
          <w:b/>
          <w:sz w:val="24"/>
          <w:szCs w:val="24"/>
        </w:rPr>
        <w:t xml:space="preserve"> Qi. Traditional Chinese medicine for management of recurrent and refractory Crohn disease: A case report. Medicine (Baltimore), 2019 Apr.</w:t>
      </w:r>
    </w:p>
    <w:p w:rsidR="00314D4B" w:rsidRPr="00E574CC" w:rsidRDefault="00B229AA" w:rsidP="00E574CC">
      <w:pPr>
        <w:pStyle w:val="ListParagraph"/>
        <w:numPr>
          <w:ilvl w:val="0"/>
          <w:numId w:val="2"/>
        </w:numPr>
        <w:rPr>
          <w:rFonts w:ascii="Times New Roman" w:hAnsi="Times New Roman" w:cs="Times New Roman"/>
          <w:b/>
          <w:sz w:val="24"/>
          <w:szCs w:val="24"/>
        </w:rPr>
      </w:pPr>
      <w:r w:rsidRPr="00E574CC">
        <w:rPr>
          <w:rFonts w:ascii="Times New Roman" w:hAnsi="Times New Roman" w:cs="Times New Roman"/>
          <w:b/>
          <w:sz w:val="24"/>
          <w:szCs w:val="24"/>
        </w:rPr>
        <w:t>Huang Wei Ling. Why are Diabetic Patients Still Having Hyperglycemia despite Diet Re</w:t>
      </w:r>
      <w:r w:rsidR="00E574CC">
        <w:rPr>
          <w:rFonts w:ascii="Times New Roman" w:hAnsi="Times New Roman" w:cs="Times New Roman"/>
          <w:b/>
          <w:sz w:val="24"/>
          <w:szCs w:val="24"/>
        </w:rPr>
        <w:t xml:space="preserve">gulation, </w:t>
      </w:r>
      <w:proofErr w:type="spellStart"/>
      <w:r w:rsidR="00E574CC">
        <w:rPr>
          <w:rFonts w:ascii="Times New Roman" w:hAnsi="Times New Roman" w:cs="Times New Roman"/>
          <w:b/>
          <w:sz w:val="24"/>
          <w:szCs w:val="24"/>
        </w:rPr>
        <w:t>Antiglycemic</w:t>
      </w:r>
      <w:proofErr w:type="spellEnd"/>
      <w:r w:rsidR="00E574CC">
        <w:rPr>
          <w:rFonts w:ascii="Times New Roman" w:hAnsi="Times New Roman" w:cs="Times New Roman"/>
          <w:b/>
          <w:sz w:val="24"/>
          <w:szCs w:val="24"/>
        </w:rPr>
        <w:t xml:space="preserve"> Medicati</w:t>
      </w:r>
      <w:r w:rsidRPr="00E574CC">
        <w:rPr>
          <w:rFonts w:ascii="Times New Roman" w:hAnsi="Times New Roman" w:cs="Times New Roman"/>
          <w:b/>
          <w:sz w:val="24"/>
          <w:szCs w:val="24"/>
        </w:rPr>
        <w:t xml:space="preserve">on and Insulin?  International Journal of Diabetes &amp; Metabolic Disorders, ISSN 2475-5451. </w:t>
      </w:r>
    </w:p>
    <w:p w:rsidR="00314D4B" w:rsidRPr="00314D4B" w:rsidRDefault="00314D4B" w:rsidP="00E574CC">
      <w:pPr>
        <w:pStyle w:val="ListParagraph"/>
        <w:spacing w:before="0"/>
        <w:rPr>
          <w:rFonts w:ascii="Times New Roman" w:hAnsi="Times New Roman" w:cs="Times New Roman"/>
          <w:b/>
          <w:sz w:val="24"/>
          <w:szCs w:val="24"/>
        </w:rPr>
      </w:pPr>
    </w:p>
    <w:p w:rsidR="00B229AA" w:rsidRPr="00314D4B" w:rsidRDefault="00B229AA" w:rsidP="00E574CC">
      <w:pPr>
        <w:pStyle w:val="ListParagraph"/>
        <w:numPr>
          <w:ilvl w:val="0"/>
          <w:numId w:val="2"/>
        </w:numPr>
        <w:spacing w:before="0"/>
        <w:rPr>
          <w:rFonts w:ascii="Times New Roman" w:hAnsi="Times New Roman" w:cs="Times New Roman"/>
          <w:b/>
          <w:sz w:val="24"/>
          <w:szCs w:val="24"/>
        </w:rPr>
      </w:pPr>
      <w:r w:rsidRPr="00314D4B">
        <w:rPr>
          <w:rFonts w:ascii="Times New Roman" w:hAnsi="Times New Roman" w:cs="Times New Roman"/>
          <w:b/>
          <w:sz w:val="24"/>
          <w:szCs w:val="24"/>
        </w:rPr>
        <w:t xml:space="preserve">Huang Wei Ling. “Can Recurrent </w:t>
      </w:r>
      <w:proofErr w:type="spellStart"/>
      <w:r w:rsidRPr="00314D4B">
        <w:rPr>
          <w:rFonts w:ascii="Times New Roman" w:hAnsi="Times New Roman" w:cs="Times New Roman"/>
          <w:b/>
          <w:sz w:val="24"/>
          <w:szCs w:val="24"/>
        </w:rPr>
        <w:t>Furunculosis</w:t>
      </w:r>
      <w:proofErr w:type="spellEnd"/>
      <w:r w:rsidRPr="00314D4B">
        <w:rPr>
          <w:rFonts w:ascii="Times New Roman" w:hAnsi="Times New Roman" w:cs="Times New Roman"/>
          <w:b/>
          <w:sz w:val="24"/>
          <w:szCs w:val="24"/>
        </w:rPr>
        <w:t xml:space="preserve"> be Treated without the Use of Antibiotics?”. </w:t>
      </w:r>
      <w:proofErr w:type="spellStart"/>
      <w:r w:rsidRPr="00314D4B">
        <w:rPr>
          <w:rFonts w:ascii="Times New Roman" w:hAnsi="Times New Roman" w:cs="Times New Roman"/>
          <w:b/>
          <w:sz w:val="24"/>
          <w:szCs w:val="24"/>
        </w:rPr>
        <w:t>Acta</w:t>
      </w:r>
      <w:proofErr w:type="spellEnd"/>
      <w:r w:rsidRPr="00314D4B">
        <w:rPr>
          <w:rFonts w:ascii="Times New Roman" w:hAnsi="Times New Roman" w:cs="Times New Roman"/>
          <w:b/>
          <w:sz w:val="24"/>
          <w:szCs w:val="24"/>
        </w:rPr>
        <w:t xml:space="preserve"> Scientific Microbiology Volume 1, Issue 9 (2018): 04-12.</w:t>
      </w:r>
    </w:p>
    <w:p w:rsidR="00B229AA" w:rsidRPr="00B229AA" w:rsidRDefault="00B229AA" w:rsidP="00E574CC">
      <w:pPr>
        <w:pStyle w:val="ListParagraph"/>
        <w:spacing w:before="0" w:line="240" w:lineRule="auto"/>
        <w:ind w:left="720" w:firstLine="0"/>
        <w:rPr>
          <w:rFonts w:ascii="Times New Roman" w:hAnsi="Times New Roman" w:cs="Times New Roman"/>
          <w:b/>
          <w:sz w:val="24"/>
          <w:szCs w:val="24"/>
        </w:rPr>
      </w:pPr>
    </w:p>
    <w:p w:rsidR="00B229AA" w:rsidRPr="00B229AA" w:rsidRDefault="00B229AA" w:rsidP="00E574CC">
      <w:pPr>
        <w:pStyle w:val="ListParagraph"/>
        <w:numPr>
          <w:ilvl w:val="0"/>
          <w:numId w:val="2"/>
        </w:numPr>
        <w:spacing w:before="0" w:line="240" w:lineRule="auto"/>
        <w:rPr>
          <w:rFonts w:ascii="Times New Roman" w:hAnsi="Times New Roman" w:cs="Times New Roman"/>
          <w:b/>
          <w:sz w:val="24"/>
          <w:szCs w:val="24"/>
        </w:rPr>
      </w:pPr>
      <w:r w:rsidRPr="00B229AA">
        <w:rPr>
          <w:rFonts w:ascii="Times New Roman" w:hAnsi="Times New Roman" w:cs="Times New Roman"/>
          <w:b/>
          <w:sz w:val="24"/>
          <w:szCs w:val="24"/>
        </w:rPr>
        <w:t>Huang Wei Ling. “Could Postsurgical Nosocomial Cellulitis be Treated without the Use of Antibiotics?</w:t>
      </w:r>
      <w:proofErr w:type="gramStart"/>
      <w:r w:rsidRPr="00B229AA">
        <w:rPr>
          <w:rFonts w:ascii="Times New Roman" w:hAnsi="Times New Roman" w:cs="Times New Roman"/>
          <w:b/>
          <w:sz w:val="24"/>
          <w:szCs w:val="24"/>
        </w:rPr>
        <w:t>”.</w:t>
      </w:r>
      <w:proofErr w:type="gramEnd"/>
      <w:r w:rsidRPr="00B229AA">
        <w:rPr>
          <w:rFonts w:ascii="Times New Roman" w:hAnsi="Times New Roman" w:cs="Times New Roman"/>
          <w:b/>
          <w:sz w:val="24"/>
          <w:szCs w:val="24"/>
        </w:rPr>
        <w:t xml:space="preserve"> </w:t>
      </w:r>
      <w:proofErr w:type="spellStart"/>
      <w:r w:rsidRPr="00B229AA">
        <w:rPr>
          <w:rFonts w:ascii="Times New Roman" w:hAnsi="Times New Roman" w:cs="Times New Roman"/>
          <w:b/>
          <w:sz w:val="24"/>
          <w:szCs w:val="24"/>
        </w:rPr>
        <w:t>Acta</w:t>
      </w:r>
      <w:proofErr w:type="spellEnd"/>
      <w:r w:rsidRPr="00B229AA">
        <w:rPr>
          <w:rFonts w:ascii="Times New Roman" w:hAnsi="Times New Roman" w:cs="Times New Roman"/>
          <w:b/>
          <w:sz w:val="24"/>
          <w:szCs w:val="24"/>
        </w:rPr>
        <w:t xml:space="preserve"> Scientific Microbiology 1.9 (2018):</w:t>
      </w:r>
    </w:p>
    <w:p w:rsidR="00B229AA" w:rsidRDefault="00B229AA" w:rsidP="00E574CC">
      <w:pPr>
        <w:pStyle w:val="ListParagraph"/>
        <w:numPr>
          <w:ilvl w:val="0"/>
          <w:numId w:val="2"/>
        </w:numPr>
        <w:spacing w:before="0" w:line="240" w:lineRule="auto"/>
        <w:rPr>
          <w:rFonts w:ascii="Times New Roman" w:hAnsi="Times New Roman" w:cs="Times New Roman"/>
          <w:b/>
          <w:sz w:val="24"/>
          <w:szCs w:val="24"/>
        </w:rPr>
      </w:pPr>
      <w:r w:rsidRPr="00B229AA">
        <w:rPr>
          <w:rFonts w:ascii="Times New Roman" w:hAnsi="Times New Roman" w:cs="Times New Roman"/>
          <w:b/>
          <w:sz w:val="24"/>
          <w:szCs w:val="24"/>
        </w:rPr>
        <w:t xml:space="preserve">Huang W.L. Can Hospital Osteomyelitis Be Treated Without the Use of Antibiotics? </w:t>
      </w:r>
      <w:proofErr w:type="spellStart"/>
      <w:r w:rsidRPr="00B229AA">
        <w:rPr>
          <w:rFonts w:ascii="Times New Roman" w:hAnsi="Times New Roman" w:cs="Times New Roman"/>
          <w:b/>
          <w:sz w:val="24"/>
          <w:szCs w:val="24"/>
        </w:rPr>
        <w:t>Int</w:t>
      </w:r>
      <w:proofErr w:type="spellEnd"/>
      <w:r w:rsidRPr="00B229AA">
        <w:rPr>
          <w:rFonts w:ascii="Times New Roman" w:hAnsi="Times New Roman" w:cs="Times New Roman"/>
          <w:b/>
          <w:sz w:val="24"/>
          <w:szCs w:val="24"/>
        </w:rPr>
        <w:t xml:space="preserve"> J </w:t>
      </w:r>
      <w:proofErr w:type="spellStart"/>
      <w:r w:rsidRPr="00B229AA">
        <w:rPr>
          <w:rFonts w:ascii="Times New Roman" w:hAnsi="Times New Roman" w:cs="Times New Roman"/>
          <w:b/>
          <w:sz w:val="24"/>
          <w:szCs w:val="24"/>
        </w:rPr>
        <w:t>Microbiol</w:t>
      </w:r>
      <w:proofErr w:type="spellEnd"/>
      <w:r w:rsidRPr="00B229AA">
        <w:rPr>
          <w:rFonts w:ascii="Times New Roman" w:hAnsi="Times New Roman" w:cs="Times New Roman"/>
          <w:b/>
          <w:sz w:val="24"/>
          <w:szCs w:val="24"/>
        </w:rPr>
        <w:t xml:space="preserve"> Infect Dis. 2018; 2(1):1-6.</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41474F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B229AA" w:rsidP="00194BF9">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IN"/>
        </w:rPr>
        <w:drawing>
          <wp:inline distT="0" distB="0" distL="0" distR="0" wp14:anchorId="669D0063">
            <wp:extent cx="917764" cy="793750"/>
            <wp:effectExtent l="0" t="0" r="0"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4695" cy="799745"/>
                    </a:xfrm>
                    <a:prstGeom prst="rect">
                      <a:avLst/>
                    </a:prstGeom>
                    <a:noFill/>
                  </pic:spPr>
                </pic:pic>
              </a:graphicData>
            </a:graphic>
          </wp:inline>
        </w:drawing>
      </w:r>
    </w:p>
    <w:p w:rsidR="006B3217"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p>
    <w:p w:rsidR="00B229AA" w:rsidRPr="00DE3243" w:rsidRDefault="00B229AA" w:rsidP="00314D4B">
      <w:pPr>
        <w:autoSpaceDE w:val="0"/>
        <w:autoSpaceDN w:val="0"/>
        <w:adjustRightInd w:val="0"/>
        <w:spacing w:line="240" w:lineRule="auto"/>
        <w:jc w:val="both"/>
        <w:rPr>
          <w:lang w:val="en-US"/>
        </w:rPr>
      </w:pPr>
      <w:r w:rsidRPr="00DE3243">
        <w:rPr>
          <w:lang w:val="en-US"/>
        </w:rPr>
        <w:lastRenderedPageBreak/>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p>
    <w:p w:rsidR="00B229AA" w:rsidRPr="00DE3243" w:rsidRDefault="00B229AA" w:rsidP="00314D4B">
      <w:pPr>
        <w:autoSpaceDE w:val="0"/>
        <w:autoSpaceDN w:val="0"/>
        <w:adjustRightInd w:val="0"/>
        <w:spacing w:line="240" w:lineRule="auto"/>
        <w:jc w:val="both"/>
        <w:rPr>
          <w:lang w:val="en-US"/>
        </w:rPr>
      </w:pPr>
      <w:r w:rsidRPr="00DE3243">
        <w:rPr>
          <w:lang w:val="en-US"/>
        </w:rPr>
        <w:t xml:space="preserve">Researcher in the University of São Paulo, in the Ophthalmology department from 2012 to 2013. </w:t>
      </w:r>
    </w:p>
    <w:p w:rsidR="00B229AA" w:rsidRPr="00194BF9" w:rsidRDefault="00B229AA" w:rsidP="00194BF9">
      <w:pPr>
        <w:autoSpaceDE w:val="0"/>
        <w:autoSpaceDN w:val="0"/>
        <w:adjustRightInd w:val="0"/>
        <w:spacing w:line="240" w:lineRule="auto"/>
        <w:rPr>
          <w:rFonts w:ascii="Times New Roman" w:eastAsia="Times New Roman" w:hAnsi="Times New Roman" w:cs="Times New Roman"/>
          <w:noProof/>
          <w:sz w:val="24"/>
          <w:szCs w:val="24"/>
        </w:r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B229AA" w:rsidRDefault="006B3217" w:rsidP="00B229AA">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00B229AA">
        <w:rPr>
          <w:rFonts w:ascii="Times New Roman" w:eastAsia="Calibri" w:hAnsi="Times New Roman" w:cs="Times New Roman"/>
          <w:sz w:val="24"/>
          <w:szCs w:val="24"/>
          <w:lang w:val="en-US"/>
        </w:rPr>
        <w:t xml:space="preserve"> Huang Wei Ling</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B229AA" w:rsidRPr="00B229AA">
        <w:rPr>
          <w:rFonts w:ascii="Times New Roman" w:eastAsia="Calibri" w:hAnsi="Times New Roman" w:cs="Times New Roman"/>
          <w:sz w:val="24"/>
          <w:szCs w:val="24"/>
          <w:lang w:val="en-US"/>
        </w:rPr>
        <w:t>weilingmg@gmail.com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00B229AA">
        <w:rPr>
          <w:rFonts w:ascii="Times New Roman" w:eastAsia="Calibri" w:hAnsi="Times New Roman" w:cs="Times New Roman"/>
          <w:b/>
          <w:sz w:val="24"/>
          <w:szCs w:val="24"/>
          <w:lang w:val="en-US"/>
        </w:rPr>
        <w:t>Mobile Number: +55 16 991757911</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B229AA">
        <w:rPr>
          <w:rFonts w:ascii="Times New Roman" w:eastAsia="Calibri" w:hAnsi="Times New Roman" w:cs="Times New Roman"/>
          <w:sz w:val="24"/>
          <w:szCs w:val="24"/>
          <w:lang w:val="en-US"/>
        </w:rPr>
        <w:t>21/08/1968</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ab/>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r w:rsidR="00B229AA" w:rsidRPr="00B229AA">
        <w:rPr>
          <w:rFonts w:ascii="Times New Roman" w:eastAsia="Calibri" w:hAnsi="Times New Roman" w:cs="Times New Roman"/>
          <w:sz w:val="24"/>
          <w:szCs w:val="24"/>
          <w:lang w:val="en-US"/>
        </w:rPr>
        <w:t>weilingmg@gmail.com</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E5A1C"/>
    <w:multiLevelType w:val="hybridMultilevel"/>
    <w:tmpl w:val="451CB536"/>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0E3617"/>
    <w:rsid w:val="00155B14"/>
    <w:rsid w:val="001753E4"/>
    <w:rsid w:val="00194BF9"/>
    <w:rsid w:val="0025680D"/>
    <w:rsid w:val="00314D4B"/>
    <w:rsid w:val="003226E1"/>
    <w:rsid w:val="00375B3D"/>
    <w:rsid w:val="00431A46"/>
    <w:rsid w:val="0046369B"/>
    <w:rsid w:val="004D26EA"/>
    <w:rsid w:val="004E7243"/>
    <w:rsid w:val="0051553E"/>
    <w:rsid w:val="00607A26"/>
    <w:rsid w:val="00607AA6"/>
    <w:rsid w:val="00676597"/>
    <w:rsid w:val="006B3217"/>
    <w:rsid w:val="008C141F"/>
    <w:rsid w:val="008E084A"/>
    <w:rsid w:val="009C72EB"/>
    <w:rsid w:val="00AF2CF0"/>
    <w:rsid w:val="00B229AA"/>
    <w:rsid w:val="00B662C9"/>
    <w:rsid w:val="00DE3243"/>
    <w:rsid w:val="00DF560E"/>
    <w:rsid w:val="00E574CC"/>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3770</Characters>
  <Application>Microsoft Office Word</Application>
  <DocSecurity>0</DocSecurity>
  <Lines>31</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2020-07-20T04:31:00Z</dcterms:created>
  <dcterms:modified xsi:type="dcterms:W3CDTF">2020-07-20T04:31:00Z</dcterms:modified>
</cp:coreProperties>
</file>