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B3C" w:rsidRDefault="00D12F17">
      <w:r>
        <w:t xml:space="preserve">HABEN TSEHAYE </w:t>
      </w:r>
    </w:p>
    <w:p w:rsidR="00D12F17" w:rsidRDefault="00D12F17">
      <w:r>
        <w:t>KAMPALA UGANDA</w:t>
      </w:r>
    </w:p>
    <w:p w:rsidR="00D12F17" w:rsidRDefault="00D12F17">
      <w:r>
        <w:t>CASE PRESENTATION; PANCREATIC PSEUDOCYST</w:t>
      </w:r>
    </w:p>
    <w:p w:rsidR="00D12F17" w:rsidRDefault="004C4C7F">
      <w:r>
        <w:t>ABSTRACT;</w:t>
      </w:r>
    </w:p>
    <w:p w:rsidR="00261A8E" w:rsidRDefault="00261A8E">
      <w:r>
        <w:t xml:space="preserve">Pancreatic pseudocyst is an encapsulated collection of fluid with a well defined inflammatory wall </w:t>
      </w:r>
      <w:r w:rsidR="004C4C7F">
        <w:t>usually outside</w:t>
      </w:r>
      <w:r>
        <w:t xml:space="preserve"> the pancreas with minimal or no necrosis.</w:t>
      </w:r>
    </w:p>
    <w:p w:rsidR="00261A8E" w:rsidRDefault="00261A8E">
      <w:r>
        <w:t xml:space="preserve">It occurs 4 weeks following the incidence of acute pancreatitis.its caused by pancreatic duct obstruction due to </w:t>
      </w:r>
      <w:r w:rsidR="004C4C7F">
        <w:t>stenosis fibrosis</w:t>
      </w:r>
      <w:r>
        <w:t xml:space="preserve"> or stones or following acute pancreatitis.</w:t>
      </w:r>
    </w:p>
    <w:p w:rsidR="00CE59E5" w:rsidRDefault="00261A8E">
      <w:r>
        <w:t xml:space="preserve">Clinical presentation varies from asymptomatic to abdominal pain with vomiting low grade fever to serious peritonitis or pancreatic abscess and </w:t>
      </w:r>
      <w:r w:rsidR="00CE59E5">
        <w:t>haemorrhage</w:t>
      </w:r>
    </w:p>
    <w:p w:rsidR="00261A8E" w:rsidRDefault="00CE59E5">
      <w:r>
        <w:t xml:space="preserve">Here we present a case of </w:t>
      </w:r>
      <w:r w:rsidR="004A1E56">
        <w:t>50 year old male with history of acute pancreatitis 4 months ago due to blunt abdominal trauma.4 months after acute pancreatitis patient began to experience severe abdominal pain and vomiting.</w:t>
      </w:r>
    </w:p>
    <w:p w:rsidR="00D04D4D" w:rsidRDefault="00D04D4D">
      <w:r>
        <w:t xml:space="preserve">On physical exam </w:t>
      </w:r>
    </w:p>
    <w:p w:rsidR="00D04D4D" w:rsidRDefault="00D04D4D">
      <w:r>
        <w:t xml:space="preserve">Patient was on sever pain but conscious and oriented </w:t>
      </w:r>
    </w:p>
    <w:p w:rsidR="00D04D4D" w:rsidRDefault="00D04D4D">
      <w:r>
        <w:t>Vital signs...BP 110/70 mmhg  PR =80/min  RR=18/min temp 36.5</w:t>
      </w:r>
    </w:p>
    <w:p w:rsidR="00D04D4D" w:rsidRDefault="00D04D4D">
      <w:r>
        <w:t>Abdomen .....epigastric and upper abdomen tenderness.</w:t>
      </w:r>
    </w:p>
    <w:p w:rsidR="00D04D4D" w:rsidRDefault="00D04D4D">
      <w:r>
        <w:t xml:space="preserve">Abdominal  ultrasound revealed huge pancreastic pseudocyst in the body of the pancreas. </w:t>
      </w:r>
    </w:p>
    <w:p w:rsidR="00D04D4D" w:rsidRDefault="00D04D4D">
      <w:r>
        <w:t>Pancreatic pseudocyst size of 10.55 cm</w:t>
      </w:r>
    </w:p>
    <w:p w:rsidR="00D04D4D" w:rsidRDefault="00D04D4D">
      <w:r>
        <w:rPr>
          <w:noProof/>
          <w:lang w:eastAsia="en-GB"/>
        </w:rPr>
        <w:drawing>
          <wp:inline distT="0" distB="0" distL="0" distR="0">
            <wp:extent cx="4305300" cy="2884187"/>
            <wp:effectExtent l="19050" t="0" r="0" b="0"/>
            <wp:docPr id="1" name="Picture 1" descr="C:\Users\HP\Desktop\New folder\image-1530477aae13d56f88bf42b09a911e22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New folder\image-1530477aae13d56f88bf42b09a911e22-V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279" cy="2891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D4D" w:rsidRDefault="00D04D4D"/>
    <w:p w:rsidR="00D04D4D" w:rsidRDefault="00D04D4D"/>
    <w:p w:rsidR="00D04D4D" w:rsidRDefault="00D04D4D">
      <w:r>
        <w:t xml:space="preserve">ENDOSCOPIC ULTRASOUND </w:t>
      </w:r>
    </w:p>
    <w:p w:rsidR="004A1E56" w:rsidRDefault="00D04D4D">
      <w:r>
        <w:rPr>
          <w:noProof/>
          <w:lang w:eastAsia="en-GB"/>
        </w:rPr>
        <w:drawing>
          <wp:inline distT="0" distB="0" distL="0" distR="0">
            <wp:extent cx="2847975" cy="3756025"/>
            <wp:effectExtent l="19050" t="0" r="9525" b="0"/>
            <wp:docPr id="2" name="Picture 2" descr="C:\Users\HP\Desktop\New folder\image-509516e4587974b8fe4c377a1d91276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New folder\image-509516e4587974b8fe4c377a1d91276-V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337" cy="375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A34" w:rsidRDefault="004C4C7F">
      <w:r>
        <w:t xml:space="preserve">CT </w:t>
      </w:r>
      <w:r w:rsidR="00843A34">
        <w:t xml:space="preserve"> PANCREATIC PSUEDOCYST </w:t>
      </w:r>
    </w:p>
    <w:p w:rsidR="00843A34" w:rsidRDefault="00843A34">
      <w:r>
        <w:rPr>
          <w:noProof/>
          <w:lang w:eastAsia="en-GB"/>
        </w:rPr>
        <w:drawing>
          <wp:inline distT="0" distB="0" distL="0" distR="0">
            <wp:extent cx="4505325" cy="3686176"/>
            <wp:effectExtent l="19050" t="0" r="9525" b="0"/>
            <wp:docPr id="3" name="Picture 3" descr="C:\Users\HP\Desktop\New folder\image-a677d2dba3d6c8e736e4e9dced60aba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New folder\image-a677d2dba3d6c8e736e4e9dced60abac-V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303" cy="3689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648" w:rsidRDefault="007E3648">
      <w:r>
        <w:lastRenderedPageBreak/>
        <w:t xml:space="preserve">SURGICAL MANAGEMENT </w:t>
      </w:r>
    </w:p>
    <w:p w:rsidR="007E3648" w:rsidRDefault="007E3648">
      <w:r>
        <w:t>Patient underwent open abdominal surgery and then cyst gastrostomy procedure was done.</w:t>
      </w:r>
    </w:p>
    <w:p w:rsidR="007E3648" w:rsidRDefault="007E3648">
      <w:r>
        <w:t xml:space="preserve">Patient improved </w:t>
      </w:r>
      <w:r w:rsidR="005601CF">
        <w:t>markedly without</w:t>
      </w:r>
      <w:r>
        <w:t xml:space="preserve"> any complication and was discharged on 9</w:t>
      </w:r>
      <w:r w:rsidRPr="007E3648">
        <w:rPr>
          <w:vertAlign w:val="superscript"/>
        </w:rPr>
        <w:t>th</w:t>
      </w:r>
      <w:r>
        <w:t xml:space="preserve"> post operative </w:t>
      </w:r>
      <w:r w:rsidR="005601CF">
        <w:t xml:space="preserve">day. </w:t>
      </w:r>
    </w:p>
    <w:p w:rsidR="000B2E70" w:rsidRDefault="000B2E70">
      <w:r>
        <w:t>REFERENCES;</w:t>
      </w:r>
    </w:p>
    <w:p w:rsidR="000B2E70" w:rsidRDefault="000B2E70">
      <w:r>
        <w:t>1.S.Habashi and PV Draganov ,pancreatic pseudocyst ,world journal of gastroenterology ,vol.15 pp 38-47 ,2009</w:t>
      </w:r>
    </w:p>
    <w:p w:rsidR="000B2E70" w:rsidRDefault="000B2E70">
      <w:r>
        <w:t>2.D .Singhal,R.SUD AND Achaudhary ,issues in management of pancreatic pseudocyst ,journal of pancreas,vol  7,no 5 pp 502-507,2006.</w:t>
      </w:r>
    </w:p>
    <w:p w:rsidR="000B2E70" w:rsidRDefault="000B2E70">
      <w:r>
        <w:t>3.</w:t>
      </w:r>
      <w:r w:rsidR="00CA5754">
        <w:t>lerch  M,StierA,Wahnschaffe U,Mayerle J.Pancreas pseudocyst 2009,106;614-21.</w:t>
      </w:r>
    </w:p>
    <w:p w:rsidR="00B11C13" w:rsidRDefault="00B11C13" w:rsidP="00B11C13">
      <w:pPr>
        <w:autoSpaceDE w:val="0"/>
        <w:autoSpaceDN w:val="0"/>
        <w:adjustRightInd w:val="0"/>
        <w:spacing w:after="0" w:line="240" w:lineRule="auto"/>
        <w:rPr>
          <w:rFonts w:ascii="CalvertMT-Light" w:hAnsi="CalvertMT-Light" w:cs="CalvertMT-Light"/>
          <w:color w:val="231F20"/>
          <w:sz w:val="24"/>
          <w:szCs w:val="24"/>
        </w:rPr>
      </w:pPr>
      <w:r>
        <w:rPr>
          <w:rFonts w:ascii="CalvertMT-Light" w:hAnsi="CalvertMT-Light" w:cs="CalvertMT-Light"/>
          <w:color w:val="231F20"/>
          <w:sz w:val="24"/>
          <w:szCs w:val="24"/>
        </w:rPr>
        <w:t xml:space="preserve">BIOGRAPHY </w:t>
      </w:r>
    </w:p>
    <w:p w:rsidR="00B11C13" w:rsidRDefault="00B11C13" w:rsidP="00B11C13">
      <w:pPr>
        <w:autoSpaceDE w:val="0"/>
        <w:autoSpaceDN w:val="0"/>
        <w:adjustRightInd w:val="0"/>
        <w:spacing w:after="0" w:line="240" w:lineRule="auto"/>
        <w:rPr>
          <w:rFonts w:ascii="CalvertMT-Light" w:hAnsi="CalvertMT-Light" w:cs="CalvertMT-Light"/>
          <w:color w:val="231F20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>
            <wp:extent cx="2124075" cy="2318498"/>
            <wp:effectExtent l="19050" t="0" r="9525" b="0"/>
            <wp:docPr id="7" name="Picture 7" descr="C:\Users\HP\AppData\Local\Microsoft\Windows\Temporary Internet Files\Content.Word\20170802_17521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AppData\Local\Microsoft\Windows\Temporary Internet Files\Content.Word\20170802_175217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601" cy="2324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1C13" w:rsidRDefault="00B11C13" w:rsidP="00B11C13">
      <w:pPr>
        <w:autoSpaceDE w:val="0"/>
        <w:autoSpaceDN w:val="0"/>
        <w:adjustRightInd w:val="0"/>
        <w:spacing w:after="0" w:line="240" w:lineRule="auto"/>
        <w:rPr>
          <w:rFonts w:ascii="CalvertMT-Light" w:hAnsi="CalvertMT-Light" w:cs="CalvertMT-Light"/>
          <w:color w:val="231F20"/>
          <w:sz w:val="24"/>
          <w:szCs w:val="24"/>
        </w:rPr>
      </w:pPr>
      <w:r>
        <w:rPr>
          <w:rFonts w:ascii="CalvertMT-Light" w:hAnsi="CalvertMT-Light" w:cs="CalvertMT-Light"/>
          <w:color w:val="231F20"/>
          <w:sz w:val="24"/>
          <w:szCs w:val="24"/>
        </w:rPr>
        <w:t>Haben Tsehaye is a medical doctor who has been practising in internal medicine and gastroenterology for the last 6 years. He holds his  degrees from orotta school of medicine. he is very vigilant and hardworking.</w:t>
      </w:r>
    </w:p>
    <w:p w:rsidR="00B11C13" w:rsidRDefault="00B11C13" w:rsidP="00B11C13">
      <w:pPr>
        <w:autoSpaceDE w:val="0"/>
        <w:autoSpaceDN w:val="0"/>
        <w:adjustRightInd w:val="0"/>
        <w:spacing w:after="0" w:line="240" w:lineRule="auto"/>
        <w:rPr>
          <w:rFonts w:ascii="CalvertMT-Light" w:hAnsi="CalvertMT-Light" w:cs="CalvertMT-Light"/>
          <w:color w:val="231F20"/>
          <w:sz w:val="24"/>
          <w:szCs w:val="24"/>
        </w:rPr>
      </w:pPr>
      <w:r>
        <w:rPr>
          <w:rFonts w:ascii="CalvertMT-Light" w:hAnsi="CalvertMT-Light" w:cs="CalvertMT-Light"/>
          <w:color w:val="231F20"/>
          <w:sz w:val="24"/>
          <w:szCs w:val="24"/>
        </w:rPr>
        <w:t>He has worked in different hospitals. His passion for Gastroenterology has enabled him to work more on this field and take care of patients with gastroenterology diseases.</w:t>
      </w:r>
    </w:p>
    <w:p w:rsidR="00B11C13" w:rsidRDefault="00B11C13" w:rsidP="00B11C13">
      <w:pPr>
        <w:autoSpaceDE w:val="0"/>
        <w:autoSpaceDN w:val="0"/>
        <w:adjustRightInd w:val="0"/>
        <w:spacing w:after="0" w:line="240" w:lineRule="auto"/>
        <w:rPr>
          <w:rFonts w:ascii="CalvertMT-Light" w:hAnsi="CalvertMT-Light" w:cs="CalvertMT-Light"/>
          <w:color w:val="231F20"/>
          <w:sz w:val="24"/>
          <w:szCs w:val="24"/>
        </w:rPr>
      </w:pPr>
      <w:r>
        <w:rPr>
          <w:rFonts w:ascii="CalvertMT-Light" w:hAnsi="CalvertMT-Light" w:cs="CalvertMT-Light"/>
          <w:color w:val="231F20"/>
          <w:sz w:val="24"/>
          <w:szCs w:val="24"/>
        </w:rPr>
        <w:t>He has presented many gastroenterology and internal medicine cases in different occasions.</w:t>
      </w:r>
    </w:p>
    <w:p w:rsidR="00B11C13" w:rsidRDefault="00B11C13" w:rsidP="00B11C13">
      <w:pPr>
        <w:autoSpaceDE w:val="0"/>
        <w:autoSpaceDN w:val="0"/>
        <w:adjustRightInd w:val="0"/>
        <w:spacing w:after="0" w:line="240" w:lineRule="auto"/>
        <w:rPr>
          <w:rFonts w:ascii="CalvertMT-Light" w:hAnsi="CalvertMT-Light" w:cs="CalvertMT-Light"/>
          <w:color w:val="231F20"/>
          <w:sz w:val="24"/>
          <w:szCs w:val="24"/>
        </w:rPr>
      </w:pPr>
      <w:r>
        <w:rPr>
          <w:rFonts w:ascii="CalvertMT-Light" w:hAnsi="CalvertMT-Light" w:cs="CalvertMT-Light"/>
          <w:color w:val="231F20"/>
          <w:sz w:val="24"/>
          <w:szCs w:val="24"/>
        </w:rPr>
        <w:t>His interest in publishing and research is enormous.</w:t>
      </w:r>
    </w:p>
    <w:p w:rsidR="00B11C13" w:rsidRDefault="00B11C13" w:rsidP="00B11C13">
      <w:pPr>
        <w:autoSpaceDE w:val="0"/>
        <w:autoSpaceDN w:val="0"/>
        <w:adjustRightInd w:val="0"/>
        <w:spacing w:after="0" w:line="240" w:lineRule="auto"/>
        <w:rPr>
          <w:rFonts w:ascii="CalvertMT-Light" w:hAnsi="CalvertMT-Light" w:cs="CalvertMT-Light"/>
          <w:color w:val="231F20"/>
          <w:sz w:val="24"/>
          <w:szCs w:val="24"/>
        </w:rPr>
      </w:pPr>
      <w:r w:rsidRPr="00117960">
        <w:t xml:space="preserve"> </w:t>
      </w:r>
      <w:hyperlink r:id="rId10" w:history="1">
        <w:r w:rsidRPr="0069349C">
          <w:rPr>
            <w:rStyle w:val="Hyperlink"/>
            <w:rFonts w:ascii="CalvertMT-Light" w:hAnsi="CalvertMT-Light" w:cs="CalvertMT-Light"/>
            <w:sz w:val="24"/>
            <w:szCs w:val="24"/>
          </w:rPr>
          <w:t>Email....tghaben@yahoo.com</w:t>
        </w:r>
      </w:hyperlink>
    </w:p>
    <w:p w:rsidR="00B11C13" w:rsidRPr="00B51F33" w:rsidRDefault="00B11C13" w:rsidP="00B11C13">
      <w:pPr>
        <w:autoSpaceDE w:val="0"/>
        <w:autoSpaceDN w:val="0"/>
        <w:adjustRightInd w:val="0"/>
        <w:spacing w:after="0" w:line="240" w:lineRule="auto"/>
        <w:rPr>
          <w:rFonts w:ascii="CalvertMT-Light" w:hAnsi="CalvertMT-Light" w:cs="CalvertMT-Light"/>
          <w:color w:val="231F20"/>
          <w:sz w:val="24"/>
          <w:szCs w:val="24"/>
        </w:rPr>
      </w:pPr>
      <w:r>
        <w:rPr>
          <w:rFonts w:ascii="CalvertMT-Light" w:hAnsi="CalvertMT-Light" w:cs="CalvertMT-Light"/>
          <w:color w:val="231F20"/>
          <w:sz w:val="24"/>
          <w:szCs w:val="24"/>
        </w:rPr>
        <w:t>Tele....+256758248451.</w:t>
      </w:r>
    </w:p>
    <w:p w:rsidR="00B11C13" w:rsidRDefault="00B11C13" w:rsidP="00B11C13">
      <w:pPr>
        <w:autoSpaceDE w:val="0"/>
        <w:autoSpaceDN w:val="0"/>
        <w:adjustRightInd w:val="0"/>
        <w:spacing w:after="0" w:line="240" w:lineRule="auto"/>
        <w:rPr>
          <w:rFonts w:ascii="CalvertMT-Light" w:hAnsi="CalvertMT-Light" w:cs="CalvertMT-Light"/>
          <w:color w:val="231F20"/>
          <w:sz w:val="24"/>
          <w:szCs w:val="24"/>
        </w:rPr>
      </w:pPr>
    </w:p>
    <w:p w:rsidR="00243F43" w:rsidRDefault="00243F43"/>
    <w:p w:rsidR="00CA5754" w:rsidRDefault="00CA5754"/>
    <w:p w:rsidR="00CA5754" w:rsidRDefault="00CA5754"/>
    <w:p w:rsidR="00CA5754" w:rsidRDefault="00CA5754"/>
    <w:p w:rsidR="005601CF" w:rsidRDefault="005601CF"/>
    <w:p w:rsidR="007E3648" w:rsidRDefault="007E3648"/>
    <w:p w:rsidR="00D04D4D" w:rsidRDefault="00D04D4D"/>
    <w:p w:rsidR="00CE59E5" w:rsidRDefault="00CE59E5"/>
    <w:p w:rsidR="00CE59E5" w:rsidRDefault="00CE59E5"/>
    <w:p w:rsidR="00155406" w:rsidRDefault="00155406"/>
    <w:sectPr w:rsidR="00155406" w:rsidSect="005C0B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473D" w:rsidRDefault="0063473D" w:rsidP="00D04D4D">
      <w:pPr>
        <w:spacing w:after="0" w:line="240" w:lineRule="auto"/>
      </w:pPr>
      <w:r>
        <w:separator/>
      </w:r>
    </w:p>
  </w:endnote>
  <w:endnote w:type="continuationSeparator" w:id="1">
    <w:p w:rsidR="0063473D" w:rsidRDefault="0063473D" w:rsidP="00D04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473D" w:rsidRDefault="0063473D" w:rsidP="00D04D4D">
      <w:pPr>
        <w:spacing w:after="0" w:line="240" w:lineRule="auto"/>
      </w:pPr>
      <w:r>
        <w:separator/>
      </w:r>
    </w:p>
  </w:footnote>
  <w:footnote w:type="continuationSeparator" w:id="1">
    <w:p w:rsidR="0063473D" w:rsidRDefault="0063473D" w:rsidP="00D04D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2F17"/>
    <w:rsid w:val="000B2E70"/>
    <w:rsid w:val="00155406"/>
    <w:rsid w:val="00243F43"/>
    <w:rsid w:val="00261A8E"/>
    <w:rsid w:val="004A1E56"/>
    <w:rsid w:val="004C4C7F"/>
    <w:rsid w:val="005601CF"/>
    <w:rsid w:val="005C0B3C"/>
    <w:rsid w:val="0063473D"/>
    <w:rsid w:val="007E3648"/>
    <w:rsid w:val="00843A34"/>
    <w:rsid w:val="00B11C13"/>
    <w:rsid w:val="00CA5754"/>
    <w:rsid w:val="00CE59E5"/>
    <w:rsid w:val="00D04D4D"/>
    <w:rsid w:val="00D12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B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D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04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04D4D"/>
  </w:style>
  <w:style w:type="paragraph" w:styleId="Footer">
    <w:name w:val="footer"/>
    <w:basedOn w:val="Normal"/>
    <w:link w:val="FooterChar"/>
    <w:uiPriority w:val="99"/>
    <w:semiHidden/>
    <w:unhideWhenUsed/>
    <w:rsid w:val="00D04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04D4D"/>
  </w:style>
  <w:style w:type="character" w:styleId="Hyperlink">
    <w:name w:val="Hyperlink"/>
    <w:basedOn w:val="DefaultParagraphFont"/>
    <w:uiPriority w:val="99"/>
    <w:unhideWhenUsed/>
    <w:rsid w:val="00B11C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Email....tghaben@yahoo.co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12</cp:revision>
  <dcterms:created xsi:type="dcterms:W3CDTF">2017-08-25T13:35:00Z</dcterms:created>
  <dcterms:modified xsi:type="dcterms:W3CDTF">2017-08-25T14:44:00Z</dcterms:modified>
</cp:coreProperties>
</file>