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8BB0F" w14:textId="77777777" w:rsidR="00924768" w:rsidRDefault="00924768">
      <w:pPr>
        <w:spacing w:line="319" w:lineRule="exact"/>
        <w:rPr>
          <w:sz w:val="24"/>
          <w:szCs w:val="24"/>
        </w:rPr>
      </w:pPr>
    </w:p>
    <w:p w14:paraId="03A7A31C" w14:textId="77777777" w:rsidR="00924768" w:rsidRPr="00776071" w:rsidRDefault="00924768">
      <w:pPr>
        <w:spacing w:line="253" w:lineRule="exact"/>
        <w:rPr>
          <w:sz w:val="24"/>
          <w:szCs w:val="24"/>
          <w:lang w:val="en-US"/>
        </w:rPr>
      </w:pPr>
    </w:p>
    <w:p w14:paraId="5B724B33" w14:textId="74F11439" w:rsidR="00924768" w:rsidRPr="00776071" w:rsidRDefault="00691409" w:rsidP="00776071">
      <w:pPr>
        <w:jc w:val="center"/>
        <w:rPr>
          <w:sz w:val="20"/>
          <w:szCs w:val="20"/>
          <w:lang w:val="en-US"/>
        </w:rPr>
      </w:pPr>
      <w:r w:rsidRPr="00776071">
        <w:rPr>
          <w:rFonts w:eastAsia="Times New Roman"/>
          <w:b/>
          <w:bCs/>
          <w:lang w:val="en-US"/>
        </w:rPr>
        <w:t xml:space="preserve">Title: </w:t>
      </w:r>
      <w:r w:rsidR="00776071" w:rsidRPr="00776071">
        <w:rPr>
          <w:rFonts w:ascii="Verdana" w:hAnsi="Verdana"/>
          <w:b/>
          <w:bCs/>
          <w:color w:val="000000"/>
          <w:sz w:val="18"/>
          <w:szCs w:val="18"/>
          <w:lang w:val="en-US"/>
        </w:rPr>
        <w:t>Psychological Autopsy: a possible innovative revision of the MAPI</w:t>
      </w:r>
    </w:p>
    <w:p w14:paraId="4ABBCFF3" w14:textId="77777777" w:rsidR="00924768" w:rsidRPr="00776071" w:rsidRDefault="00924768">
      <w:pPr>
        <w:spacing w:line="200" w:lineRule="exact"/>
        <w:rPr>
          <w:sz w:val="24"/>
          <w:szCs w:val="24"/>
          <w:lang w:val="en-US"/>
        </w:rPr>
      </w:pPr>
    </w:p>
    <w:p w14:paraId="222570C0" w14:textId="77777777" w:rsidR="00924768" w:rsidRPr="00776071" w:rsidRDefault="00924768">
      <w:pPr>
        <w:spacing w:line="245" w:lineRule="exact"/>
        <w:rPr>
          <w:sz w:val="24"/>
          <w:szCs w:val="24"/>
          <w:lang w:val="en-US"/>
        </w:rPr>
      </w:pPr>
    </w:p>
    <w:p w14:paraId="11633691" w14:textId="4A118533" w:rsidR="00924768" w:rsidRDefault="005328A0">
      <w:pPr>
        <w:rPr>
          <w:sz w:val="20"/>
          <w:szCs w:val="20"/>
        </w:rPr>
      </w:pPr>
      <w:r>
        <w:rPr>
          <w:rFonts w:eastAsia="Times New Roman"/>
          <w:b/>
          <w:bCs/>
          <w:i/>
          <w:iCs/>
          <w:sz w:val="19"/>
          <w:szCs w:val="19"/>
        </w:rPr>
        <w:t>F</w:t>
      </w:r>
      <w:r w:rsidR="00691409">
        <w:rPr>
          <w:rFonts w:eastAsia="Times New Roman"/>
          <w:b/>
          <w:bCs/>
          <w:i/>
          <w:iCs/>
          <w:sz w:val="19"/>
          <w:szCs w:val="19"/>
        </w:rPr>
        <w:t xml:space="preserve">. </w:t>
      </w:r>
      <w:r>
        <w:rPr>
          <w:rFonts w:eastAsia="Times New Roman"/>
          <w:b/>
          <w:bCs/>
          <w:i/>
          <w:iCs/>
          <w:sz w:val="19"/>
          <w:szCs w:val="19"/>
        </w:rPr>
        <w:t>Posa</w:t>
      </w:r>
      <w:r w:rsidR="00691409">
        <w:rPr>
          <w:rFonts w:eastAsia="Times New Roman"/>
          <w:b/>
          <w:bCs/>
          <w:i/>
          <w:iCs/>
          <w:sz w:val="19"/>
          <w:szCs w:val="19"/>
        </w:rPr>
        <w:t xml:space="preserve"> , </w:t>
      </w:r>
      <w:r>
        <w:rPr>
          <w:rFonts w:eastAsia="Times New Roman"/>
          <w:b/>
          <w:bCs/>
          <w:i/>
          <w:iCs/>
          <w:sz w:val="19"/>
          <w:szCs w:val="19"/>
        </w:rPr>
        <w:t>J</w:t>
      </w:r>
      <w:r w:rsidR="00691409">
        <w:rPr>
          <w:rFonts w:eastAsia="Times New Roman"/>
          <w:b/>
          <w:bCs/>
          <w:i/>
          <w:iCs/>
          <w:sz w:val="19"/>
          <w:szCs w:val="19"/>
        </w:rPr>
        <w:t xml:space="preserve">. </w:t>
      </w:r>
      <w:r>
        <w:rPr>
          <w:rFonts w:eastAsia="Times New Roman"/>
          <w:b/>
          <w:bCs/>
          <w:i/>
          <w:iCs/>
          <w:sz w:val="19"/>
          <w:szCs w:val="19"/>
        </w:rPr>
        <w:t>Le</w:t>
      </w:r>
      <w:r w:rsidR="00691409">
        <w:rPr>
          <w:rFonts w:eastAsia="Times New Roman"/>
          <w:b/>
          <w:bCs/>
          <w:i/>
          <w:iCs/>
          <w:sz w:val="19"/>
          <w:szCs w:val="19"/>
        </w:rPr>
        <w:t>one</w:t>
      </w:r>
      <w:r>
        <w:rPr>
          <w:rFonts w:eastAsia="Times New Roman"/>
          <w:b/>
          <w:bCs/>
          <w:i/>
          <w:iCs/>
          <w:sz w:val="19"/>
          <w:szCs w:val="19"/>
        </w:rPr>
        <w:t>, V. Rondinelli</w:t>
      </w:r>
    </w:p>
    <w:p w14:paraId="263110B9" w14:textId="77777777" w:rsidR="00924768" w:rsidRDefault="00924768">
      <w:pPr>
        <w:spacing w:line="154" w:lineRule="exact"/>
        <w:rPr>
          <w:sz w:val="24"/>
          <w:szCs w:val="24"/>
        </w:rPr>
      </w:pPr>
    </w:p>
    <w:p w14:paraId="435B5DF3" w14:textId="340B8D7B" w:rsidR="00924768" w:rsidRPr="005328A0" w:rsidRDefault="005328A0">
      <w:pPr>
        <w:rPr>
          <w:sz w:val="20"/>
          <w:szCs w:val="20"/>
          <w:lang w:val="en-US"/>
        </w:rPr>
      </w:pPr>
      <w:r>
        <w:rPr>
          <w:rFonts w:eastAsia="Times New Roman"/>
          <w:sz w:val="24"/>
          <w:szCs w:val="24"/>
          <w:vertAlign w:val="superscript"/>
          <w:lang w:val="en-US"/>
        </w:rPr>
        <w:t>1</w:t>
      </w:r>
      <w:r w:rsidRPr="005328A0">
        <w:rPr>
          <w:rFonts w:eastAsia="Times New Roman"/>
          <w:sz w:val="19"/>
          <w:szCs w:val="19"/>
          <w:lang w:val="en-US"/>
        </w:rPr>
        <w:t xml:space="preserve">NeuroIntelligence, Private Institute of Research, </w:t>
      </w:r>
      <w:r>
        <w:rPr>
          <w:rFonts w:eastAsia="Times New Roman"/>
          <w:sz w:val="19"/>
          <w:szCs w:val="19"/>
          <w:lang w:val="en-US"/>
        </w:rPr>
        <w:t>Varese</w:t>
      </w:r>
      <w:r w:rsidR="00691409" w:rsidRPr="005328A0">
        <w:rPr>
          <w:rFonts w:eastAsia="Times New Roman"/>
          <w:sz w:val="19"/>
          <w:szCs w:val="19"/>
          <w:lang w:val="en-US"/>
        </w:rPr>
        <w:t>, Italy</w:t>
      </w:r>
    </w:p>
    <w:p w14:paraId="23301DD4" w14:textId="77777777" w:rsidR="00924768" w:rsidRPr="005328A0" w:rsidRDefault="00924768">
      <w:pPr>
        <w:spacing w:line="200" w:lineRule="exact"/>
        <w:rPr>
          <w:sz w:val="24"/>
          <w:szCs w:val="24"/>
          <w:lang w:val="en-US"/>
        </w:rPr>
      </w:pPr>
    </w:p>
    <w:p w14:paraId="07F50CBC" w14:textId="77777777" w:rsidR="00924768" w:rsidRPr="005328A0" w:rsidRDefault="00924768">
      <w:pPr>
        <w:spacing w:line="296" w:lineRule="exact"/>
        <w:rPr>
          <w:sz w:val="24"/>
          <w:szCs w:val="24"/>
          <w:lang w:val="en-US"/>
        </w:rPr>
      </w:pPr>
    </w:p>
    <w:p w14:paraId="5EF63D0B" w14:textId="31727D8A" w:rsidR="00924768" w:rsidRPr="00776071" w:rsidRDefault="00E7092D" w:rsidP="00E7092D">
      <w:pPr>
        <w:tabs>
          <w:tab w:val="left" w:pos="1440"/>
        </w:tabs>
        <w:rPr>
          <w:rFonts w:eastAsia="Times New Roman"/>
          <w:b/>
          <w:bCs/>
          <w:sz w:val="19"/>
          <w:szCs w:val="19"/>
          <w:lang w:val="en-US"/>
        </w:rPr>
      </w:pPr>
      <w:r>
        <w:rPr>
          <w:rFonts w:eastAsia="Times New Roman"/>
          <w:b/>
          <w:bCs/>
          <w:sz w:val="19"/>
          <w:szCs w:val="19"/>
          <w:lang w:val="en-US"/>
        </w:rPr>
        <w:t xml:space="preserve">I. </w:t>
      </w:r>
      <w:r w:rsidR="00691409" w:rsidRPr="00776071">
        <w:rPr>
          <w:rFonts w:eastAsia="Times New Roman"/>
          <w:b/>
          <w:bCs/>
          <w:sz w:val="19"/>
          <w:szCs w:val="19"/>
          <w:lang w:val="en-US"/>
        </w:rPr>
        <w:t>Abstract</w:t>
      </w:r>
    </w:p>
    <w:p w14:paraId="2790CA68" w14:textId="77777777" w:rsidR="00924768" w:rsidRPr="00776071" w:rsidRDefault="00924768">
      <w:pPr>
        <w:rPr>
          <w:lang w:val="en-US"/>
        </w:rPr>
        <w:sectPr w:rsidR="00924768" w:rsidRPr="00776071">
          <w:pgSz w:w="11900" w:h="16834"/>
          <w:pgMar w:top="161" w:right="729" w:bottom="155" w:left="740" w:header="0" w:footer="0" w:gutter="0"/>
          <w:cols w:space="720" w:equalWidth="0">
            <w:col w:w="10440"/>
          </w:cols>
        </w:sectPr>
      </w:pPr>
    </w:p>
    <w:p w14:paraId="78B1B179" w14:textId="77777777" w:rsidR="00924768" w:rsidRPr="00776071" w:rsidRDefault="00924768">
      <w:pPr>
        <w:spacing w:line="130" w:lineRule="exact"/>
        <w:rPr>
          <w:sz w:val="24"/>
          <w:szCs w:val="24"/>
          <w:lang w:val="en-US"/>
        </w:rPr>
      </w:pPr>
    </w:p>
    <w:p w14:paraId="60E060D1" w14:textId="4DE96125" w:rsidR="005328A0" w:rsidRPr="005328A0" w:rsidRDefault="005328A0" w:rsidP="005328A0">
      <w:pPr>
        <w:jc w:val="both"/>
        <w:rPr>
          <w:rFonts w:eastAsia="Times New Roman"/>
          <w:sz w:val="24"/>
          <w:szCs w:val="24"/>
          <w:lang w:val="en-US"/>
        </w:rPr>
      </w:pPr>
      <w:r w:rsidRPr="005328A0">
        <w:rPr>
          <w:rFonts w:ascii="Verdana" w:eastAsia="Times New Roman" w:hAnsi="Verdana"/>
          <w:color w:val="000000"/>
          <w:sz w:val="18"/>
          <w:szCs w:val="18"/>
          <w:lang w:val="en-US"/>
        </w:rPr>
        <w:t xml:space="preserve">The </w:t>
      </w:r>
      <w:r w:rsidR="00E7092D">
        <w:rPr>
          <w:rFonts w:ascii="Verdana" w:eastAsia="Times New Roman" w:hAnsi="Verdana"/>
          <w:color w:val="000000"/>
          <w:sz w:val="18"/>
          <w:szCs w:val="18"/>
          <w:lang w:val="en-US"/>
        </w:rPr>
        <w:t>P</w:t>
      </w:r>
      <w:r w:rsidRPr="005328A0">
        <w:rPr>
          <w:rFonts w:ascii="Verdana" w:eastAsia="Times New Roman" w:hAnsi="Verdana"/>
          <w:color w:val="000000"/>
          <w:sz w:val="18"/>
          <w:szCs w:val="18"/>
          <w:lang w:val="en-US"/>
        </w:rPr>
        <w:t xml:space="preserve">sychological </w:t>
      </w:r>
      <w:r w:rsidR="00E7092D">
        <w:rPr>
          <w:rFonts w:ascii="Verdana" w:eastAsia="Times New Roman" w:hAnsi="Verdana"/>
          <w:color w:val="000000"/>
          <w:sz w:val="18"/>
          <w:szCs w:val="18"/>
          <w:lang w:val="en-US"/>
        </w:rPr>
        <w:t>A</w:t>
      </w:r>
      <w:r w:rsidRPr="005328A0">
        <w:rPr>
          <w:rFonts w:ascii="Verdana" w:eastAsia="Times New Roman" w:hAnsi="Verdana"/>
          <w:color w:val="000000"/>
          <w:sz w:val="18"/>
          <w:szCs w:val="18"/>
          <w:lang w:val="en-US"/>
        </w:rPr>
        <w:t>utopsy can be considered an 'integration to the investigative techniques, forensic and social sciences. The technique is applicable whenever we try to analyze an equivocal death or the disappearance of a person.</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The technique consists of gathering as much information as possible about the victim's life through structured interviews with people who had a relationship with the missing person.</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We have also considered the use of interviews with medical personnel and even police involved in first aid.</w:t>
      </w:r>
      <w:r w:rsidRPr="005328A0">
        <w:rPr>
          <w:rFonts w:ascii="Verdana" w:eastAsia="Times New Roman" w:hAnsi="Verdana"/>
          <w:color w:val="000000"/>
          <w:sz w:val="18"/>
          <w:szCs w:val="18"/>
          <w:lang w:val="en-US"/>
        </w:rPr>
        <w:br/>
        <w:t>The purpose is always to perform a retrospective reconstruction of the missing or deceased person's life in order to identify the reasons that caused their disappearance or death.</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 xml:space="preserve">In the case of death of the person, define whether it is suicide, homicide or accidental death. We have applied an innovative restructuring of the MAPI </w:t>
      </w:r>
      <w:r w:rsidR="00D46F2F">
        <w:rPr>
          <w:rFonts w:ascii="Verdana" w:eastAsia="Times New Roman" w:hAnsi="Verdana"/>
          <w:color w:val="000000"/>
          <w:sz w:val="18"/>
          <w:szCs w:val="18"/>
          <w:lang w:val="en-US"/>
        </w:rPr>
        <w:t xml:space="preserve">(Modelo de Autopsia Psicologica Integrado) </w:t>
      </w:r>
      <w:r w:rsidRPr="005328A0">
        <w:rPr>
          <w:rFonts w:ascii="Verdana" w:eastAsia="Times New Roman" w:hAnsi="Verdana"/>
          <w:color w:val="000000"/>
          <w:sz w:val="18"/>
          <w:szCs w:val="18"/>
          <w:lang w:val="en-US"/>
        </w:rPr>
        <w:t>paying attention to the protection of the truthfulness of the information obtained.</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We have used innovative interviews with the aim of avoiding the alteration of the answers obtained.</w:t>
      </w:r>
      <w:r w:rsidRPr="005328A0">
        <w:rPr>
          <w:rFonts w:ascii="Verdana" w:eastAsia="Times New Roman" w:hAnsi="Verdana"/>
          <w:color w:val="000000"/>
          <w:sz w:val="18"/>
          <w:szCs w:val="18"/>
          <w:lang w:val="en-US"/>
        </w:rPr>
        <w:br/>
        <w:t>Our new protocols have made it possible to identify the real decision-making factors of the victim that led to the occurrence of the event as well as to his death or disappearance.</w:t>
      </w:r>
      <w:r w:rsidRPr="005328A0">
        <w:rPr>
          <w:rFonts w:ascii="Verdana" w:eastAsia="Times New Roman" w:hAnsi="Verdana"/>
          <w:color w:val="000000"/>
          <w:sz w:val="18"/>
          <w:szCs w:val="18"/>
          <w:lang w:val="en-US"/>
        </w:rPr>
        <w:br/>
        <w:t xml:space="preserve">The </w:t>
      </w:r>
      <w:r w:rsidR="00E7092D">
        <w:rPr>
          <w:rFonts w:ascii="Verdana" w:eastAsia="Times New Roman" w:hAnsi="Verdana"/>
          <w:color w:val="000000"/>
          <w:sz w:val="18"/>
          <w:szCs w:val="18"/>
          <w:lang w:val="en-US"/>
        </w:rPr>
        <w:t>P</w:t>
      </w:r>
      <w:r w:rsidRPr="005328A0">
        <w:rPr>
          <w:rFonts w:ascii="Verdana" w:eastAsia="Times New Roman" w:hAnsi="Verdana"/>
          <w:color w:val="000000"/>
          <w:sz w:val="18"/>
          <w:szCs w:val="18"/>
          <w:lang w:val="en-US"/>
        </w:rPr>
        <w:t xml:space="preserve">sychological </w:t>
      </w:r>
      <w:r w:rsidR="00E7092D">
        <w:rPr>
          <w:rFonts w:ascii="Verdana" w:eastAsia="Times New Roman" w:hAnsi="Verdana"/>
          <w:color w:val="000000"/>
          <w:sz w:val="18"/>
          <w:szCs w:val="18"/>
          <w:lang w:val="en-US"/>
        </w:rPr>
        <w:t>A</w:t>
      </w:r>
      <w:r w:rsidRPr="005328A0">
        <w:rPr>
          <w:rFonts w:ascii="Verdana" w:eastAsia="Times New Roman" w:hAnsi="Verdana"/>
          <w:color w:val="000000"/>
          <w:sz w:val="18"/>
          <w:szCs w:val="18"/>
          <w:lang w:val="en-US"/>
        </w:rPr>
        <w:t>utopsy from an investigative point of view originates from the analysis of the crime scene. In the case of a cold case, it may not be possible to find biological or other traces found at the scene of the criminal event, but traces of a different nature, such as psychological traces, may be found.</w:t>
      </w:r>
      <w:r w:rsidR="00E7092D">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 xml:space="preserve">Psychological traces remain present in the places where the victim lived </w:t>
      </w:r>
      <w:proofErr w:type="gramStart"/>
      <w:r w:rsidRPr="005328A0">
        <w:rPr>
          <w:rFonts w:ascii="Verdana" w:eastAsia="Times New Roman" w:hAnsi="Verdana"/>
          <w:color w:val="000000"/>
          <w:sz w:val="18"/>
          <w:szCs w:val="18"/>
          <w:lang w:val="en-US"/>
        </w:rPr>
        <w:t xml:space="preserve">and </w:t>
      </w:r>
      <w:r>
        <w:rPr>
          <w:rFonts w:ascii="Verdana" w:eastAsia="Times New Roman" w:hAnsi="Verdana"/>
          <w:color w:val="000000"/>
          <w:sz w:val="18"/>
          <w:szCs w:val="18"/>
          <w:lang w:val="en-US"/>
        </w:rPr>
        <w:t>also</w:t>
      </w:r>
      <w:proofErr w:type="gramEnd"/>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in the people who were in contact with the</w:t>
      </w:r>
      <w:r>
        <w:rPr>
          <w:rFonts w:ascii="Verdana" w:eastAsia="Times New Roman" w:hAnsi="Verdana"/>
          <w:color w:val="000000"/>
          <w:sz w:val="18"/>
          <w:szCs w:val="18"/>
          <w:lang w:val="en-US"/>
        </w:rPr>
        <w:tab/>
      </w:r>
      <w:r w:rsidRPr="005328A0">
        <w:rPr>
          <w:rFonts w:ascii="Verdana" w:eastAsia="Times New Roman" w:hAnsi="Verdana"/>
          <w:color w:val="000000"/>
          <w:sz w:val="18"/>
          <w:szCs w:val="18"/>
          <w:lang w:val="en-US"/>
        </w:rPr>
        <w:t>victim.</w:t>
      </w:r>
      <w:r w:rsidRPr="005328A0">
        <w:rPr>
          <w:rFonts w:ascii="Verdana" w:eastAsia="Times New Roman" w:hAnsi="Verdana"/>
          <w:color w:val="000000"/>
          <w:sz w:val="18"/>
          <w:szCs w:val="18"/>
          <w:lang w:val="en-US"/>
        </w:rPr>
        <w:br/>
        <w:t>The purpose of this research is to propose an innovative technique of Psychological Autopsy. In comparison with the classic MAPI our technique is structured on each single case adapting the interview according to the environmental circumstances and to the social-cultural characteristics of the examined subject and, not as last, the kind of gun used in the criminal event. According to us this way of Psychological Autopsy, improving the interviewee confidence and compliance, allows to get information that could escape to a standardized investigation.</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In one of the cold case</w:t>
      </w:r>
      <w:r w:rsidR="00E7092D">
        <w:rPr>
          <w:rFonts w:ascii="Verdana" w:eastAsia="Times New Roman" w:hAnsi="Verdana"/>
          <w:color w:val="000000"/>
          <w:sz w:val="18"/>
          <w:szCs w:val="18"/>
          <w:lang w:val="en-US"/>
        </w:rPr>
        <w:t>s</w:t>
      </w:r>
      <w:r w:rsidRPr="005328A0">
        <w:rPr>
          <w:rFonts w:ascii="Verdana" w:eastAsia="Times New Roman" w:hAnsi="Verdana"/>
          <w:color w:val="000000"/>
          <w:sz w:val="18"/>
          <w:szCs w:val="18"/>
          <w:lang w:val="en-US"/>
        </w:rPr>
        <w:t xml:space="preserve"> that we have studied, this technique of Psychological Autopsy has allowed to get some biological material, coming from the crime scene, that had been secretly hidden </w:t>
      </w:r>
      <w:r w:rsidR="00E7092D">
        <w:rPr>
          <w:rFonts w:ascii="Verdana" w:eastAsia="Times New Roman" w:hAnsi="Verdana"/>
          <w:color w:val="000000"/>
          <w:sz w:val="18"/>
          <w:szCs w:val="18"/>
          <w:lang w:val="en-US"/>
        </w:rPr>
        <w:t>by</w:t>
      </w:r>
      <w:r w:rsidRPr="005328A0">
        <w:rPr>
          <w:rFonts w:ascii="Verdana" w:eastAsia="Times New Roman" w:hAnsi="Verdana"/>
          <w:color w:val="000000"/>
          <w:sz w:val="18"/>
          <w:szCs w:val="18"/>
          <w:lang w:val="en-US"/>
        </w:rPr>
        <w:t xml:space="preserve"> the subject for over</w:t>
      </w:r>
      <w:r w:rsidR="00E7092D">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50</w:t>
      </w:r>
      <w:r w:rsidR="00E7092D">
        <w:rPr>
          <w:rFonts w:ascii="Verdana" w:eastAsia="Times New Roman" w:hAnsi="Verdana"/>
          <w:color w:val="000000"/>
          <w:sz w:val="18"/>
          <w:szCs w:val="18"/>
          <w:lang w:val="en-US"/>
        </w:rPr>
        <w:tab/>
      </w:r>
      <w:r w:rsidRPr="005328A0">
        <w:rPr>
          <w:rFonts w:ascii="Verdana" w:eastAsia="Times New Roman" w:hAnsi="Verdana"/>
          <w:color w:val="000000"/>
          <w:sz w:val="18"/>
          <w:szCs w:val="18"/>
          <w:lang w:val="en-US"/>
        </w:rPr>
        <w:t>years</w:t>
      </w:r>
      <w:r>
        <w:rPr>
          <w:rFonts w:ascii="Verdana" w:eastAsia="Times New Roman" w:hAnsi="Verdana"/>
          <w:color w:val="000000"/>
          <w:sz w:val="18"/>
          <w:szCs w:val="18"/>
          <w:lang w:val="en-US"/>
        </w:rPr>
        <w:t>.</w:t>
      </w:r>
      <w:r w:rsidRPr="005328A0">
        <w:rPr>
          <w:rFonts w:ascii="Verdana" w:eastAsia="Times New Roman" w:hAnsi="Verdana"/>
          <w:color w:val="000000"/>
          <w:sz w:val="18"/>
          <w:szCs w:val="18"/>
          <w:lang w:val="en-US"/>
        </w:rPr>
        <w:br/>
        <w:t>The aim of our work was also to coordinate the activity of the interviewer, trying to avoid the repetition of interviews that would lead to an alteration of the answers to the questions posed.</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 xml:space="preserve">In a first phase, questions with open-ended answers were preferred. In the subsequent phases we asked questions formulated in a specific way. We have been careful not to formulate questions </w:t>
      </w:r>
      <w:r w:rsidR="00E7092D">
        <w:rPr>
          <w:rFonts w:ascii="Verdana" w:eastAsia="Times New Roman" w:hAnsi="Verdana"/>
          <w:color w:val="000000"/>
          <w:sz w:val="18"/>
          <w:szCs w:val="18"/>
          <w:lang w:val="en-US"/>
        </w:rPr>
        <w:t>already asked</w:t>
      </w:r>
      <w:r w:rsidRPr="005328A0">
        <w:rPr>
          <w:rFonts w:ascii="Verdana" w:eastAsia="Times New Roman" w:hAnsi="Verdana"/>
          <w:color w:val="000000"/>
          <w:sz w:val="18"/>
          <w:szCs w:val="18"/>
          <w:lang w:val="en-US"/>
        </w:rPr>
        <w:t>.</w:t>
      </w:r>
      <w:r>
        <w:rPr>
          <w:rFonts w:ascii="Verdana" w:eastAsia="Times New Roman" w:hAnsi="Verdana"/>
          <w:color w:val="000000"/>
          <w:sz w:val="18"/>
          <w:szCs w:val="18"/>
          <w:lang w:val="en-US"/>
        </w:rPr>
        <w:t xml:space="preserve"> </w:t>
      </w:r>
      <w:r w:rsidRPr="005328A0">
        <w:rPr>
          <w:rFonts w:ascii="Verdana" w:eastAsia="Times New Roman" w:hAnsi="Verdana"/>
          <w:color w:val="000000"/>
          <w:sz w:val="18"/>
          <w:szCs w:val="18"/>
          <w:lang w:val="en-US"/>
        </w:rPr>
        <w:t xml:space="preserve">For each case of </w:t>
      </w:r>
      <w:r w:rsidR="00E7092D">
        <w:rPr>
          <w:rFonts w:ascii="Verdana" w:eastAsia="Times New Roman" w:hAnsi="Verdana"/>
          <w:color w:val="000000"/>
          <w:sz w:val="18"/>
          <w:szCs w:val="18"/>
          <w:lang w:val="en-US"/>
        </w:rPr>
        <w:t>P</w:t>
      </w:r>
      <w:r w:rsidRPr="005328A0">
        <w:rPr>
          <w:rFonts w:ascii="Verdana" w:eastAsia="Times New Roman" w:hAnsi="Verdana"/>
          <w:color w:val="000000"/>
          <w:sz w:val="18"/>
          <w:szCs w:val="18"/>
          <w:lang w:val="en-US"/>
        </w:rPr>
        <w:t xml:space="preserve">sychological </w:t>
      </w:r>
      <w:r w:rsidR="00E7092D">
        <w:rPr>
          <w:rFonts w:ascii="Verdana" w:eastAsia="Times New Roman" w:hAnsi="Verdana"/>
          <w:color w:val="000000"/>
          <w:sz w:val="18"/>
          <w:szCs w:val="18"/>
          <w:lang w:val="en-US"/>
        </w:rPr>
        <w:t>A</w:t>
      </w:r>
      <w:r w:rsidRPr="005328A0">
        <w:rPr>
          <w:rFonts w:ascii="Verdana" w:eastAsia="Times New Roman" w:hAnsi="Verdana"/>
          <w:color w:val="000000"/>
          <w:sz w:val="18"/>
          <w:szCs w:val="18"/>
          <w:lang w:val="en-US"/>
        </w:rPr>
        <w:t>utopsy, we pointed out that it is important that only one operator handles the interview.</w:t>
      </w:r>
    </w:p>
    <w:p w14:paraId="368CC983" w14:textId="4B2EC393" w:rsidR="00924768" w:rsidRPr="00691409" w:rsidRDefault="00924768" w:rsidP="00691409">
      <w:pPr>
        <w:spacing w:line="223" w:lineRule="exact"/>
        <w:rPr>
          <w:sz w:val="24"/>
          <w:szCs w:val="24"/>
          <w:lang w:val="en-US"/>
        </w:rPr>
      </w:pPr>
    </w:p>
    <w:p w14:paraId="521B7C62" w14:textId="531C91B0" w:rsidR="00924768" w:rsidRPr="00E7092D" w:rsidRDefault="00924768">
      <w:pPr>
        <w:spacing w:line="20" w:lineRule="exact"/>
        <w:rPr>
          <w:sz w:val="24"/>
          <w:szCs w:val="24"/>
          <w:lang w:val="en-US"/>
        </w:rPr>
      </w:pPr>
    </w:p>
    <w:p w14:paraId="037F949F" w14:textId="77777777" w:rsidR="00924768" w:rsidRPr="00E7092D" w:rsidRDefault="00691409">
      <w:pPr>
        <w:spacing w:line="20" w:lineRule="exact"/>
        <w:rPr>
          <w:sz w:val="24"/>
          <w:szCs w:val="24"/>
          <w:lang w:val="en-US"/>
        </w:rPr>
      </w:pPr>
      <w:r w:rsidRPr="00E7092D">
        <w:rPr>
          <w:sz w:val="24"/>
          <w:szCs w:val="24"/>
          <w:lang w:val="en-US"/>
        </w:rPr>
        <w:br w:type="column"/>
      </w:r>
    </w:p>
    <w:p w14:paraId="50754325" w14:textId="77777777" w:rsidR="00924768" w:rsidRPr="00E7092D" w:rsidRDefault="00924768">
      <w:pPr>
        <w:spacing w:line="200" w:lineRule="exact"/>
        <w:rPr>
          <w:sz w:val="24"/>
          <w:szCs w:val="24"/>
          <w:lang w:val="en-US"/>
        </w:rPr>
      </w:pPr>
    </w:p>
    <w:p w14:paraId="3D9DC2CD" w14:textId="77777777" w:rsidR="00924768" w:rsidRPr="00E7092D" w:rsidRDefault="00924768">
      <w:pPr>
        <w:spacing w:line="201" w:lineRule="exact"/>
        <w:rPr>
          <w:sz w:val="24"/>
          <w:szCs w:val="24"/>
          <w:lang w:val="en-US"/>
        </w:rPr>
      </w:pPr>
    </w:p>
    <w:p w14:paraId="6846FC93" w14:textId="4C662C6C" w:rsidR="00924768" w:rsidRPr="00E7092D" w:rsidRDefault="00E7092D" w:rsidP="00E7092D">
      <w:pPr>
        <w:tabs>
          <w:tab w:val="left" w:pos="1440"/>
        </w:tabs>
        <w:rPr>
          <w:rFonts w:eastAsia="Times New Roman"/>
          <w:b/>
          <w:bCs/>
          <w:sz w:val="19"/>
          <w:szCs w:val="19"/>
          <w:lang w:val="en-US"/>
        </w:rPr>
      </w:pPr>
      <w:r>
        <w:rPr>
          <w:rFonts w:eastAsia="Times New Roman"/>
          <w:b/>
          <w:bCs/>
          <w:sz w:val="19"/>
          <w:szCs w:val="19"/>
          <w:lang w:val="en-US"/>
        </w:rPr>
        <w:t xml:space="preserve">               </w:t>
      </w:r>
      <w:r w:rsidR="00691409" w:rsidRPr="00E7092D">
        <w:rPr>
          <w:rFonts w:eastAsia="Times New Roman"/>
          <w:b/>
          <w:bCs/>
          <w:sz w:val="19"/>
          <w:szCs w:val="19"/>
          <w:lang w:val="en-US"/>
        </w:rPr>
        <w:t xml:space="preserve">II. Biography </w:t>
      </w:r>
    </w:p>
    <w:p w14:paraId="3F8EEA03" w14:textId="77777777" w:rsidR="00AA0C2A" w:rsidRPr="00AA0C2A" w:rsidRDefault="00AA0C2A" w:rsidP="00AA0C2A">
      <w:pPr>
        <w:pStyle w:val="Paragrafoelenco"/>
        <w:rPr>
          <w:lang w:val="en-US"/>
        </w:rPr>
      </w:pPr>
      <w:r w:rsidRPr="00AA0C2A">
        <w:rPr>
          <w:lang w:val="en-US"/>
        </w:rPr>
        <w:t>Franco Posa</w:t>
      </w:r>
    </w:p>
    <w:p w14:paraId="68B44ABB" w14:textId="4BF183A5" w:rsidR="00AA0C2A" w:rsidRDefault="00AA0C2A" w:rsidP="00AA0C2A">
      <w:pPr>
        <w:pStyle w:val="Paragrafoelenco"/>
        <w:rPr>
          <w:lang w:val="en-US"/>
        </w:rPr>
      </w:pPr>
      <w:r w:rsidRPr="00AA0C2A">
        <w:rPr>
          <w:lang w:val="en-US"/>
        </w:rPr>
        <w:t>Graduated in Medicine, Criminologist expert in Forensic Neuroscience – University Professor. Scientific Director of NeuroIntelligence</w:t>
      </w:r>
      <w:r>
        <w:rPr>
          <w:lang w:val="en-US"/>
        </w:rPr>
        <w:t xml:space="preserve"> (www.neurointelligence.org)</w:t>
      </w:r>
      <w:r w:rsidRPr="00AA0C2A">
        <w:rPr>
          <w:lang w:val="en-US"/>
        </w:rPr>
        <w:t xml:space="preserve"> and E.I.F.N.C (European of Forensic Neuroscience and Criminology).</w:t>
      </w:r>
      <w:r w:rsidR="00E7092D">
        <w:rPr>
          <w:lang w:val="en-US"/>
        </w:rPr>
        <w:t xml:space="preserve"> </w:t>
      </w:r>
    </w:p>
    <w:p w14:paraId="081C3495" w14:textId="77777777" w:rsidR="00AA0C2A" w:rsidRPr="00AA0C2A" w:rsidRDefault="00AA0C2A" w:rsidP="00AA0C2A">
      <w:pPr>
        <w:pStyle w:val="Paragrafoelenco"/>
        <w:rPr>
          <w:lang w:val="en-US"/>
        </w:rPr>
      </w:pPr>
    </w:p>
    <w:p w14:paraId="67A3D95F" w14:textId="77777777" w:rsidR="00AA0C2A" w:rsidRPr="00AA0C2A" w:rsidRDefault="00AA0C2A" w:rsidP="00AA0C2A">
      <w:pPr>
        <w:pStyle w:val="Paragrafoelenco"/>
        <w:rPr>
          <w:lang w:val="en-US"/>
        </w:rPr>
      </w:pPr>
      <w:r w:rsidRPr="00AA0C2A">
        <w:rPr>
          <w:lang w:val="en-US"/>
        </w:rPr>
        <w:t>Valeria Rondinelli</w:t>
      </w:r>
    </w:p>
    <w:p w14:paraId="13D711DE" w14:textId="61B16464" w:rsidR="00AA0C2A" w:rsidRDefault="00AA0C2A" w:rsidP="00AA0C2A">
      <w:pPr>
        <w:pStyle w:val="Paragrafoelenco"/>
        <w:rPr>
          <w:lang w:val="en-US"/>
        </w:rPr>
      </w:pPr>
      <w:r w:rsidRPr="00AA0C2A">
        <w:rPr>
          <w:lang w:val="en-US"/>
        </w:rPr>
        <w:t>Criminologist, graduated in Science for Investigation and Security.</w:t>
      </w:r>
      <w:r w:rsidR="00E7092D">
        <w:rPr>
          <w:lang w:val="en-US"/>
        </w:rPr>
        <w:t xml:space="preserve"> </w:t>
      </w:r>
      <w:r>
        <w:rPr>
          <w:lang w:val="en-US"/>
        </w:rPr>
        <w:t>Vice President</w:t>
      </w:r>
      <w:r w:rsidRPr="00AA0C2A">
        <w:rPr>
          <w:lang w:val="en-US"/>
        </w:rPr>
        <w:t xml:space="preserve"> </w:t>
      </w:r>
      <w:r>
        <w:rPr>
          <w:lang w:val="en-US"/>
        </w:rPr>
        <w:t>of</w:t>
      </w:r>
      <w:r w:rsidRPr="00AA0C2A">
        <w:rPr>
          <w:lang w:val="en-US"/>
        </w:rPr>
        <w:t xml:space="preserve"> NeuroIntelligence and </w:t>
      </w:r>
      <w:r>
        <w:rPr>
          <w:lang w:val="en-US"/>
        </w:rPr>
        <w:t xml:space="preserve">Scientific collaborator at </w:t>
      </w:r>
      <w:r w:rsidRPr="00AA0C2A">
        <w:rPr>
          <w:lang w:val="en-US"/>
        </w:rPr>
        <w:t>E.I.F.N.C (European of Forensic Neuroscience and Criminology).</w:t>
      </w:r>
    </w:p>
    <w:p w14:paraId="290B4CFB" w14:textId="77777777" w:rsidR="00AA0C2A" w:rsidRPr="00AA0C2A" w:rsidRDefault="00AA0C2A" w:rsidP="00AA0C2A">
      <w:pPr>
        <w:pStyle w:val="Paragrafoelenco"/>
        <w:rPr>
          <w:lang w:val="en-US"/>
        </w:rPr>
      </w:pPr>
    </w:p>
    <w:p w14:paraId="3CD52AE5" w14:textId="77777777" w:rsidR="00AA0C2A" w:rsidRPr="00AA0C2A" w:rsidRDefault="00AA0C2A" w:rsidP="00AA0C2A">
      <w:pPr>
        <w:pStyle w:val="Paragrafoelenco"/>
        <w:rPr>
          <w:lang w:val="en-US"/>
        </w:rPr>
      </w:pPr>
      <w:r w:rsidRPr="00AA0C2A">
        <w:rPr>
          <w:lang w:val="en-US"/>
        </w:rPr>
        <w:t>Jessica Leone</w:t>
      </w:r>
    </w:p>
    <w:p w14:paraId="58DB6456" w14:textId="2086B7D2" w:rsidR="00AA0C2A" w:rsidRPr="00AA0C2A" w:rsidRDefault="00AA0C2A" w:rsidP="00AA0C2A">
      <w:pPr>
        <w:pStyle w:val="Paragrafoelenco"/>
        <w:rPr>
          <w:lang w:val="en-US"/>
        </w:rPr>
      </w:pPr>
      <w:r w:rsidRPr="00AA0C2A">
        <w:rPr>
          <w:lang w:val="en-US"/>
        </w:rPr>
        <w:t>Jurist, graduated in Law</w:t>
      </w:r>
      <w:r>
        <w:rPr>
          <w:lang w:val="en-US"/>
        </w:rPr>
        <w:t>,</w:t>
      </w:r>
      <w:r w:rsidRPr="00AA0C2A">
        <w:rPr>
          <w:lang w:val="en-US"/>
        </w:rPr>
        <w:t xml:space="preserve"> Scientific Collaborator at NeuroIntelligence and E.I.F.N.C (European of Forensic Neuroscience and Criminology).</w:t>
      </w:r>
    </w:p>
    <w:p w14:paraId="73A16AA5" w14:textId="66CD2A76" w:rsidR="00924768" w:rsidRPr="00776071" w:rsidRDefault="00691409" w:rsidP="00AA0C2A">
      <w:pPr>
        <w:spacing w:line="238" w:lineRule="auto"/>
        <w:ind w:left="720"/>
        <w:rPr>
          <w:rFonts w:eastAsia="Times New Roman"/>
          <w:sz w:val="20"/>
          <w:szCs w:val="20"/>
          <w:lang w:val="en-US"/>
        </w:rPr>
      </w:pPr>
      <w:r w:rsidRPr="00776071">
        <w:rPr>
          <w:rFonts w:eastAsia="Times New Roman"/>
          <w:sz w:val="20"/>
          <w:szCs w:val="20"/>
          <w:lang w:val="en-US"/>
        </w:rPr>
        <w:t>.</w:t>
      </w:r>
    </w:p>
    <w:p w14:paraId="12852E96" w14:textId="77777777" w:rsidR="00924768" w:rsidRPr="00776071" w:rsidRDefault="00924768">
      <w:pPr>
        <w:spacing w:line="200" w:lineRule="exact"/>
        <w:rPr>
          <w:sz w:val="24"/>
          <w:szCs w:val="24"/>
          <w:lang w:val="en-US"/>
        </w:rPr>
      </w:pPr>
    </w:p>
    <w:p w14:paraId="1A58E0AC" w14:textId="77777777" w:rsidR="00924768" w:rsidRPr="00776071" w:rsidRDefault="00924768">
      <w:pPr>
        <w:spacing w:line="200" w:lineRule="exact"/>
        <w:rPr>
          <w:sz w:val="24"/>
          <w:szCs w:val="24"/>
          <w:lang w:val="en-US"/>
        </w:rPr>
      </w:pPr>
    </w:p>
    <w:p w14:paraId="5EAFF874" w14:textId="77777777" w:rsidR="00924768" w:rsidRPr="00776071" w:rsidRDefault="00924768">
      <w:pPr>
        <w:spacing w:line="200" w:lineRule="exact"/>
        <w:rPr>
          <w:sz w:val="24"/>
          <w:szCs w:val="24"/>
          <w:lang w:val="en-US"/>
        </w:rPr>
      </w:pPr>
    </w:p>
    <w:p w14:paraId="1FDB6F68" w14:textId="77777777" w:rsidR="00924768" w:rsidRPr="00776071" w:rsidRDefault="00924768">
      <w:pPr>
        <w:spacing w:line="301" w:lineRule="exact"/>
        <w:rPr>
          <w:sz w:val="24"/>
          <w:szCs w:val="24"/>
          <w:lang w:val="en-US"/>
        </w:rPr>
      </w:pPr>
    </w:p>
    <w:p w14:paraId="404DA686" w14:textId="18F65A0A" w:rsidR="00924768" w:rsidRPr="00776071" w:rsidRDefault="00E7092D" w:rsidP="00E7092D">
      <w:pPr>
        <w:tabs>
          <w:tab w:val="left" w:pos="1420"/>
        </w:tabs>
        <w:rPr>
          <w:sz w:val="20"/>
          <w:szCs w:val="20"/>
          <w:lang w:val="en-US"/>
        </w:rPr>
      </w:pPr>
      <w:r>
        <w:rPr>
          <w:rFonts w:eastAsia="Times New Roman"/>
          <w:b/>
          <w:bCs/>
          <w:sz w:val="19"/>
          <w:szCs w:val="19"/>
          <w:lang w:val="en-US"/>
        </w:rPr>
        <w:t xml:space="preserve">                  </w:t>
      </w:r>
      <w:r w:rsidR="00691409" w:rsidRPr="00776071">
        <w:rPr>
          <w:rFonts w:eastAsia="Times New Roman"/>
          <w:b/>
          <w:bCs/>
          <w:sz w:val="19"/>
          <w:szCs w:val="19"/>
          <w:lang w:val="en-US"/>
        </w:rPr>
        <w:t>I</w:t>
      </w:r>
      <w:r w:rsidR="00691409">
        <w:rPr>
          <w:rFonts w:eastAsia="Times New Roman"/>
          <w:b/>
          <w:bCs/>
          <w:sz w:val="19"/>
          <w:szCs w:val="19"/>
          <w:lang w:val="en-US"/>
        </w:rPr>
        <w:t>II</w:t>
      </w:r>
      <w:r w:rsidR="00691409" w:rsidRPr="00776071">
        <w:rPr>
          <w:rFonts w:eastAsia="Times New Roman"/>
          <w:b/>
          <w:bCs/>
          <w:sz w:val="19"/>
          <w:szCs w:val="19"/>
          <w:lang w:val="en-US"/>
        </w:rPr>
        <w:t>.</w:t>
      </w:r>
      <w:r>
        <w:rPr>
          <w:rFonts w:eastAsia="Times New Roman"/>
          <w:b/>
          <w:bCs/>
          <w:sz w:val="19"/>
          <w:szCs w:val="19"/>
          <w:lang w:val="en-US"/>
        </w:rPr>
        <w:t xml:space="preserve"> </w:t>
      </w:r>
      <w:r w:rsidR="00691409" w:rsidRPr="00776071">
        <w:rPr>
          <w:rFonts w:eastAsia="Times New Roman"/>
          <w:b/>
          <w:bCs/>
          <w:sz w:val="19"/>
          <w:szCs w:val="19"/>
          <w:lang w:val="en-US"/>
        </w:rPr>
        <w:t>Research interest:</w:t>
      </w:r>
    </w:p>
    <w:p w14:paraId="7DFA2FED" w14:textId="64A7D32F" w:rsidR="00924768" w:rsidRPr="00776071" w:rsidRDefault="00E7092D" w:rsidP="00E7092D">
      <w:pPr>
        <w:rPr>
          <w:sz w:val="20"/>
          <w:szCs w:val="20"/>
          <w:lang w:val="en-US"/>
        </w:rPr>
      </w:pPr>
      <w:r>
        <w:rPr>
          <w:rFonts w:eastAsia="Times New Roman"/>
          <w:sz w:val="19"/>
          <w:szCs w:val="19"/>
          <w:lang w:val="en-US"/>
        </w:rPr>
        <w:t xml:space="preserve">                  </w:t>
      </w:r>
      <w:r w:rsidR="00691409" w:rsidRPr="00776071">
        <w:rPr>
          <w:rFonts w:eastAsia="Times New Roman"/>
          <w:sz w:val="19"/>
          <w:szCs w:val="19"/>
          <w:lang w:val="en-US"/>
        </w:rPr>
        <w:t xml:space="preserve">Forensic </w:t>
      </w:r>
      <w:r w:rsidR="000611ED">
        <w:rPr>
          <w:rFonts w:eastAsia="Times New Roman"/>
          <w:sz w:val="19"/>
          <w:szCs w:val="19"/>
          <w:lang w:val="en-US"/>
        </w:rPr>
        <w:t xml:space="preserve">Neuroscience and Criminology </w:t>
      </w:r>
    </w:p>
    <w:p w14:paraId="020DA1B8" w14:textId="77777777" w:rsidR="00924768" w:rsidRPr="00776071" w:rsidRDefault="00924768">
      <w:pPr>
        <w:spacing w:line="200" w:lineRule="exact"/>
        <w:rPr>
          <w:sz w:val="24"/>
          <w:szCs w:val="24"/>
          <w:lang w:val="en-US"/>
        </w:rPr>
      </w:pPr>
    </w:p>
    <w:p w14:paraId="6001C4D1" w14:textId="77777777" w:rsidR="00924768" w:rsidRPr="00776071" w:rsidRDefault="00924768">
      <w:pPr>
        <w:spacing w:line="237" w:lineRule="exact"/>
        <w:rPr>
          <w:sz w:val="24"/>
          <w:szCs w:val="24"/>
          <w:lang w:val="en-US"/>
        </w:rPr>
      </w:pPr>
    </w:p>
    <w:p w14:paraId="3EE86FE1" w14:textId="44E0D2BC" w:rsidR="00924768" w:rsidRPr="00E7092D" w:rsidRDefault="00E7092D" w:rsidP="00E7092D">
      <w:pPr>
        <w:tabs>
          <w:tab w:val="left" w:pos="1440"/>
        </w:tabs>
        <w:rPr>
          <w:rFonts w:eastAsia="Times New Roman"/>
          <w:b/>
          <w:bCs/>
          <w:sz w:val="19"/>
          <w:szCs w:val="19"/>
          <w:lang w:val="en-US"/>
        </w:rPr>
      </w:pPr>
      <w:r>
        <w:rPr>
          <w:rFonts w:eastAsia="Times New Roman"/>
          <w:b/>
          <w:bCs/>
          <w:sz w:val="19"/>
          <w:szCs w:val="19"/>
          <w:lang w:val="en-US"/>
        </w:rPr>
        <w:t xml:space="preserve">                   </w:t>
      </w:r>
      <w:r w:rsidR="00691409" w:rsidRPr="00E7092D">
        <w:rPr>
          <w:rFonts w:eastAsia="Times New Roman"/>
          <w:b/>
          <w:bCs/>
          <w:sz w:val="19"/>
          <w:szCs w:val="19"/>
          <w:lang w:val="en-US"/>
        </w:rPr>
        <w:t>IV. Presenting author details</w:t>
      </w:r>
    </w:p>
    <w:p w14:paraId="7618CF12" w14:textId="37F0F075" w:rsidR="00924768" w:rsidRPr="00E7092D" w:rsidRDefault="00924768">
      <w:pPr>
        <w:spacing w:line="20" w:lineRule="exact"/>
        <w:rPr>
          <w:sz w:val="24"/>
          <w:szCs w:val="24"/>
          <w:lang w:val="en-US"/>
        </w:rPr>
      </w:pPr>
    </w:p>
    <w:p w14:paraId="30CCD88E" w14:textId="77777777" w:rsidR="00924768" w:rsidRPr="00E7092D" w:rsidRDefault="00924768">
      <w:pPr>
        <w:spacing w:line="200" w:lineRule="exact"/>
        <w:rPr>
          <w:sz w:val="24"/>
          <w:szCs w:val="24"/>
          <w:lang w:val="en-US"/>
        </w:rPr>
      </w:pPr>
    </w:p>
    <w:p w14:paraId="3D9C9288" w14:textId="1BECAE07" w:rsidR="00924768" w:rsidRPr="00E7092D" w:rsidRDefault="00691409">
      <w:pPr>
        <w:spacing w:line="200" w:lineRule="exact"/>
        <w:rPr>
          <w:sz w:val="24"/>
          <w:szCs w:val="24"/>
          <w:lang w:val="en-US"/>
        </w:rPr>
      </w:pPr>
      <w:r>
        <w:rPr>
          <w:noProof/>
        </w:rPr>
        <w:drawing>
          <wp:anchor distT="0" distB="0" distL="114300" distR="114300" simplePos="0" relativeHeight="251659776" behindDoc="1" locked="0" layoutInCell="1" allowOverlap="1" wp14:anchorId="2347D004" wp14:editId="68F625CF">
            <wp:simplePos x="0" y="0"/>
            <wp:positionH relativeFrom="column">
              <wp:posOffset>568325</wp:posOffset>
            </wp:positionH>
            <wp:positionV relativeFrom="paragraph">
              <wp:posOffset>54610</wp:posOffset>
            </wp:positionV>
            <wp:extent cx="1354455" cy="1547495"/>
            <wp:effectExtent l="0" t="0" r="0" b="0"/>
            <wp:wrapNone/>
            <wp:docPr id="5" name="Immagine 5" descr="Immagine che contiene persona, uomo, parete, in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persona, uomo, parete, intern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4455" cy="1547495"/>
                    </a:xfrm>
                    <a:prstGeom prst="rect">
                      <a:avLst/>
                    </a:prstGeom>
                  </pic:spPr>
                </pic:pic>
              </a:graphicData>
            </a:graphic>
          </wp:anchor>
        </w:drawing>
      </w:r>
    </w:p>
    <w:p w14:paraId="3AAE482B" w14:textId="0F38864C" w:rsidR="00924768" w:rsidRPr="00E7092D" w:rsidRDefault="00924768">
      <w:pPr>
        <w:spacing w:line="200" w:lineRule="exact"/>
        <w:rPr>
          <w:sz w:val="24"/>
          <w:szCs w:val="24"/>
          <w:lang w:val="en-US"/>
        </w:rPr>
      </w:pPr>
    </w:p>
    <w:p w14:paraId="4B136E84" w14:textId="77777777" w:rsidR="00924768" w:rsidRPr="00E7092D" w:rsidRDefault="00924768">
      <w:pPr>
        <w:spacing w:line="200" w:lineRule="exact"/>
        <w:rPr>
          <w:sz w:val="24"/>
          <w:szCs w:val="24"/>
          <w:lang w:val="en-US"/>
        </w:rPr>
      </w:pPr>
    </w:p>
    <w:p w14:paraId="43839013" w14:textId="6EA8A0D7" w:rsidR="00924768" w:rsidRPr="00E7092D" w:rsidRDefault="00924768">
      <w:pPr>
        <w:spacing w:line="200" w:lineRule="exact"/>
        <w:rPr>
          <w:sz w:val="24"/>
          <w:szCs w:val="24"/>
          <w:lang w:val="en-US"/>
        </w:rPr>
      </w:pPr>
    </w:p>
    <w:p w14:paraId="293B05BD" w14:textId="77777777" w:rsidR="00924768" w:rsidRPr="00E7092D" w:rsidRDefault="00924768">
      <w:pPr>
        <w:spacing w:line="200" w:lineRule="exact"/>
        <w:rPr>
          <w:sz w:val="24"/>
          <w:szCs w:val="24"/>
          <w:lang w:val="en-US"/>
        </w:rPr>
      </w:pPr>
    </w:p>
    <w:p w14:paraId="5857FF85" w14:textId="77777777" w:rsidR="00924768" w:rsidRPr="00E7092D" w:rsidRDefault="00924768">
      <w:pPr>
        <w:spacing w:line="200" w:lineRule="exact"/>
        <w:rPr>
          <w:sz w:val="24"/>
          <w:szCs w:val="24"/>
          <w:lang w:val="en-US"/>
        </w:rPr>
      </w:pPr>
    </w:p>
    <w:p w14:paraId="42F285AE" w14:textId="77777777" w:rsidR="00924768" w:rsidRPr="00E7092D" w:rsidRDefault="00924768">
      <w:pPr>
        <w:spacing w:line="200" w:lineRule="exact"/>
        <w:rPr>
          <w:sz w:val="24"/>
          <w:szCs w:val="24"/>
          <w:lang w:val="en-US"/>
        </w:rPr>
      </w:pPr>
    </w:p>
    <w:p w14:paraId="6CFF416B" w14:textId="77777777" w:rsidR="00924768" w:rsidRPr="00E7092D" w:rsidRDefault="00924768">
      <w:pPr>
        <w:spacing w:line="200" w:lineRule="exact"/>
        <w:rPr>
          <w:sz w:val="24"/>
          <w:szCs w:val="24"/>
          <w:lang w:val="en-US"/>
        </w:rPr>
      </w:pPr>
    </w:p>
    <w:p w14:paraId="177DA494" w14:textId="77777777" w:rsidR="00924768" w:rsidRPr="00E7092D" w:rsidRDefault="00924768">
      <w:pPr>
        <w:spacing w:line="223" w:lineRule="exact"/>
        <w:rPr>
          <w:sz w:val="24"/>
          <w:szCs w:val="24"/>
          <w:lang w:val="en-US"/>
        </w:rPr>
      </w:pPr>
    </w:p>
    <w:p w14:paraId="75CE245D" w14:textId="77777777" w:rsidR="00691409" w:rsidRDefault="00691409">
      <w:pPr>
        <w:rPr>
          <w:rFonts w:eastAsia="Times New Roman"/>
          <w:sz w:val="19"/>
          <w:szCs w:val="19"/>
          <w:lang w:val="en-US"/>
        </w:rPr>
      </w:pPr>
    </w:p>
    <w:p w14:paraId="7D73E335" w14:textId="77777777" w:rsidR="00691409" w:rsidRDefault="00691409">
      <w:pPr>
        <w:rPr>
          <w:rFonts w:eastAsia="Times New Roman"/>
          <w:sz w:val="19"/>
          <w:szCs w:val="19"/>
          <w:lang w:val="en-US"/>
        </w:rPr>
      </w:pPr>
    </w:p>
    <w:p w14:paraId="789E55DC" w14:textId="77777777" w:rsidR="00691409" w:rsidRDefault="00691409">
      <w:pPr>
        <w:rPr>
          <w:rFonts w:eastAsia="Times New Roman"/>
          <w:sz w:val="19"/>
          <w:szCs w:val="19"/>
          <w:lang w:val="en-US"/>
        </w:rPr>
      </w:pPr>
    </w:p>
    <w:p w14:paraId="53304094" w14:textId="77777777" w:rsidR="00691409" w:rsidRDefault="00691409">
      <w:pPr>
        <w:rPr>
          <w:rFonts w:eastAsia="Times New Roman"/>
          <w:sz w:val="19"/>
          <w:szCs w:val="19"/>
          <w:lang w:val="en-US"/>
        </w:rPr>
      </w:pPr>
    </w:p>
    <w:p w14:paraId="4A1F7B3C" w14:textId="2E92A9A9" w:rsidR="00924768" w:rsidRPr="00691409" w:rsidRDefault="00E7092D">
      <w:pPr>
        <w:rPr>
          <w:sz w:val="20"/>
          <w:szCs w:val="20"/>
          <w:lang w:val="en-US"/>
        </w:rPr>
      </w:pPr>
      <w:r>
        <w:rPr>
          <w:rFonts w:eastAsia="Times New Roman"/>
          <w:sz w:val="19"/>
          <w:szCs w:val="19"/>
          <w:lang w:val="en-US"/>
        </w:rPr>
        <w:t xml:space="preserve">                   </w:t>
      </w:r>
      <w:r w:rsidR="00691409" w:rsidRPr="00691409">
        <w:rPr>
          <w:rFonts w:eastAsia="Times New Roman"/>
          <w:sz w:val="19"/>
          <w:szCs w:val="19"/>
          <w:lang w:val="en-US"/>
        </w:rPr>
        <w:t xml:space="preserve">Full Name: </w:t>
      </w:r>
      <w:r w:rsidR="00AA0C2A" w:rsidRPr="00691409">
        <w:rPr>
          <w:rFonts w:eastAsia="Times New Roman"/>
          <w:sz w:val="19"/>
          <w:szCs w:val="19"/>
          <w:lang w:val="en-US"/>
        </w:rPr>
        <w:t>Franco Posa</w:t>
      </w:r>
    </w:p>
    <w:p w14:paraId="34C792DA" w14:textId="49D395D4" w:rsidR="00924768" w:rsidRPr="00AA0C2A" w:rsidRDefault="00E7092D">
      <w:pPr>
        <w:rPr>
          <w:sz w:val="20"/>
          <w:szCs w:val="20"/>
          <w:lang w:val="en-US"/>
        </w:rPr>
      </w:pPr>
      <w:r>
        <w:rPr>
          <w:rFonts w:eastAsia="Times New Roman"/>
          <w:sz w:val="19"/>
          <w:szCs w:val="19"/>
          <w:lang w:val="en-US"/>
        </w:rPr>
        <w:t xml:space="preserve">                   </w:t>
      </w:r>
      <w:r w:rsidR="00691409" w:rsidRPr="00AA0C2A">
        <w:rPr>
          <w:rFonts w:eastAsia="Times New Roman"/>
          <w:sz w:val="19"/>
          <w:szCs w:val="19"/>
          <w:lang w:val="en-US"/>
        </w:rPr>
        <w:t xml:space="preserve">Contact number: </w:t>
      </w:r>
      <w:proofErr w:type="gramStart"/>
      <w:r w:rsidR="000611ED">
        <w:rPr>
          <w:rFonts w:eastAsia="Times New Roman"/>
          <w:sz w:val="19"/>
          <w:szCs w:val="19"/>
          <w:lang w:val="en-US"/>
        </w:rPr>
        <w:t>0041795350423</w:t>
      </w:r>
      <w:proofErr w:type="gramEnd"/>
    </w:p>
    <w:p w14:paraId="6E560608" w14:textId="77777777" w:rsidR="00924768" w:rsidRPr="00AA0C2A" w:rsidRDefault="00924768">
      <w:pPr>
        <w:spacing w:line="11" w:lineRule="exact"/>
        <w:rPr>
          <w:sz w:val="24"/>
          <w:szCs w:val="24"/>
          <w:lang w:val="en-US"/>
        </w:rPr>
      </w:pPr>
    </w:p>
    <w:p w14:paraId="753245D5" w14:textId="0C03A101" w:rsidR="00924768" w:rsidRPr="00776071" w:rsidRDefault="00691409" w:rsidP="00E7092D">
      <w:pPr>
        <w:ind w:left="900"/>
        <w:rPr>
          <w:rFonts w:eastAsia="Times New Roman"/>
          <w:sz w:val="19"/>
          <w:szCs w:val="19"/>
          <w:lang w:val="en-US"/>
        </w:rPr>
      </w:pPr>
      <w:r w:rsidRPr="00776071">
        <w:rPr>
          <w:rFonts w:eastAsia="Times New Roman"/>
          <w:sz w:val="19"/>
          <w:szCs w:val="19"/>
          <w:lang w:val="en-US"/>
        </w:rPr>
        <w:t>LinkedIn account:</w:t>
      </w:r>
      <w:r w:rsidR="00AA0C2A">
        <w:rPr>
          <w:rFonts w:eastAsia="Times New Roman"/>
          <w:sz w:val="19"/>
          <w:szCs w:val="19"/>
          <w:lang w:val="en-US"/>
        </w:rPr>
        <w:t xml:space="preserve"> </w:t>
      </w:r>
      <w:r w:rsidR="00E7092D">
        <w:rPr>
          <w:rFonts w:eastAsia="Times New Roman"/>
          <w:sz w:val="19"/>
          <w:szCs w:val="19"/>
          <w:lang w:val="en-US"/>
        </w:rPr>
        <w:t xml:space="preserve">                  </w:t>
      </w:r>
      <w:r w:rsidR="00AA0C2A" w:rsidRPr="00AA0C2A">
        <w:rPr>
          <w:rFonts w:eastAsia="Times New Roman"/>
          <w:sz w:val="19"/>
          <w:szCs w:val="19"/>
          <w:lang w:val="en-US"/>
        </w:rPr>
        <w:t>https://www.linkedin.com/in/</w:t>
      </w:r>
      <w:r w:rsidR="00AA0C2A">
        <w:rPr>
          <w:rFonts w:eastAsia="Times New Roman"/>
          <w:sz w:val="19"/>
          <w:szCs w:val="19"/>
          <w:lang w:val="en-US"/>
        </w:rPr>
        <w:t>franco-posa</w:t>
      </w:r>
      <w:r w:rsidR="000611ED">
        <w:rPr>
          <w:rFonts w:eastAsia="Times New Roman"/>
          <w:sz w:val="19"/>
          <w:szCs w:val="19"/>
          <w:lang w:val="en-US"/>
        </w:rPr>
        <w:t>-98121b48</w:t>
      </w:r>
    </w:p>
    <w:p w14:paraId="24ADEFFF" w14:textId="13A42A05" w:rsidR="00924768" w:rsidRPr="00776071" w:rsidRDefault="00924768">
      <w:pPr>
        <w:spacing w:line="1" w:lineRule="exact"/>
        <w:rPr>
          <w:sz w:val="24"/>
          <w:szCs w:val="24"/>
          <w:lang w:val="en-US"/>
        </w:rPr>
      </w:pPr>
    </w:p>
    <w:p w14:paraId="13E2411B" w14:textId="77777777" w:rsidR="00924768" w:rsidRPr="00776071" w:rsidRDefault="00924768">
      <w:pPr>
        <w:spacing w:line="11" w:lineRule="exact"/>
        <w:rPr>
          <w:sz w:val="24"/>
          <w:szCs w:val="24"/>
          <w:lang w:val="en-US"/>
        </w:rPr>
      </w:pPr>
    </w:p>
    <w:p w14:paraId="69E85A55" w14:textId="354CE2A7" w:rsidR="00924768" w:rsidRPr="00776071" w:rsidRDefault="00691409" w:rsidP="00E7092D">
      <w:pPr>
        <w:spacing w:line="233" w:lineRule="auto"/>
        <w:ind w:left="180" w:right="860" w:firstLine="720"/>
        <w:rPr>
          <w:sz w:val="20"/>
          <w:szCs w:val="20"/>
          <w:lang w:val="en-US"/>
        </w:rPr>
      </w:pPr>
      <w:r w:rsidRPr="00776071">
        <w:rPr>
          <w:rFonts w:eastAsia="Times New Roman"/>
          <w:sz w:val="19"/>
          <w:szCs w:val="19"/>
          <w:lang w:val="en-US"/>
        </w:rPr>
        <w:t>Category: (</w:t>
      </w:r>
      <w:r w:rsidR="000611ED">
        <w:rPr>
          <w:rFonts w:eastAsia="Times New Roman"/>
          <w:sz w:val="19"/>
          <w:szCs w:val="19"/>
          <w:lang w:val="en-US"/>
        </w:rPr>
        <w:t>Abstract</w:t>
      </w:r>
      <w:r w:rsidRPr="00776071">
        <w:rPr>
          <w:rFonts w:eastAsia="Times New Roman"/>
          <w:sz w:val="19"/>
          <w:szCs w:val="19"/>
          <w:lang w:val="en-US"/>
        </w:rPr>
        <w:t xml:space="preserve"> presentation)</w:t>
      </w:r>
    </w:p>
    <w:p w14:paraId="11DE718F" w14:textId="0F45E45D" w:rsidR="00924768" w:rsidRPr="00691409" w:rsidRDefault="00691409" w:rsidP="00E7092D">
      <w:pPr>
        <w:spacing w:line="200" w:lineRule="exact"/>
        <w:ind w:left="180" w:firstLine="720"/>
        <w:rPr>
          <w:sz w:val="19"/>
          <w:szCs w:val="19"/>
          <w:lang w:val="en-US"/>
        </w:rPr>
      </w:pPr>
      <w:r w:rsidRPr="00691409">
        <w:rPr>
          <w:sz w:val="19"/>
          <w:szCs w:val="19"/>
          <w:lang w:val="en-US"/>
        </w:rPr>
        <w:t>Email: francoposa@neuroscienzecriminologia.com</w:t>
      </w:r>
    </w:p>
    <w:p w14:paraId="1DB72609" w14:textId="77777777" w:rsidR="00924768" w:rsidRPr="00776071" w:rsidRDefault="00924768">
      <w:pPr>
        <w:rPr>
          <w:lang w:val="en-US"/>
        </w:rPr>
        <w:sectPr w:rsidR="00924768" w:rsidRPr="00776071">
          <w:type w:val="continuous"/>
          <w:pgSz w:w="11900" w:h="16834"/>
          <w:pgMar w:top="161" w:right="729" w:bottom="155" w:left="740" w:header="0" w:footer="0" w:gutter="0"/>
          <w:cols w:num="2" w:space="720" w:equalWidth="0">
            <w:col w:w="5040" w:space="360"/>
            <w:col w:w="5040"/>
          </w:cols>
        </w:sectPr>
      </w:pPr>
    </w:p>
    <w:p w14:paraId="163AEBC2" w14:textId="77777777" w:rsidR="00924768" w:rsidRPr="00776071" w:rsidRDefault="00924768">
      <w:pPr>
        <w:spacing w:line="200" w:lineRule="exact"/>
        <w:rPr>
          <w:sz w:val="24"/>
          <w:szCs w:val="24"/>
          <w:lang w:val="en-US"/>
        </w:rPr>
      </w:pPr>
    </w:p>
    <w:p w14:paraId="6D7325B3" w14:textId="77777777" w:rsidR="00924768" w:rsidRPr="00776071" w:rsidRDefault="00924768">
      <w:pPr>
        <w:spacing w:line="200" w:lineRule="exact"/>
        <w:rPr>
          <w:sz w:val="24"/>
          <w:szCs w:val="24"/>
          <w:lang w:val="en-US"/>
        </w:rPr>
      </w:pPr>
    </w:p>
    <w:p w14:paraId="757A3504" w14:textId="77777777" w:rsidR="00924768" w:rsidRPr="00776071" w:rsidRDefault="00924768">
      <w:pPr>
        <w:spacing w:line="200" w:lineRule="exact"/>
        <w:rPr>
          <w:sz w:val="24"/>
          <w:szCs w:val="24"/>
          <w:lang w:val="en-US"/>
        </w:rPr>
      </w:pPr>
    </w:p>
    <w:p w14:paraId="6C50D75B" w14:textId="2FC261DC" w:rsidR="00924768" w:rsidRPr="00776071" w:rsidRDefault="00924768">
      <w:pPr>
        <w:spacing w:line="200" w:lineRule="exact"/>
        <w:rPr>
          <w:sz w:val="24"/>
          <w:szCs w:val="24"/>
          <w:lang w:val="en-US"/>
        </w:rPr>
      </w:pPr>
    </w:p>
    <w:p w14:paraId="7462B677" w14:textId="14DA7C7B" w:rsidR="00924768" w:rsidRPr="00776071" w:rsidRDefault="00924768">
      <w:pPr>
        <w:spacing w:line="200" w:lineRule="exact"/>
        <w:rPr>
          <w:sz w:val="24"/>
          <w:szCs w:val="24"/>
          <w:lang w:val="en-US"/>
        </w:rPr>
      </w:pPr>
    </w:p>
    <w:p w14:paraId="09FEEF8A" w14:textId="77777777" w:rsidR="00924768" w:rsidRPr="00776071" w:rsidRDefault="00924768">
      <w:pPr>
        <w:spacing w:line="200" w:lineRule="exact"/>
        <w:rPr>
          <w:sz w:val="24"/>
          <w:szCs w:val="24"/>
          <w:lang w:val="en-US"/>
        </w:rPr>
      </w:pPr>
    </w:p>
    <w:p w14:paraId="143841CD" w14:textId="77777777" w:rsidR="00924768" w:rsidRPr="00776071" w:rsidRDefault="00924768">
      <w:pPr>
        <w:spacing w:line="200" w:lineRule="exact"/>
        <w:rPr>
          <w:sz w:val="24"/>
          <w:szCs w:val="24"/>
          <w:lang w:val="en-US"/>
        </w:rPr>
      </w:pPr>
    </w:p>
    <w:p w14:paraId="4D40FF95" w14:textId="77777777" w:rsidR="00924768" w:rsidRPr="00776071" w:rsidRDefault="00924768">
      <w:pPr>
        <w:spacing w:line="200" w:lineRule="exact"/>
        <w:rPr>
          <w:sz w:val="24"/>
          <w:szCs w:val="24"/>
          <w:lang w:val="en-US"/>
        </w:rPr>
      </w:pPr>
    </w:p>
    <w:p w14:paraId="5199D41D" w14:textId="77777777" w:rsidR="00924768" w:rsidRPr="00776071" w:rsidRDefault="00924768">
      <w:pPr>
        <w:spacing w:line="200" w:lineRule="exact"/>
        <w:rPr>
          <w:sz w:val="24"/>
          <w:szCs w:val="24"/>
          <w:lang w:val="en-US"/>
        </w:rPr>
      </w:pPr>
    </w:p>
    <w:p w14:paraId="156B4656" w14:textId="77777777" w:rsidR="00924768" w:rsidRPr="00776071" w:rsidRDefault="00924768">
      <w:pPr>
        <w:spacing w:line="200" w:lineRule="exact"/>
        <w:rPr>
          <w:sz w:val="24"/>
          <w:szCs w:val="24"/>
          <w:lang w:val="en-US"/>
        </w:rPr>
      </w:pPr>
    </w:p>
    <w:p w14:paraId="4F761700" w14:textId="77777777" w:rsidR="00924768" w:rsidRPr="00776071" w:rsidRDefault="00924768">
      <w:pPr>
        <w:spacing w:line="200" w:lineRule="exact"/>
        <w:rPr>
          <w:sz w:val="24"/>
          <w:szCs w:val="24"/>
          <w:lang w:val="en-US"/>
        </w:rPr>
      </w:pPr>
    </w:p>
    <w:p w14:paraId="005D38F7" w14:textId="77777777" w:rsidR="00924768" w:rsidRPr="00776071" w:rsidRDefault="00924768">
      <w:pPr>
        <w:spacing w:line="200" w:lineRule="exact"/>
        <w:rPr>
          <w:sz w:val="24"/>
          <w:szCs w:val="24"/>
          <w:lang w:val="en-US"/>
        </w:rPr>
      </w:pPr>
    </w:p>
    <w:p w14:paraId="135F06AB" w14:textId="77777777" w:rsidR="00924768" w:rsidRPr="00776071" w:rsidRDefault="00924768">
      <w:pPr>
        <w:spacing w:line="200" w:lineRule="exact"/>
        <w:rPr>
          <w:sz w:val="24"/>
          <w:szCs w:val="24"/>
          <w:lang w:val="en-US"/>
        </w:rPr>
      </w:pPr>
    </w:p>
    <w:p w14:paraId="3F8F84AC" w14:textId="77777777" w:rsidR="00924768" w:rsidRPr="00776071" w:rsidRDefault="00924768">
      <w:pPr>
        <w:spacing w:line="200" w:lineRule="exact"/>
        <w:rPr>
          <w:sz w:val="24"/>
          <w:szCs w:val="24"/>
          <w:lang w:val="en-US"/>
        </w:rPr>
      </w:pPr>
    </w:p>
    <w:p w14:paraId="7FE18551" w14:textId="77777777" w:rsidR="00924768" w:rsidRPr="00776071" w:rsidRDefault="00924768">
      <w:pPr>
        <w:spacing w:line="351" w:lineRule="exact"/>
        <w:rPr>
          <w:sz w:val="24"/>
          <w:szCs w:val="24"/>
          <w:lang w:val="en-US"/>
        </w:rPr>
      </w:pPr>
    </w:p>
    <w:p w14:paraId="09C467BE" w14:textId="0CA1D458" w:rsidR="00924768" w:rsidRPr="00691409" w:rsidRDefault="00924768">
      <w:pPr>
        <w:jc w:val="center"/>
        <w:rPr>
          <w:sz w:val="20"/>
          <w:szCs w:val="20"/>
          <w:lang w:val="en-US"/>
        </w:rPr>
      </w:pPr>
    </w:p>
    <w:sectPr w:rsidR="00924768" w:rsidRPr="00691409">
      <w:type w:val="continuous"/>
      <w:pgSz w:w="11900" w:h="16834"/>
      <w:pgMar w:top="161" w:right="729" w:bottom="155"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A619A"/>
    <w:multiLevelType w:val="hybridMultilevel"/>
    <w:tmpl w:val="69E02282"/>
    <w:lvl w:ilvl="0" w:tplc="B072A50C">
      <w:start w:val="4"/>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495CFF"/>
    <w:multiLevelType w:val="hybridMultilevel"/>
    <w:tmpl w:val="C8E216C0"/>
    <w:lvl w:ilvl="0" w:tplc="3320C53A">
      <w:start w:val="35"/>
      <w:numFmt w:val="upperLetter"/>
      <w:lvlText w:val="%1."/>
      <w:lvlJc w:val="left"/>
    </w:lvl>
    <w:lvl w:ilvl="1" w:tplc="E020E192">
      <w:numFmt w:val="decimal"/>
      <w:lvlText w:val=""/>
      <w:lvlJc w:val="left"/>
    </w:lvl>
    <w:lvl w:ilvl="2" w:tplc="5BCABA60">
      <w:numFmt w:val="decimal"/>
      <w:lvlText w:val=""/>
      <w:lvlJc w:val="left"/>
    </w:lvl>
    <w:lvl w:ilvl="3" w:tplc="6A9438C8">
      <w:numFmt w:val="decimal"/>
      <w:lvlText w:val=""/>
      <w:lvlJc w:val="left"/>
    </w:lvl>
    <w:lvl w:ilvl="4" w:tplc="9D5EAADA">
      <w:numFmt w:val="decimal"/>
      <w:lvlText w:val=""/>
      <w:lvlJc w:val="left"/>
    </w:lvl>
    <w:lvl w:ilvl="5" w:tplc="05A02176">
      <w:numFmt w:val="decimal"/>
      <w:lvlText w:val=""/>
      <w:lvlJc w:val="left"/>
    </w:lvl>
    <w:lvl w:ilvl="6" w:tplc="25E8C1E6">
      <w:numFmt w:val="decimal"/>
      <w:lvlText w:val=""/>
      <w:lvlJc w:val="left"/>
    </w:lvl>
    <w:lvl w:ilvl="7" w:tplc="4768E450">
      <w:numFmt w:val="decimal"/>
      <w:lvlText w:val=""/>
      <w:lvlJc w:val="left"/>
    </w:lvl>
    <w:lvl w:ilvl="8" w:tplc="61847D78">
      <w:numFmt w:val="decimal"/>
      <w:lvlText w:val=""/>
      <w:lvlJc w:val="left"/>
    </w:lvl>
  </w:abstractNum>
  <w:abstractNum w:abstractNumId="2" w15:restartNumberingAfterBreak="0">
    <w:nsid w:val="2AE8944A"/>
    <w:multiLevelType w:val="hybridMultilevel"/>
    <w:tmpl w:val="D2F209EC"/>
    <w:lvl w:ilvl="0" w:tplc="124C2C78">
      <w:start w:val="61"/>
      <w:numFmt w:val="upperLetter"/>
      <w:lvlText w:val="%1."/>
      <w:lvlJc w:val="left"/>
    </w:lvl>
    <w:lvl w:ilvl="1" w:tplc="482E89DE">
      <w:numFmt w:val="decimal"/>
      <w:lvlText w:val=""/>
      <w:lvlJc w:val="left"/>
    </w:lvl>
    <w:lvl w:ilvl="2" w:tplc="A0D0CE86">
      <w:numFmt w:val="decimal"/>
      <w:lvlText w:val=""/>
      <w:lvlJc w:val="left"/>
    </w:lvl>
    <w:lvl w:ilvl="3" w:tplc="80223802">
      <w:numFmt w:val="decimal"/>
      <w:lvlText w:val=""/>
      <w:lvlJc w:val="left"/>
    </w:lvl>
    <w:lvl w:ilvl="4" w:tplc="F4F27298">
      <w:numFmt w:val="decimal"/>
      <w:lvlText w:val=""/>
      <w:lvlJc w:val="left"/>
    </w:lvl>
    <w:lvl w:ilvl="5" w:tplc="CD90B1B6">
      <w:numFmt w:val="decimal"/>
      <w:lvlText w:val=""/>
      <w:lvlJc w:val="left"/>
    </w:lvl>
    <w:lvl w:ilvl="6" w:tplc="2B7C9DF6">
      <w:numFmt w:val="decimal"/>
      <w:lvlText w:val=""/>
      <w:lvlJc w:val="left"/>
    </w:lvl>
    <w:lvl w:ilvl="7" w:tplc="5FD61188">
      <w:numFmt w:val="decimal"/>
      <w:lvlText w:val=""/>
      <w:lvlJc w:val="left"/>
    </w:lvl>
    <w:lvl w:ilvl="8" w:tplc="EC04EEC6">
      <w:numFmt w:val="decimal"/>
      <w:lvlText w:val=""/>
      <w:lvlJc w:val="left"/>
    </w:lvl>
  </w:abstractNum>
  <w:abstractNum w:abstractNumId="3" w15:restartNumberingAfterBreak="0">
    <w:nsid w:val="4DB67CDB"/>
    <w:multiLevelType w:val="hybridMultilevel"/>
    <w:tmpl w:val="D5746846"/>
    <w:lvl w:ilvl="0" w:tplc="4CEEB010">
      <w:start w:val="2"/>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25558EC"/>
    <w:multiLevelType w:val="hybridMultilevel"/>
    <w:tmpl w:val="CCD46190"/>
    <w:lvl w:ilvl="0" w:tplc="6BCA9B58">
      <w:start w:val="22"/>
      <w:numFmt w:val="upperLetter"/>
      <w:lvlText w:val="%1."/>
      <w:lvlJc w:val="left"/>
    </w:lvl>
    <w:lvl w:ilvl="1" w:tplc="EA125A72">
      <w:numFmt w:val="decimal"/>
      <w:lvlText w:val=""/>
      <w:lvlJc w:val="left"/>
    </w:lvl>
    <w:lvl w:ilvl="2" w:tplc="3C76D5A6">
      <w:numFmt w:val="decimal"/>
      <w:lvlText w:val=""/>
      <w:lvlJc w:val="left"/>
    </w:lvl>
    <w:lvl w:ilvl="3" w:tplc="BFC6BCD8">
      <w:numFmt w:val="decimal"/>
      <w:lvlText w:val=""/>
      <w:lvlJc w:val="left"/>
    </w:lvl>
    <w:lvl w:ilvl="4" w:tplc="4240DE76">
      <w:numFmt w:val="decimal"/>
      <w:lvlText w:val=""/>
      <w:lvlJc w:val="left"/>
    </w:lvl>
    <w:lvl w:ilvl="5" w:tplc="F26A65B2">
      <w:numFmt w:val="decimal"/>
      <w:lvlText w:val=""/>
      <w:lvlJc w:val="left"/>
    </w:lvl>
    <w:lvl w:ilvl="6" w:tplc="C23602C4">
      <w:numFmt w:val="decimal"/>
      <w:lvlText w:val=""/>
      <w:lvlJc w:val="left"/>
    </w:lvl>
    <w:lvl w:ilvl="7" w:tplc="88409F8A">
      <w:numFmt w:val="decimal"/>
      <w:lvlText w:val=""/>
      <w:lvlJc w:val="left"/>
    </w:lvl>
    <w:lvl w:ilvl="8" w:tplc="DC7C3262">
      <w:numFmt w:val="decimal"/>
      <w:lvlText w:val=""/>
      <w:lvlJc w:val="left"/>
    </w:lvl>
  </w:abstractNum>
  <w:abstractNum w:abstractNumId="5" w15:restartNumberingAfterBreak="0">
    <w:nsid w:val="74B0DC51"/>
    <w:multiLevelType w:val="hybridMultilevel"/>
    <w:tmpl w:val="815E78C8"/>
    <w:lvl w:ilvl="0" w:tplc="FBAEEE72">
      <w:start w:val="9"/>
      <w:numFmt w:val="upperLetter"/>
      <w:lvlText w:val="%1."/>
      <w:lvlJc w:val="left"/>
    </w:lvl>
    <w:lvl w:ilvl="1" w:tplc="2FD69C86">
      <w:numFmt w:val="decimal"/>
      <w:lvlText w:val=""/>
      <w:lvlJc w:val="left"/>
    </w:lvl>
    <w:lvl w:ilvl="2" w:tplc="5EC8BAD6">
      <w:numFmt w:val="decimal"/>
      <w:lvlText w:val=""/>
      <w:lvlJc w:val="left"/>
    </w:lvl>
    <w:lvl w:ilvl="3" w:tplc="25F0B504">
      <w:numFmt w:val="decimal"/>
      <w:lvlText w:val=""/>
      <w:lvlJc w:val="left"/>
    </w:lvl>
    <w:lvl w:ilvl="4" w:tplc="CC8E00B2">
      <w:numFmt w:val="decimal"/>
      <w:lvlText w:val=""/>
      <w:lvlJc w:val="left"/>
    </w:lvl>
    <w:lvl w:ilvl="5" w:tplc="F7FAE588">
      <w:numFmt w:val="decimal"/>
      <w:lvlText w:val=""/>
      <w:lvlJc w:val="left"/>
    </w:lvl>
    <w:lvl w:ilvl="6" w:tplc="1BBC6A80">
      <w:numFmt w:val="decimal"/>
      <w:lvlText w:val=""/>
      <w:lvlJc w:val="left"/>
    </w:lvl>
    <w:lvl w:ilvl="7" w:tplc="4A5E59E2">
      <w:numFmt w:val="decimal"/>
      <w:lvlText w:val=""/>
      <w:lvlJc w:val="left"/>
    </w:lvl>
    <w:lvl w:ilvl="8" w:tplc="A6463F4C">
      <w:numFmt w:val="decimal"/>
      <w:lvlText w:val=""/>
      <w:lvlJc w:val="left"/>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4768"/>
    <w:rsid w:val="000611ED"/>
    <w:rsid w:val="005328A0"/>
    <w:rsid w:val="00691409"/>
    <w:rsid w:val="00776071"/>
    <w:rsid w:val="00924768"/>
    <w:rsid w:val="00AA0C2A"/>
    <w:rsid w:val="00D46F2F"/>
    <w:rsid w:val="00E70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644F"/>
  <w15:docId w15:val="{3A28F3E3-7D01-4612-8FAF-49F4D39B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328A0"/>
    <w:pPr>
      <w:spacing w:before="100" w:beforeAutospacing="1" w:after="100" w:afterAutospacing="1"/>
    </w:pPr>
    <w:rPr>
      <w:rFonts w:eastAsia="Times New Roman"/>
      <w:sz w:val="24"/>
      <w:szCs w:val="24"/>
    </w:rPr>
  </w:style>
  <w:style w:type="paragraph" w:styleId="Paragrafoelenco">
    <w:name w:val="List Paragraph"/>
    <w:basedOn w:val="Normale"/>
    <w:uiPriority w:val="34"/>
    <w:qFormat/>
    <w:rsid w:val="00AA0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87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642</Words>
  <Characters>3660</Characters>
  <Application>Microsoft Office Word</Application>
  <DocSecurity>0</DocSecurity>
  <Lines>30</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Valeria Rondinelli</cp:lastModifiedBy>
  <cp:revision>6</cp:revision>
  <cp:lastPrinted>2021-05-13T13:12:00Z</cp:lastPrinted>
  <dcterms:created xsi:type="dcterms:W3CDTF">2021-05-13T11:58:00Z</dcterms:created>
  <dcterms:modified xsi:type="dcterms:W3CDTF">2021-05-13T13:20:00Z</dcterms:modified>
</cp:coreProperties>
</file>