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E6333" w:rsidRDefault="0005164C">
      <w:pPr>
        <w:pStyle w:val="Author"/>
        <w:rPr>
          <w:rFonts w:eastAsiaTheme="minorEastAsia" w:hint="eastAsia"/>
          <w:sz w:val="18"/>
          <w:szCs w:val="18"/>
          <w:lang w:eastAsia="zh-CN"/>
        </w:rPr>
        <w:sectPr w:rsidR="0005164C" w:rsidRPr="000E6333" w:rsidSect="00144FA3">
          <w:headerReference w:type="even" r:id="rId7"/>
          <w:headerReference w:type="default" r:id="rId8"/>
          <w:footerReference w:type="default" r:id="rId9"/>
          <w:headerReference w:type="first" r:id="rId10"/>
          <w:pgSz w:w="11909" w:h="16834" w:code="9"/>
          <w:pgMar w:top="1080" w:right="734" w:bottom="2434" w:left="734" w:header="0" w:footer="144" w:gutter="0"/>
          <w:cols w:space="720"/>
          <w:docGrid w:linePitch="360"/>
        </w:sectPr>
      </w:pPr>
    </w:p>
    <w:p w:rsidR="0005164C" w:rsidRPr="000D4B1A" w:rsidRDefault="000D4B1A" w:rsidP="000D4B1A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hint="eastAsia"/>
          <w:b/>
          <w:color w:val="000000"/>
          <w:sz w:val="22"/>
          <w:szCs w:val="22"/>
          <w:lang w:eastAsia="zh-CN"/>
        </w:rPr>
        <w:lastRenderedPageBreak/>
        <w:t xml:space="preserve">Title: </w:t>
      </w:r>
      <w:r w:rsidRPr="000D4B1A">
        <w:rPr>
          <w:rFonts w:eastAsia="MS PGothic"/>
          <w:b/>
          <w:color w:val="000000"/>
          <w:sz w:val="22"/>
          <w:szCs w:val="22"/>
        </w:rPr>
        <w:t>Unifying intrusion detection and forensic analysis</w:t>
      </w:r>
      <w:r>
        <w:rPr>
          <w:rFonts w:hint="eastAsia"/>
          <w:b/>
          <w:color w:val="000000"/>
          <w:sz w:val="22"/>
          <w:szCs w:val="22"/>
          <w:lang w:eastAsia="zh-CN"/>
        </w:rPr>
        <w:t xml:space="preserve"> </w:t>
      </w:r>
      <w:r w:rsidRPr="000D4B1A">
        <w:rPr>
          <w:rFonts w:eastAsia="MS PGothic"/>
          <w:b/>
          <w:color w:val="000000"/>
          <w:sz w:val="22"/>
          <w:szCs w:val="22"/>
        </w:rPr>
        <w:t>via provenance awareness</w:t>
      </w:r>
    </w:p>
    <w:p w:rsidR="003C0794" w:rsidRPr="003C0794" w:rsidRDefault="000D4B1A" w:rsidP="000D4B1A">
      <w:pPr>
        <w:shd w:val="clear" w:color="auto" w:fill="FFFFFF"/>
        <w:spacing w:after="150"/>
        <w:jc w:val="both"/>
        <w:outlineLvl w:val="0"/>
        <w:rPr>
          <w:rFonts w:hint="eastAsia"/>
          <w:sz w:val="19"/>
          <w:szCs w:val="19"/>
          <w:lang w:val="en-IN" w:eastAsia="zh-CN"/>
        </w:rPr>
      </w:pPr>
      <w:r>
        <w:rPr>
          <w:rFonts w:hint="eastAsia"/>
          <w:b/>
          <w:bCs/>
          <w:sz w:val="19"/>
          <w:szCs w:val="19"/>
          <w:lang w:val="en-IN" w:eastAsia="zh-CN"/>
        </w:rPr>
        <w:t>Yulai Xie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rFonts w:hint="eastAsia"/>
          <w:b/>
          <w:bCs/>
          <w:sz w:val="19"/>
          <w:szCs w:val="19"/>
          <w:lang w:val="en-IN" w:eastAsia="zh-CN"/>
        </w:rPr>
        <w:t>Dan Feng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rFonts w:hint="eastAsia"/>
          <w:b/>
          <w:bCs/>
          <w:sz w:val="19"/>
          <w:szCs w:val="19"/>
          <w:lang w:val="en-IN" w:eastAsia="zh-CN"/>
        </w:rPr>
        <w:t>Zhipeng Tan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rFonts w:hint="eastAsia"/>
          <w:b/>
          <w:bCs/>
          <w:sz w:val="19"/>
          <w:szCs w:val="19"/>
          <w:lang w:val="en-IN" w:eastAsia="zh-CN"/>
        </w:rPr>
        <w:t xml:space="preserve"> Junzhe Zhou</w:t>
      </w:r>
    </w:p>
    <w:p w:rsidR="003C0794" w:rsidRPr="00351E9B" w:rsidRDefault="000D4B1A" w:rsidP="003C0794">
      <w:pPr>
        <w:shd w:val="clear" w:color="auto" w:fill="FFFFFF"/>
        <w:jc w:val="both"/>
        <w:rPr>
          <w:rFonts w:hint="eastAsia"/>
          <w:sz w:val="19"/>
          <w:szCs w:val="19"/>
          <w:lang w:val="en-IN" w:eastAsia="zh-CN"/>
        </w:rPr>
      </w:pPr>
      <w:bookmarkStart w:id="0" w:name="a1"/>
      <w:bookmarkEnd w:id="0"/>
      <w:r>
        <w:rPr>
          <w:rFonts w:hint="eastAsia"/>
          <w:sz w:val="19"/>
          <w:szCs w:val="19"/>
          <w:lang w:val="en-IN" w:eastAsia="zh-CN"/>
        </w:rPr>
        <w:t>School</w:t>
      </w:r>
      <w:r w:rsidR="003C0794" w:rsidRPr="00351E9B">
        <w:rPr>
          <w:sz w:val="19"/>
          <w:szCs w:val="19"/>
          <w:lang w:val="en-IN" w:eastAsia="en-IN"/>
        </w:rPr>
        <w:t xml:space="preserve"> of </w:t>
      </w:r>
      <w:r>
        <w:rPr>
          <w:sz w:val="19"/>
          <w:szCs w:val="19"/>
          <w:lang w:val="en-IN" w:eastAsia="en-IN"/>
        </w:rPr>
        <w:t>C</w:t>
      </w:r>
      <w:r>
        <w:rPr>
          <w:rFonts w:hint="eastAsia"/>
          <w:sz w:val="19"/>
          <w:szCs w:val="19"/>
          <w:lang w:val="en-IN" w:eastAsia="zh-CN"/>
        </w:rPr>
        <w:t>omputer</w:t>
      </w:r>
      <w:r w:rsidR="009D49B8" w:rsidRPr="00351E9B">
        <w:rPr>
          <w:sz w:val="19"/>
          <w:szCs w:val="19"/>
          <w:lang w:val="en-IN" w:eastAsia="en-IN"/>
        </w:rPr>
        <w:t xml:space="preserve">, </w:t>
      </w:r>
      <w:r>
        <w:rPr>
          <w:rFonts w:hint="eastAsia"/>
          <w:sz w:val="19"/>
          <w:szCs w:val="19"/>
          <w:lang w:val="en-IN" w:eastAsia="zh-CN"/>
        </w:rPr>
        <w:t>Wuhan National Lab for optoelectronics, Huazhong University of Science and Technology</w:t>
      </w:r>
      <w:r w:rsidR="003C0794" w:rsidRPr="00351E9B">
        <w:rPr>
          <w:sz w:val="19"/>
          <w:szCs w:val="19"/>
          <w:lang w:val="en-IN" w:eastAsia="en-IN"/>
        </w:rPr>
        <w:t xml:space="preserve">, </w:t>
      </w:r>
      <w:r>
        <w:rPr>
          <w:rFonts w:hint="eastAsia"/>
          <w:sz w:val="19"/>
          <w:szCs w:val="19"/>
          <w:lang w:val="en-IN" w:eastAsia="zh-CN"/>
        </w:rPr>
        <w:t>Wuhan</w:t>
      </w:r>
      <w:r>
        <w:rPr>
          <w:sz w:val="19"/>
          <w:szCs w:val="19"/>
          <w:lang w:val="en-IN" w:eastAsia="en-IN"/>
        </w:rPr>
        <w:t xml:space="preserve">, </w:t>
      </w:r>
      <w:r>
        <w:rPr>
          <w:rFonts w:hint="eastAsia"/>
          <w:sz w:val="19"/>
          <w:szCs w:val="19"/>
          <w:lang w:val="en-IN" w:eastAsia="zh-CN"/>
        </w:rPr>
        <w:t>China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351E9B" w:rsidRPr="00B41560" w:rsidRDefault="00351E9B" w:rsidP="00812538">
      <w:pPr>
        <w:jc w:val="both"/>
        <w:rPr>
          <w:rFonts w:eastAsiaTheme="minorEastAsia" w:hint="eastAsia"/>
          <w:sz w:val="19"/>
          <w:szCs w:val="19"/>
          <w:lang w:eastAsia="zh-CN"/>
        </w:rPr>
        <w:sectPr w:rsidR="00351E9B" w:rsidRPr="00B41560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C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0D4B1A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CN"/>
        </w:rPr>
        <w:t xml:space="preserve"> intrusion detection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0D4B1A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CN"/>
        </w:rPr>
        <w:t>forensic analysis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0D4B1A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CN"/>
        </w:rPr>
        <w:t>provenance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0D4B1A" w:rsidRPr="000D4B1A" w:rsidRDefault="000D4B1A" w:rsidP="000D4B1A">
      <w:pPr>
        <w:jc w:val="both"/>
        <w:rPr>
          <w:sz w:val="19"/>
          <w:szCs w:val="19"/>
          <w:lang w:val="en-IN" w:eastAsia="en-IN"/>
        </w:rPr>
      </w:pPr>
      <w:r w:rsidRPr="000D4B1A">
        <w:rPr>
          <w:sz w:val="19"/>
          <w:szCs w:val="19"/>
          <w:lang w:val="en-IN" w:eastAsia="en-IN"/>
        </w:rPr>
        <w:t>The existing host-based intrusion detection methods are mainly based</w:t>
      </w:r>
      <w:r>
        <w:rPr>
          <w:sz w:val="19"/>
          <w:szCs w:val="19"/>
          <w:lang w:val="en-IN" w:eastAsia="en-IN"/>
        </w:rPr>
        <w:t xml:space="preserve"> on recording and analyzing 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system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calls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of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invasion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processes (such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exploring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sequences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of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system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calls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>
        <w:rPr>
          <w:sz w:val="19"/>
          <w:szCs w:val="19"/>
          <w:lang w:val="en-IN" w:eastAsia="en-IN"/>
        </w:rPr>
        <w:t>their occurring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probabilities). However, these methods are not efficient enough on the</w:t>
      </w:r>
      <w:r>
        <w:rPr>
          <w:sz w:val="19"/>
          <w:szCs w:val="19"/>
          <w:lang w:val="en-IN" w:eastAsia="en-IN"/>
        </w:rPr>
        <w:t xml:space="preserve"> detection precision as they do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 xml:space="preserve">not reveal the inherent intrusion events in detail (e.g., where are the </w:t>
      </w:r>
      <w:r>
        <w:rPr>
          <w:sz w:val="19"/>
          <w:szCs w:val="19"/>
          <w:lang w:val="en-IN" w:eastAsia="en-IN"/>
        </w:rPr>
        <w:t>system vulnerabilities and what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 xml:space="preserve">causes the invasion are both not mentioned). On the other hand, though </w:t>
      </w:r>
      <w:r>
        <w:rPr>
          <w:sz w:val="19"/>
          <w:szCs w:val="19"/>
          <w:lang w:val="en-IN" w:eastAsia="en-IN"/>
        </w:rPr>
        <w:t>the log-based forensic analysis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can enhance the understanding of how these invasion processes break</w:t>
      </w:r>
      <w:r>
        <w:rPr>
          <w:sz w:val="19"/>
          <w:szCs w:val="19"/>
          <w:lang w:val="en-IN" w:eastAsia="en-IN"/>
        </w:rPr>
        <w:t xml:space="preserve"> into the system and what files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are affected by them, it is a very cumbersome process to manually acqu</w:t>
      </w:r>
      <w:r>
        <w:rPr>
          <w:sz w:val="19"/>
          <w:szCs w:val="19"/>
          <w:lang w:val="en-IN" w:eastAsia="en-IN"/>
        </w:rPr>
        <w:t>ire information from logs which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consist of the users’ normal behavior and intruders’ illegal behavior together.</w:t>
      </w:r>
    </w:p>
    <w:p w:rsidR="00883A50" w:rsidRDefault="000D4B1A" w:rsidP="000D4B1A">
      <w:pPr>
        <w:jc w:val="both"/>
        <w:rPr>
          <w:sz w:val="19"/>
          <w:szCs w:val="19"/>
          <w:lang w:val="en-IN" w:eastAsia="en-IN"/>
        </w:rPr>
      </w:pPr>
      <w:r>
        <w:rPr>
          <w:rFonts w:hint="eastAsia"/>
          <w:sz w:val="19"/>
          <w:szCs w:val="19"/>
          <w:lang w:val="en-IN" w:eastAsia="zh-CN"/>
        </w:rPr>
        <w:t xml:space="preserve">    </w:t>
      </w:r>
      <w:r w:rsidR="00B41560">
        <w:rPr>
          <w:rFonts w:hint="eastAsia"/>
          <w:sz w:val="19"/>
          <w:szCs w:val="19"/>
          <w:lang w:val="en-IN" w:eastAsia="zh-CN"/>
        </w:rPr>
        <w:t>We</w:t>
      </w:r>
      <w:r w:rsidRPr="000D4B1A">
        <w:rPr>
          <w:sz w:val="19"/>
          <w:szCs w:val="19"/>
          <w:lang w:val="en-IN" w:eastAsia="en-IN"/>
        </w:rPr>
        <w:t xml:space="preserve"> use pro</w:t>
      </w:r>
      <w:r w:rsidR="00B41560">
        <w:rPr>
          <w:sz w:val="19"/>
          <w:szCs w:val="19"/>
          <w:lang w:val="en-IN" w:eastAsia="en-IN"/>
        </w:rPr>
        <w:t xml:space="preserve">venance, the history </w:t>
      </w:r>
      <w:r w:rsidRPr="000D4B1A">
        <w:rPr>
          <w:sz w:val="19"/>
          <w:szCs w:val="19"/>
          <w:lang w:val="en-IN" w:eastAsia="en-IN"/>
        </w:rPr>
        <w:t>of an object that explicitly represents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 dependency relationship between the damaged files and the intru</w:t>
      </w:r>
      <w:r>
        <w:rPr>
          <w:sz w:val="19"/>
          <w:szCs w:val="19"/>
          <w:lang w:val="en-IN" w:eastAsia="en-IN"/>
        </w:rPr>
        <w:t>sion processes, rather than 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underlying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system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calls,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to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detect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analyze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intrusions.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Provenance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more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accurately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reveals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>
        <w:rPr>
          <w:sz w:val="19"/>
          <w:szCs w:val="19"/>
          <w:lang w:val="en-IN" w:eastAsia="en-IN"/>
        </w:rPr>
        <w:t>records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data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control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flow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between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files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processes,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reducing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potential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false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alarm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caused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by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>
        <w:rPr>
          <w:sz w:val="19"/>
          <w:szCs w:val="19"/>
          <w:lang w:val="en-IN" w:eastAsia="en-IN"/>
        </w:rPr>
        <w:t>system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call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sequences.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Moreover,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the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warning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report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during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intrusion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can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explicitly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output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system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>
        <w:rPr>
          <w:sz w:val="19"/>
          <w:szCs w:val="19"/>
          <w:lang w:val="en-IN" w:eastAsia="en-IN"/>
        </w:rPr>
        <w:t>vulnerabilities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and intrusion sources, and provide detection points for further provenance</w:t>
      </w:r>
      <w:r>
        <w:rPr>
          <w:sz w:val="19"/>
          <w:szCs w:val="19"/>
          <w:lang w:val="en-IN" w:eastAsia="en-IN"/>
        </w:rPr>
        <w:t xml:space="preserve"> graph based forensic analysis.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 xml:space="preserve">Experimental results show that this framework can identify the intrusion </w:t>
      </w:r>
      <w:r>
        <w:rPr>
          <w:sz w:val="19"/>
          <w:szCs w:val="19"/>
          <w:lang w:val="en-IN" w:eastAsia="en-IN"/>
        </w:rPr>
        <w:t>with high detection rate, lower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false alarm rate, and smaller detection time overhead compared to tradit</w:t>
      </w:r>
      <w:r>
        <w:rPr>
          <w:sz w:val="19"/>
          <w:szCs w:val="19"/>
          <w:lang w:val="en-IN" w:eastAsia="en-IN"/>
        </w:rPr>
        <w:t>ional system call based method.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0D4B1A">
        <w:rPr>
          <w:sz w:val="19"/>
          <w:szCs w:val="19"/>
          <w:lang w:val="en-IN" w:eastAsia="en-IN"/>
        </w:rPr>
        <w:t>In addition, it can analyze the system vulnerabilities and attack sources quickly and accurately.</w:t>
      </w: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A055E7" w:rsidRDefault="00883A50" w:rsidP="00A055E7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  <w:r w:rsidR="000E6333" w:rsidRPr="000E6333">
        <w:rPr>
          <w:sz w:val="19"/>
          <w:szCs w:val="19"/>
          <w:lang w:val="en-IN" w:eastAsia="en-IN"/>
        </w:rPr>
        <w:t xml:space="preserve"> </w:t>
      </w:r>
    </w:p>
    <w:p w:rsidR="003C0794" w:rsidRPr="00B41560" w:rsidRDefault="00B41560" w:rsidP="003C0794">
      <w:pPr>
        <w:pStyle w:val="a3"/>
        <w:ind w:firstLine="0"/>
        <w:rPr>
          <w:rFonts w:eastAsiaTheme="minorEastAsia" w:hint="eastAsia"/>
          <w:sz w:val="19"/>
          <w:szCs w:val="19"/>
          <w:lang w:eastAsia="zh-CN"/>
        </w:rPr>
      </w:pPr>
      <w:r>
        <w:rPr>
          <w:sz w:val="19"/>
          <w:szCs w:val="1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3pt;height:120.75pt">
            <v:imagedata r:id="rId11" o:title=""/>
          </v:shape>
        </w:pict>
      </w:r>
    </w:p>
    <w:p w:rsidR="00B41560" w:rsidRPr="00B41560" w:rsidRDefault="00B41560" w:rsidP="003C0794">
      <w:pPr>
        <w:pStyle w:val="a3"/>
        <w:ind w:firstLine="0"/>
        <w:rPr>
          <w:rFonts w:eastAsiaTheme="minorEastAsia" w:hint="eastAsia"/>
          <w:sz w:val="19"/>
          <w:szCs w:val="19"/>
          <w:lang w:eastAsia="zh-CN"/>
        </w:rPr>
      </w:pPr>
      <w:r>
        <w:rPr>
          <w:rFonts w:eastAsiaTheme="minorEastAsia" w:hint="eastAsia"/>
          <w:sz w:val="19"/>
          <w:szCs w:val="19"/>
          <w:lang w:eastAsia="zh-CN"/>
        </w:rPr>
        <w:t xml:space="preserve">     Fig. Provenance graph that describes data leak</w:t>
      </w:r>
    </w:p>
    <w:p w:rsidR="003C0794" w:rsidRPr="0005164C" w:rsidRDefault="003C0794" w:rsidP="003C0794">
      <w:pPr>
        <w:pStyle w:val="a3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a3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B41560" w:rsidRDefault="00B41560" w:rsidP="00B41560">
      <w:pPr>
        <w:shd w:val="clear" w:color="auto" w:fill="FFFFFF"/>
        <w:spacing w:before="100" w:beforeAutospacing="1" w:after="120"/>
        <w:ind w:left="360"/>
        <w:jc w:val="left"/>
        <w:rPr>
          <w:rFonts w:hint="eastAsia"/>
          <w:sz w:val="19"/>
          <w:szCs w:val="19"/>
          <w:lang w:val="en-IN" w:eastAsia="zh-CN"/>
        </w:rPr>
      </w:pPr>
      <w:bookmarkStart w:id="1" w:name="2"/>
      <w:bookmarkEnd w:id="1"/>
      <w:r>
        <w:rPr>
          <w:rFonts w:hint="eastAsia"/>
          <w:sz w:val="19"/>
          <w:szCs w:val="19"/>
          <w:lang w:val="en-IN" w:eastAsia="zh-CN"/>
        </w:rPr>
        <w:t xml:space="preserve">1. </w:t>
      </w:r>
      <w:r w:rsidR="000E6333" w:rsidRPr="000E6333">
        <w:rPr>
          <w:sz w:val="19"/>
          <w:szCs w:val="19"/>
          <w:lang w:val="en-IN" w:eastAsia="en-IN"/>
        </w:rPr>
        <w:t xml:space="preserve">S.T. King, P.M. Chen, Backtracking intrusions, </w:t>
      </w:r>
      <w:r w:rsidR="00B85499">
        <w:rPr>
          <w:rFonts w:hint="eastAsia"/>
          <w:sz w:val="19"/>
          <w:szCs w:val="19"/>
          <w:lang w:val="en-IN" w:eastAsia="zh-CN"/>
        </w:rPr>
        <w:t xml:space="preserve">2005. </w:t>
      </w:r>
      <w:r w:rsidR="000E6333" w:rsidRPr="000E6333">
        <w:rPr>
          <w:sz w:val="19"/>
          <w:szCs w:val="19"/>
          <w:lang w:val="en-IN" w:eastAsia="en-IN"/>
        </w:rPr>
        <w:t xml:space="preserve">ACM Trans. Comput. Syst. 23 (1) </w:t>
      </w:r>
      <w:r w:rsidR="00B85499">
        <w:rPr>
          <w:rFonts w:hint="eastAsia"/>
          <w:sz w:val="19"/>
          <w:szCs w:val="19"/>
          <w:lang w:val="en-IN" w:eastAsia="zh-CN"/>
        </w:rPr>
        <w:t>:</w:t>
      </w:r>
      <w:r w:rsidR="000E6333" w:rsidRPr="000E6333">
        <w:rPr>
          <w:sz w:val="19"/>
          <w:szCs w:val="19"/>
          <w:lang w:val="en-IN" w:eastAsia="en-IN"/>
        </w:rPr>
        <w:t>51–76.</w:t>
      </w:r>
    </w:p>
    <w:p w:rsidR="00351E9B" w:rsidRDefault="00B41560" w:rsidP="00B41560">
      <w:pPr>
        <w:shd w:val="clear" w:color="auto" w:fill="FFFFFF"/>
        <w:spacing w:before="100" w:beforeAutospacing="1" w:after="120"/>
        <w:ind w:left="360"/>
        <w:jc w:val="left"/>
        <w:rPr>
          <w:rFonts w:hint="eastAsia"/>
          <w:sz w:val="19"/>
          <w:szCs w:val="19"/>
          <w:lang w:val="en-IN" w:eastAsia="zh-CN"/>
        </w:rPr>
      </w:pPr>
      <w:r>
        <w:rPr>
          <w:rFonts w:hint="eastAsia"/>
          <w:sz w:val="19"/>
          <w:szCs w:val="19"/>
          <w:lang w:val="en-IN" w:eastAsia="zh-CN"/>
        </w:rPr>
        <w:t xml:space="preserve">2. </w:t>
      </w:r>
      <w:r w:rsidRPr="00B41560">
        <w:rPr>
          <w:sz w:val="19"/>
          <w:szCs w:val="19"/>
          <w:lang w:val="en-IN" w:eastAsia="en-IN"/>
        </w:rPr>
        <w:t xml:space="preserve">H. Yin, D. Song, M. Egele, C. Kruegel, E. Kirda, </w:t>
      </w:r>
      <w:r>
        <w:rPr>
          <w:rFonts w:hint="eastAsia"/>
          <w:sz w:val="19"/>
          <w:szCs w:val="19"/>
          <w:lang w:val="en-IN" w:eastAsia="zh-CN"/>
        </w:rPr>
        <w:t xml:space="preserve">2007. </w:t>
      </w:r>
      <w:r w:rsidRPr="00B41560">
        <w:rPr>
          <w:sz w:val="19"/>
          <w:szCs w:val="19"/>
          <w:lang w:val="en-IN" w:eastAsia="en-IN"/>
        </w:rPr>
        <w:t>Panorama: Capturing system- wide information flow for malware detection and analysis, in: Proc. of ACM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>
        <w:rPr>
          <w:sz w:val="19"/>
          <w:szCs w:val="19"/>
          <w:lang w:val="en-IN" w:eastAsia="en-IN"/>
        </w:rPr>
        <w:t>CCS</w:t>
      </w:r>
      <w:r>
        <w:rPr>
          <w:rFonts w:hint="eastAsia"/>
          <w:sz w:val="19"/>
          <w:szCs w:val="19"/>
          <w:lang w:val="en-IN" w:eastAsia="zh-CN"/>
        </w:rPr>
        <w:t>.</w:t>
      </w:r>
    </w:p>
    <w:p w:rsidR="00B41560" w:rsidRPr="00B41560" w:rsidRDefault="00B41560" w:rsidP="00B41560">
      <w:pPr>
        <w:shd w:val="clear" w:color="auto" w:fill="FFFFFF"/>
        <w:spacing w:before="100" w:beforeAutospacing="1" w:after="120"/>
        <w:ind w:left="360"/>
        <w:jc w:val="left"/>
        <w:rPr>
          <w:rFonts w:hint="eastAsia"/>
          <w:sz w:val="19"/>
          <w:szCs w:val="19"/>
          <w:lang w:val="en-IN" w:eastAsia="zh-CN"/>
        </w:rPr>
      </w:pPr>
      <w:r>
        <w:rPr>
          <w:rFonts w:hint="eastAsia"/>
          <w:sz w:val="19"/>
          <w:szCs w:val="19"/>
          <w:lang w:val="en-IN" w:eastAsia="zh-CN"/>
        </w:rPr>
        <w:t xml:space="preserve">3. </w:t>
      </w:r>
      <w:r w:rsidRPr="00B41560">
        <w:rPr>
          <w:sz w:val="19"/>
          <w:szCs w:val="19"/>
          <w:lang w:val="en-IN" w:eastAsia="zh-CN"/>
        </w:rPr>
        <w:t xml:space="preserve">D.J. Pohly, S. McLaughlin, P. McDaniel, K. Butler, </w:t>
      </w:r>
      <w:r>
        <w:rPr>
          <w:rFonts w:hint="eastAsia"/>
          <w:sz w:val="19"/>
          <w:szCs w:val="19"/>
          <w:lang w:val="en-IN" w:eastAsia="zh-CN"/>
        </w:rPr>
        <w:t xml:space="preserve">2012. </w:t>
      </w:r>
      <w:r>
        <w:rPr>
          <w:sz w:val="19"/>
          <w:szCs w:val="19"/>
          <w:lang w:val="en-IN" w:eastAsia="zh-CN"/>
        </w:rPr>
        <w:t>Hi-Fi: Collecting high-fidelity</w:t>
      </w:r>
      <w:r>
        <w:rPr>
          <w:rFonts w:hint="eastAsia"/>
          <w:sz w:val="19"/>
          <w:szCs w:val="19"/>
          <w:lang w:val="en-IN" w:eastAsia="zh-CN"/>
        </w:rPr>
        <w:t xml:space="preserve"> </w:t>
      </w:r>
      <w:r w:rsidRPr="00B41560">
        <w:rPr>
          <w:sz w:val="19"/>
          <w:szCs w:val="19"/>
          <w:lang w:val="en-IN" w:eastAsia="zh-CN"/>
        </w:rPr>
        <w:t>whole-system provenance, in: P</w:t>
      </w:r>
      <w:r>
        <w:rPr>
          <w:sz w:val="19"/>
          <w:szCs w:val="19"/>
          <w:lang w:val="en-IN" w:eastAsia="zh-CN"/>
        </w:rPr>
        <w:t>roc. of ACM ACSAC</w:t>
      </w:r>
      <w:r>
        <w:rPr>
          <w:rFonts w:hint="eastAsia"/>
          <w:sz w:val="19"/>
          <w:szCs w:val="19"/>
          <w:lang w:val="en-IN" w:eastAsia="zh-CN"/>
        </w:rPr>
        <w:t>.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D4B1A" w:rsidRDefault="000D4B1A" w:rsidP="000D4B1A">
      <w:pPr>
        <w:jc w:val="both"/>
        <w:rPr>
          <w:rFonts w:eastAsiaTheme="minorEastAsia"/>
          <w:sz w:val="19"/>
          <w:szCs w:val="19"/>
        </w:rPr>
      </w:pPr>
      <w:r w:rsidRPr="000D4B1A">
        <w:rPr>
          <w:sz w:val="19"/>
          <w:szCs w:val="19"/>
        </w:rPr>
        <w:t>Yulai Xie received the B.E. and Ph.D. degrees in computer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science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from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Huazhong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University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of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Science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and</w:t>
      </w:r>
      <w:r>
        <w:rPr>
          <w:rFonts w:hint="eastAsia"/>
          <w:sz w:val="19"/>
          <w:szCs w:val="19"/>
          <w:lang w:eastAsia="zh-CN"/>
        </w:rPr>
        <w:t xml:space="preserve"> </w:t>
      </w:r>
      <w:r>
        <w:rPr>
          <w:sz w:val="19"/>
          <w:szCs w:val="19"/>
        </w:rPr>
        <w:t>Technol</w:t>
      </w:r>
      <w:r w:rsidRPr="000D4B1A">
        <w:rPr>
          <w:sz w:val="19"/>
          <w:szCs w:val="19"/>
        </w:rPr>
        <w:t>ogy (HUST), China, in 2007 and 2013, respectively. He was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a visiting scholar at the University of California, Santa Cruz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in 2010 and a visiting scholar at the Chinese University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of Hong Kong</w:t>
      </w:r>
      <w:r>
        <w:rPr>
          <w:sz w:val="19"/>
          <w:szCs w:val="19"/>
        </w:rPr>
        <w:t xml:space="preserve"> in 2015. He is now an ass</w:t>
      </w:r>
      <w:r>
        <w:rPr>
          <w:rFonts w:hint="eastAsia"/>
          <w:sz w:val="19"/>
          <w:szCs w:val="19"/>
          <w:lang w:eastAsia="zh-CN"/>
        </w:rPr>
        <w:t>ociate</w:t>
      </w:r>
      <w:r w:rsidRPr="000D4B1A">
        <w:rPr>
          <w:sz w:val="19"/>
          <w:szCs w:val="19"/>
        </w:rPr>
        <w:t xml:space="preserve"> professor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 xml:space="preserve">in school of computer from Huazhong University of Science and Technology (HUST) in China. His research interests mainly include digital provenance, </w:t>
      </w:r>
      <w:r w:rsidR="00B85499">
        <w:rPr>
          <w:rFonts w:hint="eastAsia"/>
          <w:sz w:val="19"/>
          <w:szCs w:val="19"/>
          <w:lang w:eastAsia="zh-CN"/>
        </w:rPr>
        <w:t xml:space="preserve">intrusion detection, </w:t>
      </w:r>
      <w:r w:rsidRPr="000D4B1A">
        <w:rPr>
          <w:sz w:val="19"/>
          <w:szCs w:val="19"/>
        </w:rPr>
        <w:t>network storage</w:t>
      </w:r>
      <w:r>
        <w:rPr>
          <w:rFonts w:hint="eastAsia"/>
          <w:sz w:val="19"/>
          <w:szCs w:val="19"/>
          <w:lang w:eastAsia="zh-CN"/>
        </w:rPr>
        <w:t xml:space="preserve"> </w:t>
      </w:r>
      <w:r w:rsidRPr="000D4B1A">
        <w:rPr>
          <w:sz w:val="19"/>
          <w:szCs w:val="19"/>
        </w:rPr>
        <w:t>and computer architectur</w:t>
      </w:r>
      <w:r>
        <w:rPr>
          <w:rFonts w:hint="eastAsia"/>
          <w:sz w:val="19"/>
          <w:szCs w:val="19"/>
          <w:lang w:eastAsia="zh-CN"/>
        </w:rPr>
        <w:t>e.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04D39" w:rsidRPr="0005164C" w:rsidRDefault="00A04D39" w:rsidP="00A04D39">
      <w:pPr>
        <w:autoSpaceDE w:val="0"/>
        <w:autoSpaceDN w:val="0"/>
        <w:adjustRightInd w:val="0"/>
        <w:jc w:val="left"/>
        <w:rPr>
          <w:rFonts w:hint="eastAsia"/>
          <w:sz w:val="19"/>
          <w:szCs w:val="19"/>
          <w:lang w:val="en-NZ" w:eastAsia="zh-CN"/>
        </w:rPr>
      </w:pPr>
      <w:r w:rsidRPr="00A04D39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t>Full Name:</w:t>
      </w:r>
      <w:r w:rsidR="000D4B1A">
        <w:rPr>
          <w:rFonts w:hint="eastAsia"/>
          <w:sz w:val="19"/>
          <w:szCs w:val="19"/>
          <w:lang w:val="en-NZ" w:eastAsia="zh-CN"/>
        </w:rPr>
        <w:t xml:space="preserve"> Yulai Xie</w:t>
      </w:r>
    </w:p>
    <w:p w:rsidR="00A04D39" w:rsidRPr="0005164C" w:rsidRDefault="00A04D39" w:rsidP="000E6333">
      <w:pPr>
        <w:autoSpaceDE w:val="0"/>
        <w:autoSpaceDN w:val="0"/>
        <w:adjustRightInd w:val="0"/>
        <w:jc w:val="left"/>
        <w:rPr>
          <w:rFonts w:hint="eastAsia"/>
          <w:sz w:val="19"/>
          <w:szCs w:val="19"/>
          <w:lang w:val="en-NZ" w:eastAsia="zh-CN"/>
        </w:rPr>
      </w:pPr>
      <w:r w:rsidRPr="0005164C">
        <w:rPr>
          <w:sz w:val="19"/>
          <w:szCs w:val="19"/>
          <w:lang w:val="en-NZ"/>
        </w:rPr>
        <w:t>Contact number:</w:t>
      </w:r>
      <w:r w:rsidR="000D4B1A">
        <w:rPr>
          <w:rFonts w:hint="eastAsia"/>
          <w:sz w:val="19"/>
          <w:szCs w:val="19"/>
          <w:lang w:val="en-NZ" w:eastAsia="zh-CN"/>
        </w:rPr>
        <w:t xml:space="preserve"> 0086-15827325432</w:t>
      </w:r>
    </w:p>
    <w:p w:rsidR="000E6333" w:rsidRPr="0005164C" w:rsidRDefault="000E6333" w:rsidP="000E6333">
      <w:pPr>
        <w:autoSpaceDE w:val="0"/>
        <w:autoSpaceDN w:val="0"/>
        <w:adjustRightInd w:val="0"/>
        <w:jc w:val="left"/>
        <w:rPr>
          <w:sz w:val="18"/>
          <w:szCs w:val="18"/>
          <w:lang w:val="en-NZ" w:eastAsia="zh-CN"/>
        </w:rPr>
      </w:pPr>
      <w:r w:rsidRPr="000E6333">
        <w:rPr>
          <w:noProof/>
          <w:sz w:val="19"/>
          <w:szCs w:val="19"/>
          <w:lang w:val="en-N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56.7pt;margin-top:.8pt;width:192.55pt;height:62.55pt;z-index:1;mso-height-percent:200;mso-height-percent:200;mso-width-relative:margin;mso-height-relative:margin" strokecolor="white">
            <v:fill opacity="0"/>
            <v:textbox style="mso-fit-shape-to-text:t">
              <w:txbxContent>
                <w:p w:rsidR="000E6333" w:rsidRDefault="000E6333" w:rsidP="000E6333">
                  <w:pPr>
                    <w:jc w:val="left"/>
                    <w:rPr>
                      <w:rFonts w:hint="eastAsia"/>
                      <w:sz w:val="19"/>
                      <w:szCs w:val="19"/>
                      <w:lang w:val="en-NZ" w:eastAsia="zh-CN"/>
                    </w:rPr>
                  </w:pPr>
                  <w:r w:rsidRPr="0005164C">
                    <w:rPr>
                      <w:sz w:val="19"/>
                      <w:szCs w:val="19"/>
                      <w:lang w:val="en-NZ"/>
                    </w:rPr>
                    <w:t>Twitter account:</w:t>
                  </w:r>
                  <w:r w:rsidR="0063289D">
                    <w:rPr>
                      <w:rFonts w:hint="eastAsia"/>
                      <w:sz w:val="19"/>
                      <w:szCs w:val="19"/>
                      <w:lang w:val="en-NZ" w:eastAsia="zh-CN"/>
                    </w:rPr>
                    <w:t xml:space="preserve"> none</w:t>
                  </w:r>
                </w:p>
                <w:p w:rsidR="000E6333" w:rsidRPr="0005164C" w:rsidRDefault="000E6333" w:rsidP="000E6333">
                  <w:pPr>
                    <w:autoSpaceDE w:val="0"/>
                    <w:autoSpaceDN w:val="0"/>
                    <w:adjustRightInd w:val="0"/>
                    <w:jc w:val="left"/>
                    <w:rPr>
                      <w:rFonts w:hint="eastAsia"/>
                      <w:b/>
                      <w:sz w:val="19"/>
                      <w:szCs w:val="19"/>
                      <w:lang w:val="en-NZ" w:eastAsia="zh-CN"/>
                    </w:rPr>
                  </w:pPr>
                  <w:r>
                    <w:rPr>
                      <w:sz w:val="19"/>
                      <w:szCs w:val="19"/>
                      <w:lang w:val="en-NZ"/>
                    </w:rPr>
                    <w:t>Linked In</w:t>
                  </w:r>
                  <w:r>
                    <w:rPr>
                      <w:rFonts w:hint="eastAsia"/>
                      <w:sz w:val="19"/>
                      <w:szCs w:val="19"/>
                      <w:lang w:val="en-NZ" w:eastAsia="zh-CN"/>
                    </w:rPr>
                    <w:t xml:space="preserve"> </w:t>
                  </w:r>
                  <w:r w:rsidRPr="0005164C">
                    <w:rPr>
                      <w:sz w:val="19"/>
                      <w:szCs w:val="19"/>
                      <w:lang w:val="en-NZ"/>
                    </w:rPr>
                    <w:t>account:</w:t>
                  </w:r>
                  <w:r>
                    <w:rPr>
                      <w:rFonts w:hint="eastAsia"/>
                      <w:sz w:val="19"/>
                      <w:szCs w:val="19"/>
                      <w:lang w:val="en-NZ" w:eastAsia="zh-CN"/>
                    </w:rPr>
                    <w:t xml:space="preserve"> ylxie@hust.edu.cn</w:t>
                  </w:r>
                </w:p>
                <w:p w:rsidR="000E6333" w:rsidRPr="0005164C" w:rsidRDefault="000E6333" w:rsidP="000E6333">
                  <w:pPr>
                    <w:autoSpaceDE w:val="0"/>
                    <w:autoSpaceDN w:val="0"/>
                    <w:adjustRightInd w:val="0"/>
                    <w:jc w:val="left"/>
                    <w:rPr>
                      <w:sz w:val="19"/>
                      <w:szCs w:val="19"/>
                      <w:lang w:val="en-NZ"/>
                    </w:rPr>
                  </w:pPr>
                  <w:r w:rsidRPr="0005164C">
                    <w:rPr>
                      <w:sz w:val="19"/>
                      <w:szCs w:val="19"/>
                      <w:lang w:val="en-NZ"/>
                    </w:rPr>
                    <w:t>S</w:t>
                  </w:r>
                  <w:r>
                    <w:rPr>
                      <w:sz w:val="19"/>
                      <w:szCs w:val="19"/>
                      <w:lang w:val="en-NZ"/>
                    </w:rPr>
                    <w:t>ession name/ number:</w:t>
                  </w:r>
                  <w:r w:rsidR="0063289D">
                    <w:rPr>
                      <w:rFonts w:hint="eastAsia"/>
                      <w:sz w:val="19"/>
                      <w:szCs w:val="19"/>
                      <w:lang w:val="en-NZ" w:eastAsia="zh-CN"/>
                    </w:rPr>
                    <w:t xml:space="preserve"> none</w:t>
                  </w:r>
                  <w:r>
                    <w:rPr>
                      <w:sz w:val="19"/>
                      <w:szCs w:val="19"/>
                      <w:lang w:val="en-NZ"/>
                    </w:rPr>
                    <w:br/>
                    <w:t xml:space="preserve">Category: </w:t>
                  </w:r>
                  <w:r>
                    <w:rPr>
                      <w:rFonts w:hint="eastAsia"/>
                      <w:sz w:val="19"/>
                      <w:szCs w:val="19"/>
                      <w:lang w:val="en-NZ" w:eastAsia="zh-CN"/>
                    </w:rPr>
                    <w:t xml:space="preserve"> </w:t>
                  </w:r>
                  <w:r w:rsidRPr="0005164C">
                    <w:rPr>
                      <w:sz w:val="19"/>
                      <w:szCs w:val="19"/>
                      <w:lang w:val="en-NZ"/>
                    </w:rPr>
                    <w:t>Oral presentation</w:t>
                  </w:r>
                </w:p>
                <w:p w:rsidR="000E6333" w:rsidRDefault="000E6333" w:rsidP="000E6333">
                  <w:pPr>
                    <w:jc w:val="left"/>
                    <w:rPr>
                      <w:rFonts w:hint="eastAsia"/>
                      <w:lang w:eastAsia="zh-CN"/>
                    </w:rPr>
                  </w:pPr>
                  <w:r w:rsidRPr="0005164C">
                    <w:rPr>
                      <w:sz w:val="19"/>
                      <w:szCs w:val="19"/>
                      <w:lang w:val="en-NZ"/>
                    </w:rPr>
                    <w:t>Passport Number</w:t>
                  </w:r>
                  <w:r w:rsidRPr="0005164C">
                    <w:rPr>
                      <w:sz w:val="18"/>
                      <w:szCs w:val="18"/>
                      <w:lang w:val="en-IN"/>
                    </w:rPr>
                    <w:t>:</w:t>
                  </w:r>
                  <w:r>
                    <w:rPr>
                      <w:rFonts w:hint="eastAsia"/>
                      <w:sz w:val="18"/>
                      <w:szCs w:val="18"/>
                      <w:lang w:val="en-IN" w:eastAsia="zh-CN"/>
                    </w:rPr>
                    <w:t xml:space="preserve"> G41816715</w:t>
                  </w:r>
                </w:p>
              </w:txbxContent>
            </v:textbox>
          </v:shape>
        </w:pict>
      </w:r>
      <w:r w:rsidRPr="000E6333">
        <w:rPr>
          <w:sz w:val="19"/>
          <w:szCs w:val="19"/>
          <w:lang w:val="en-IN" w:eastAsia="en-IN"/>
        </w:rPr>
        <w:pict>
          <v:shape id="_x0000_i1025" type="#_x0000_t75" style="width:57.75pt;height:76.5pt">
            <v:imagedata r:id="rId12" o:title="谢雨来"/>
          </v:shape>
        </w:pict>
      </w:r>
      <w:r w:rsidRPr="0005164C">
        <w:rPr>
          <w:sz w:val="19"/>
          <w:szCs w:val="19"/>
          <w:lang w:val="en-NZ"/>
        </w:rPr>
        <w:br/>
      </w:r>
    </w:p>
    <w:p w:rsidR="00A04D39" w:rsidRPr="0005164C" w:rsidRDefault="00A04D39" w:rsidP="00A04D39">
      <w:pPr>
        <w:autoSpaceDE w:val="0"/>
        <w:autoSpaceDN w:val="0"/>
        <w:adjustRightInd w:val="0"/>
        <w:jc w:val="left"/>
        <w:rPr>
          <w:rFonts w:hint="eastAsia"/>
          <w:sz w:val="18"/>
          <w:szCs w:val="18"/>
          <w:lang w:val="en-NZ" w:eastAsia="zh-CN"/>
        </w:rPr>
      </w:pPr>
    </w:p>
    <w:p w:rsidR="00272C82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br/>
      </w:r>
    </w:p>
    <w:sectPr w:rsidR="00272C82" w:rsidRPr="0005164C" w:rsidSect="00A055E7">
      <w:type w:val="continuous"/>
      <w:pgSz w:w="11909" w:h="16834" w:code="9"/>
      <w:pgMar w:top="1080" w:right="734" w:bottom="2434" w:left="734" w:header="144" w:footer="144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9C5" w:rsidRDefault="000979C5" w:rsidP="009C24DE">
      <w:r>
        <w:separator/>
      </w:r>
    </w:p>
  </w:endnote>
  <w:endnote w:type="continuationSeparator" w:id="1">
    <w:p w:rsidR="000979C5" w:rsidRDefault="000979C5" w:rsidP="009C2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PS-BoldMT">
    <w:altName w:val="Times New Roman"/>
    <w:charset w:val="00"/>
    <w:family w:val="swiss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1" w:rsidRDefault="00A33EF1" w:rsidP="00A33EF1">
    <w:pPr>
      <w:pStyle w:val="Default"/>
    </w:pPr>
  </w:p>
  <w:p w:rsidR="00A33EF1" w:rsidRDefault="00A33EF1" w:rsidP="00A33EF1">
    <w:pPr>
      <w:pStyle w:val="Pa2"/>
      <w:pBdr>
        <w:top w:val="single" w:sz="4" w:space="1" w:color="auto"/>
      </w:pBdr>
      <w:rPr>
        <w:rFonts w:ascii="Times New Roman" w:hAnsi="Times New Roman"/>
        <w:b/>
        <w:bCs/>
        <w:color w:val="FF0000"/>
        <w:sz w:val="22"/>
        <w:szCs w:val="22"/>
      </w:rPr>
    </w:pPr>
    <w:r>
      <w:t xml:space="preserve">                                         </w:t>
    </w:r>
    <w:r>
      <w:rPr>
        <w:sz w:val="16"/>
        <w:szCs w:val="16"/>
      </w:rPr>
      <w:t>Copyright © 2016-2018 Meetings Int PTE Ltd, All Rights Reserved.</w:t>
    </w:r>
  </w:p>
  <w:p w:rsidR="00A055E7" w:rsidRPr="00A33EF1" w:rsidRDefault="00A055E7" w:rsidP="009646A2">
    <w:pPr>
      <w:pStyle w:val="Pa2"/>
      <w:pBdr>
        <w:top w:val="single" w:sz="4" w:space="1" w:color="auto"/>
      </w:pBdr>
      <w:rPr>
        <w:rFonts w:ascii="Times New Roman" w:hAnsi="Times New Roman"/>
        <w:b/>
        <w:bCs/>
        <w:color w:val="00B0F0"/>
        <w:sz w:val="22"/>
        <w:szCs w:val="22"/>
      </w:rPr>
    </w:pPr>
    <w:r w:rsidRPr="00144FA3">
      <w:rPr>
        <w:rFonts w:ascii="Times New Roman" w:hAnsi="Times New Roman"/>
        <w:b/>
        <w:bCs/>
        <w:color w:val="FF0000"/>
        <w:sz w:val="22"/>
        <w:szCs w:val="22"/>
      </w:rPr>
      <w:t xml:space="preserve">   </w:t>
    </w:r>
    <w:r w:rsidRPr="00A33EF1">
      <w:rPr>
        <w:rFonts w:ascii="Times New Roman" w:hAnsi="Times New Roman"/>
        <w:b/>
        <w:bCs/>
        <w:color w:val="00B0F0"/>
        <w:sz w:val="22"/>
        <w:szCs w:val="22"/>
      </w:rPr>
      <w:t xml:space="preserve">Meetings International Pte Ltd                                                                     </w:t>
    </w:r>
    <w:r w:rsidR="00144FA3" w:rsidRPr="00A33EF1">
      <w:rPr>
        <w:rFonts w:ascii="Times New Roman" w:hAnsi="Times New Roman"/>
        <w:b/>
        <w:bCs/>
        <w:color w:val="00B0F0"/>
        <w:sz w:val="22"/>
        <w:szCs w:val="22"/>
      </w:rPr>
      <w:t xml:space="preserve">          </w:t>
    </w:r>
    <w:r w:rsidRPr="00A33EF1">
      <w:rPr>
        <w:rFonts w:ascii="Times New Roman" w:hAnsi="Times New Roman"/>
        <w:b/>
        <w:bCs/>
        <w:color w:val="00B0F0"/>
        <w:sz w:val="22"/>
        <w:szCs w:val="22"/>
      </w:rPr>
      <w:t>C</w:t>
    </w:r>
    <w:r w:rsidRPr="00A33EF1">
      <w:rPr>
        <w:rFonts w:ascii="Times New Roman" w:hAnsi="Times New Roman"/>
        <w:b/>
        <w:color w:val="00B0F0"/>
        <w:sz w:val="20"/>
        <w:szCs w:val="22"/>
      </w:rPr>
      <w:t>ontact Number</w:t>
    </w:r>
  </w:p>
  <w:p w:rsidR="00A055E7" w:rsidRDefault="00A055E7" w:rsidP="00A055E7">
    <w:pPr>
      <w:pStyle w:val="Pa2"/>
      <w:rPr>
        <w:rFonts w:ascii="Times New Roman" w:hAnsi="Times New Roman"/>
        <w:color w:val="00B0F0"/>
        <w:sz w:val="22"/>
        <w:szCs w:val="22"/>
      </w:rPr>
    </w:pPr>
    <w:r w:rsidRPr="009646A2">
      <w:rPr>
        <w:rFonts w:ascii="Times New Roman" w:hAnsi="Times New Roman"/>
        <w:color w:val="000000"/>
        <w:sz w:val="20"/>
        <w:szCs w:val="22"/>
      </w:rPr>
      <w:t>2</w:t>
    </w:r>
    <w:r w:rsidRPr="0087478D">
      <w:rPr>
        <w:rFonts w:ascii="Times New Roman" w:hAnsi="Times New Roman"/>
        <w:color w:val="000000"/>
        <w:sz w:val="20"/>
        <w:szCs w:val="22"/>
      </w:rPr>
      <w:t xml:space="preserve">8 MAXWELL ROAD, #03-05 RED DOT </w:t>
    </w:r>
    <w:r>
      <w:rPr>
        <w:rFonts w:ascii="Times New Roman" w:hAnsi="Times New Roman"/>
        <w:color w:val="000000"/>
        <w:sz w:val="20"/>
        <w:szCs w:val="22"/>
      </w:rPr>
      <w:t xml:space="preserve">                                                             </w:t>
    </w:r>
    <w:r w:rsidRPr="0087478D">
      <w:rPr>
        <w:rFonts w:ascii="Times New Roman" w:hAnsi="Times New Roman"/>
        <w:color w:val="000000"/>
        <w:sz w:val="20"/>
        <w:szCs w:val="22"/>
      </w:rPr>
      <w:t>1-302-2316756 (UNITED STATES),</w:t>
    </w:r>
  </w:p>
  <w:p w:rsidR="00A055E7" w:rsidRPr="003C567C" w:rsidRDefault="00A055E7" w:rsidP="00A055E7">
    <w:pPr>
      <w:pStyle w:val="Pa2"/>
      <w:rPr>
        <w:rFonts w:ascii="Times New Roman" w:hAnsi="Times New Roman"/>
        <w:color w:val="00B0F0"/>
        <w:sz w:val="22"/>
        <w:szCs w:val="22"/>
      </w:rPr>
    </w:pPr>
    <w:r>
      <w:rPr>
        <w:rFonts w:ascii="Times New Roman" w:hAnsi="Times New Roman"/>
        <w:color w:val="000000"/>
        <w:sz w:val="20"/>
        <w:szCs w:val="22"/>
      </w:rPr>
      <w:t xml:space="preserve">     </w:t>
    </w:r>
    <w:r w:rsidRPr="0087478D">
      <w:rPr>
        <w:rFonts w:ascii="Times New Roman" w:hAnsi="Times New Roman"/>
        <w:color w:val="000000"/>
        <w:sz w:val="20"/>
        <w:szCs w:val="22"/>
      </w:rPr>
      <w:t xml:space="preserve">TRAFFIC, SINGAPORE (069120) </w:t>
    </w:r>
    <w:r>
      <w:rPr>
        <w:rFonts w:ascii="Times New Roman" w:hAnsi="Times New Roman"/>
        <w:color w:val="000000"/>
        <w:sz w:val="20"/>
        <w:szCs w:val="22"/>
      </w:rPr>
      <w:t xml:space="preserve">                                                                     </w:t>
    </w:r>
    <w:r w:rsidRPr="0087478D">
      <w:rPr>
        <w:rFonts w:ascii="Times New Roman" w:hAnsi="Times New Roman"/>
        <w:color w:val="000000"/>
        <w:sz w:val="20"/>
        <w:szCs w:val="22"/>
      </w:rPr>
      <w:t>65-310-80483 (SINGAPORE)</w:t>
    </w:r>
  </w:p>
  <w:p w:rsidR="00A055E7" w:rsidRPr="00A33EF1" w:rsidRDefault="00A055E7" w:rsidP="00A055E7">
    <w:pPr>
      <w:pStyle w:val="ab"/>
      <w:tabs>
        <w:tab w:val="left" w:pos="6809"/>
        <w:tab w:val="right" w:pos="9630"/>
      </w:tabs>
      <w:rPr>
        <w:b/>
        <w:color w:val="00B0F0"/>
        <w:szCs w:val="22"/>
      </w:rPr>
    </w:pPr>
    <w:r>
      <w:rPr>
        <w:color w:val="000000"/>
        <w:szCs w:val="22"/>
      </w:rPr>
      <w:tab/>
    </w:r>
    <w:r w:rsidRPr="00A33EF1">
      <w:rPr>
        <w:color w:val="00B0F0"/>
        <w:szCs w:val="22"/>
      </w:rPr>
      <w:t xml:space="preserve">                             </w:t>
    </w:r>
    <w:r w:rsidR="00144FA3" w:rsidRPr="00A33EF1">
      <w:rPr>
        <w:color w:val="00B0F0"/>
        <w:szCs w:val="22"/>
      </w:rPr>
      <w:t xml:space="preserve">                       </w:t>
    </w:r>
    <w:r w:rsidRPr="00A33EF1">
      <w:rPr>
        <w:color w:val="00B0F0"/>
        <w:szCs w:val="22"/>
      </w:rPr>
      <w:t xml:space="preserve"> </w:t>
    </w:r>
    <w:r w:rsidRPr="00A33EF1">
      <w:rPr>
        <w:b/>
        <w:color w:val="00B0F0"/>
        <w:szCs w:val="22"/>
      </w:rPr>
      <w:t xml:space="preserve">Email Id                                             </w:t>
    </w:r>
  </w:p>
  <w:p w:rsidR="00A055E7" w:rsidRPr="003C567C" w:rsidRDefault="00A055E7" w:rsidP="00A055E7">
    <w:pPr>
      <w:pStyle w:val="ab"/>
      <w:rPr>
        <w:szCs w:val="22"/>
      </w:rPr>
    </w:pPr>
    <w:r w:rsidRPr="00144FA3">
      <w:rPr>
        <w:color w:val="FF0000"/>
        <w:szCs w:val="22"/>
      </w:rPr>
      <w:t xml:space="preserve">                                                                                                 </w:t>
    </w:r>
    <w:r w:rsidRPr="00144FA3">
      <w:rPr>
        <w:b/>
        <w:color w:val="FF0000"/>
        <w:szCs w:val="22"/>
      </w:rPr>
      <w:t xml:space="preserve">               </w:t>
    </w:r>
    <w:r>
      <w:rPr>
        <w:b/>
        <w:szCs w:val="22"/>
      </w:rPr>
      <w:t xml:space="preserve">             </w:t>
    </w:r>
    <w:r w:rsidRPr="003C567C">
      <w:rPr>
        <w:szCs w:val="22"/>
      </w:rPr>
      <w:t>f</w:t>
    </w:r>
    <w:r w:rsidRPr="003C567C">
      <w:rPr>
        <w:rFonts w:ascii="Calibri" w:hAnsi="Calibri"/>
        <w:noProof/>
        <w:sz w:val="22"/>
        <w:szCs w:val="22"/>
        <w:lang w:val="en-IN" w:eastAsia="en-IN"/>
      </w:rPr>
      <w:t>orensicresearch@meetingseries.org</w:t>
    </w:r>
    <w:r w:rsidRPr="003C567C">
      <w:rPr>
        <w:szCs w:val="22"/>
      </w:rPr>
      <w:t xml:space="preserve">                                                                       </w:t>
    </w:r>
    <w:r w:rsidRPr="003C567C">
      <w:rPr>
        <w:color w:val="000000"/>
        <w:szCs w:val="22"/>
      </w:rPr>
      <w:t xml:space="preserve">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9C5" w:rsidRDefault="000979C5" w:rsidP="009C24DE">
      <w:r>
        <w:separator/>
      </w:r>
    </w:p>
  </w:footnote>
  <w:footnote w:type="continuationSeparator" w:id="1">
    <w:p w:rsidR="000979C5" w:rsidRDefault="000979C5" w:rsidP="009C2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E7" w:rsidRDefault="00074703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15855" o:spid="_x0000_s2052" type="#_x0000_t75" style="position:absolute;left:0;text-align:left;margin-left:0;margin-top:0;width:522pt;height:522pt;z-index:-2;mso-position-horizontal:center;mso-position-horizontal-relative:margin;mso-position-vertical:center;mso-position-vertical-relative:margin" o:allowincell="f">
          <v:imagedata r:id="rId1" o:title="optimized-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DE" w:rsidRDefault="009C24DE" w:rsidP="009C24DE">
    <w:pPr>
      <w:pStyle w:val="aa"/>
      <w:jc w:val="both"/>
      <w:rPr>
        <w:color w:val="1F497D"/>
      </w:rPr>
    </w:pPr>
    <w:r>
      <w:rPr>
        <w:color w:val="1F497D"/>
      </w:rPr>
      <w:t xml:space="preserve">                               </w:t>
    </w:r>
  </w:p>
  <w:p w:rsidR="00A055E7" w:rsidRDefault="005C6ADA" w:rsidP="009C24DE">
    <w:pPr>
      <w:pStyle w:val="aa"/>
      <w:jc w:val="both"/>
      <w:rPr>
        <w:color w:val="1F497D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49.3pt;margin-top:7.35pt;width:77.3pt;height:77.25pt;z-index:-4" wrapcoords="-292 0 -292 21228 21600 21228 21600 0 -292 0">
          <v:imagedata r:id="rId1" o:title="optimized-logo"/>
          <w10:wrap type="tight"/>
        </v:shape>
      </w:pict>
    </w:r>
  </w:p>
  <w:p w:rsidR="009C24DE" w:rsidRDefault="009C24DE" w:rsidP="009C24DE">
    <w:pPr>
      <w:pStyle w:val="aa"/>
      <w:jc w:val="both"/>
      <w:rPr>
        <w:color w:val="1F497D"/>
      </w:rPr>
    </w:pPr>
    <w:r>
      <w:rPr>
        <w:noProof/>
      </w:rPr>
      <w:pict>
        <v:shape id="x_Picture 1" o:spid="_x0000_s2049" type="#_x0000_t75" alt="Description: Description: Description: Description: Description: Description: Description: Description: Description: Description: Description: Description: Description: Description: Description: cid:image001.png@01D3497D.667C05E0" style="position:absolute;left:0;text-align:left;margin-left:-2.2pt;margin-top:.45pt;width:97.05pt;height:28.15pt;z-index:-5" wrapcoords="0 0 -167 568 -167 21032 21600 21032 21600 14779 17581 7389 15907 5684 6363 0 0 0">
          <v:imagedata r:id="rId2" r:href="rId3"/>
          <w10:wrap type="tight"/>
        </v:shape>
      </w:pict>
    </w:r>
  </w:p>
  <w:p w:rsidR="009C24DE" w:rsidRPr="008F2DA6" w:rsidRDefault="009C24DE" w:rsidP="00A055E7">
    <w:pPr>
      <w:pStyle w:val="aa"/>
      <w:tabs>
        <w:tab w:val="clear" w:pos="4680"/>
        <w:tab w:val="clear" w:pos="9360"/>
        <w:tab w:val="left" w:pos="3195"/>
        <w:tab w:val="left" w:pos="7800"/>
      </w:tabs>
      <w:jc w:val="both"/>
      <w:rPr>
        <w:color w:val="17365D"/>
      </w:rPr>
    </w:pPr>
    <w:r w:rsidRPr="008F2DA6">
      <w:rPr>
        <w:color w:val="17365D"/>
      </w:rPr>
      <w:t xml:space="preserve">                                             </w:t>
    </w:r>
    <w:r w:rsidRPr="008F2DA6">
      <w:rPr>
        <w:rFonts w:ascii="TimesNewRomanPS-BoldMT" w:hAnsi="TimesNewRomanPS-BoldMT" w:cs="TimesNewRomanPS-BoldMT"/>
        <w:b/>
        <w:bCs/>
        <w:color w:val="17365D"/>
        <w:sz w:val="30"/>
      </w:rPr>
      <w:t xml:space="preserve">International Conference on </w:t>
    </w:r>
    <w:r w:rsidR="00A055E7" w:rsidRPr="008F2DA6">
      <w:rPr>
        <w:rFonts w:ascii="TimesNewRomanPS-BoldMT" w:hAnsi="TimesNewRomanPS-BoldMT" w:cs="TimesNewRomanPS-BoldMT"/>
        <w:b/>
        <w:bCs/>
        <w:color w:val="17365D"/>
        <w:sz w:val="30"/>
      </w:rPr>
      <w:tab/>
    </w:r>
  </w:p>
  <w:p w:rsidR="009C24DE" w:rsidRDefault="009C24DE" w:rsidP="005C6ADA">
    <w:pPr>
      <w:pStyle w:val="aa"/>
      <w:tabs>
        <w:tab w:val="clear" w:pos="9360"/>
        <w:tab w:val="left" w:pos="465"/>
        <w:tab w:val="center" w:pos="5220"/>
        <w:tab w:val="right" w:pos="10441"/>
      </w:tabs>
      <w:jc w:val="left"/>
      <w:rPr>
        <w:rFonts w:ascii="Impact" w:hAnsi="Impact" w:cs="Impact"/>
        <w:sz w:val="56"/>
        <w:szCs w:val="44"/>
      </w:rPr>
    </w:pPr>
    <w:r w:rsidRPr="008F2DA6">
      <w:rPr>
        <w:rFonts w:ascii="Impact" w:hAnsi="Impact" w:cs="Impact"/>
        <w:color w:val="17365D"/>
        <w:sz w:val="56"/>
        <w:szCs w:val="44"/>
      </w:rPr>
      <w:tab/>
    </w:r>
    <w:r w:rsidRPr="008F2DA6">
      <w:rPr>
        <w:rFonts w:ascii="Impact" w:hAnsi="Impact" w:cs="Impact"/>
        <w:color w:val="17365D"/>
        <w:sz w:val="56"/>
        <w:szCs w:val="44"/>
      </w:rPr>
      <w:tab/>
      <w:t xml:space="preserve">         Forensic Research &amp; Technology</w:t>
    </w:r>
    <w:r>
      <w:rPr>
        <w:rFonts w:ascii="Impact" w:hAnsi="Impact" w:cs="Impact"/>
        <w:sz w:val="56"/>
        <w:szCs w:val="44"/>
      </w:rPr>
      <w:t xml:space="preserve"> </w:t>
    </w:r>
    <w:r w:rsidR="005C6ADA">
      <w:rPr>
        <w:rFonts w:ascii="Impact" w:hAnsi="Impact" w:cs="Impact"/>
        <w:sz w:val="56"/>
        <w:szCs w:val="44"/>
      </w:rPr>
      <w:tab/>
    </w:r>
  </w:p>
  <w:p w:rsidR="005C6ADA" w:rsidRPr="009646A2" w:rsidRDefault="009C24DE" w:rsidP="005C6ADA">
    <w:pPr>
      <w:pStyle w:val="aa"/>
      <w:rPr>
        <w:rFonts w:ascii="TimesNewRomanPS-BoldMT" w:hAnsi="TimesNewRomanPS-BoldMT" w:cs="TimesNewRomanPS-BoldMT"/>
        <w:b/>
        <w:bCs/>
        <w:color w:val="FF0000"/>
      </w:rPr>
    </w:pPr>
    <w:r w:rsidRPr="009646A2">
      <w:rPr>
        <w:rFonts w:ascii="Impact" w:hAnsi="Impact" w:cs="Impact"/>
        <w:color w:val="FF0000"/>
        <w:sz w:val="56"/>
        <w:szCs w:val="44"/>
      </w:rPr>
      <w:t xml:space="preserve">                                     </w:t>
    </w:r>
    <w:r w:rsidRPr="009646A2">
      <w:rPr>
        <w:rFonts w:ascii="TimesNewRomanPS-BoldMT" w:hAnsi="TimesNewRomanPS-BoldMT" w:cs="TimesNewRomanPS-BoldMT"/>
        <w:b/>
        <w:bCs/>
        <w:color w:val="FF0000"/>
      </w:rPr>
      <w:t>July 23-24, 2018, Melbourne, Australia</w:t>
    </w:r>
  </w:p>
  <w:p w:rsidR="009C24DE" w:rsidRPr="005C6ADA" w:rsidRDefault="00074703" w:rsidP="009646A2">
    <w:pPr>
      <w:pStyle w:val="aa"/>
      <w:pBdr>
        <w:bottom w:val="single" w:sz="4" w:space="1" w:color="auto"/>
      </w:pBdr>
      <w:rPr>
        <w:rFonts w:ascii="TimesNewRomanPS-BoldMT" w:hAnsi="TimesNewRomanPS-BoldMT" w:cs="TimesNewRomanPS-BoldMT"/>
        <w:b/>
        <w:bCs/>
      </w:rPr>
    </w:pPr>
    <w:r>
      <w:rPr>
        <w:noProof/>
      </w:rPr>
      <w:pict>
        <v:shape id="WordPictureWatermark11015856" o:spid="_x0000_s2053" type="#_x0000_t75" style="position:absolute;left:0;text-align:left;margin-left:0;margin-top:0;width:462.8pt;height:462.8pt;z-index:-1;mso-position-horizontal:center;mso-position-horizontal-relative:margin;mso-position-vertical:center;mso-position-vertical-relative:margin" o:allowincell="f">
          <v:imagedata r:id="rId4" o:title="optimized-log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E7" w:rsidRDefault="00074703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15854" o:spid="_x0000_s2051" type="#_x0000_t75" style="position:absolute;left:0;text-align:left;margin-left:0;margin-top:0;width:522pt;height:522pt;z-index:-3;mso-position-horizontal:center;mso-position-horizontal-relative:margin;mso-position-vertical:center;mso-position-vertical-relative:margin" o:allowincell="f">
          <v:imagedata r:id="rId1" o:title="optimized-logo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1028"/>
  <w:doNotTrackMoves/>
  <w:defaultTabStop w:val="720"/>
  <w:doNotHyphenateCaps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9A6"/>
    <w:rsid w:val="0004390D"/>
    <w:rsid w:val="0005164C"/>
    <w:rsid w:val="00074703"/>
    <w:rsid w:val="000979C5"/>
    <w:rsid w:val="000B3A1B"/>
    <w:rsid w:val="000B4641"/>
    <w:rsid w:val="000D4B1A"/>
    <w:rsid w:val="000E6333"/>
    <w:rsid w:val="0010711E"/>
    <w:rsid w:val="00127EDD"/>
    <w:rsid w:val="00144FA3"/>
    <w:rsid w:val="002043C0"/>
    <w:rsid w:val="00272C82"/>
    <w:rsid w:val="00276735"/>
    <w:rsid w:val="002864A3"/>
    <w:rsid w:val="002B3B81"/>
    <w:rsid w:val="00351E9B"/>
    <w:rsid w:val="003A47B5"/>
    <w:rsid w:val="003A59A6"/>
    <w:rsid w:val="003C0794"/>
    <w:rsid w:val="004059FE"/>
    <w:rsid w:val="004227FF"/>
    <w:rsid w:val="004445B3"/>
    <w:rsid w:val="00536962"/>
    <w:rsid w:val="005B520E"/>
    <w:rsid w:val="005B535B"/>
    <w:rsid w:val="005C6ADA"/>
    <w:rsid w:val="005F7AB6"/>
    <w:rsid w:val="006108A4"/>
    <w:rsid w:val="0063289D"/>
    <w:rsid w:val="00663E31"/>
    <w:rsid w:val="00670EBE"/>
    <w:rsid w:val="006C4648"/>
    <w:rsid w:val="006D346D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56DF9"/>
    <w:rsid w:val="00861508"/>
    <w:rsid w:val="00883A50"/>
    <w:rsid w:val="008A55B5"/>
    <w:rsid w:val="008A75C8"/>
    <w:rsid w:val="008F2DA6"/>
    <w:rsid w:val="00907876"/>
    <w:rsid w:val="009631E1"/>
    <w:rsid w:val="009646A2"/>
    <w:rsid w:val="0097508D"/>
    <w:rsid w:val="009C24DE"/>
    <w:rsid w:val="009C3A4C"/>
    <w:rsid w:val="009D49B8"/>
    <w:rsid w:val="00A04D39"/>
    <w:rsid w:val="00A055E7"/>
    <w:rsid w:val="00A33EF1"/>
    <w:rsid w:val="00A510F7"/>
    <w:rsid w:val="00AC6519"/>
    <w:rsid w:val="00B41560"/>
    <w:rsid w:val="00B85499"/>
    <w:rsid w:val="00CB1404"/>
    <w:rsid w:val="00CB66E6"/>
    <w:rsid w:val="00D319E1"/>
    <w:rsid w:val="00D82127"/>
    <w:rsid w:val="00D9156D"/>
    <w:rsid w:val="00E177DC"/>
    <w:rsid w:val="00E91219"/>
    <w:rsid w:val="00E918C4"/>
    <w:rsid w:val="00EA506F"/>
    <w:rsid w:val="00EE4362"/>
    <w:rsid w:val="00EE60B6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  <w:lang/>
    </w:rPr>
  </w:style>
  <w:style w:type="paragraph" w:styleId="2">
    <w:name w:val="heading 2"/>
    <w:basedOn w:val="a"/>
    <w:next w:val="a"/>
    <w:link w:val="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  <w:lang/>
    </w:rPr>
  </w:style>
  <w:style w:type="paragraph" w:styleId="3">
    <w:name w:val="heading 3"/>
    <w:basedOn w:val="a"/>
    <w:next w:val="a"/>
    <w:link w:val="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  <w:lang/>
    </w:rPr>
  </w:style>
  <w:style w:type="paragraph" w:styleId="4">
    <w:name w:val="heading 4"/>
    <w:basedOn w:val="a"/>
    <w:next w:val="a"/>
    <w:link w:val="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  <w:lang/>
    </w:rPr>
  </w:style>
  <w:style w:type="paragraph" w:styleId="5">
    <w:name w:val="heading 5"/>
    <w:basedOn w:val="a"/>
    <w:next w:val="a"/>
    <w:link w:val="5Char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Char">
    <w:name w:val="标题 2 Char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Char">
    <w:name w:val="标题 3 Char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Char">
    <w:name w:val="标题 4 Char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Char">
    <w:name w:val="标题 5 Char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a3">
    <w:name w:val="Body Text"/>
    <w:basedOn w:val="a"/>
    <w:link w:val="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/>
    </w:rPr>
  </w:style>
  <w:style w:type="character" w:customStyle="1" w:styleId="Char">
    <w:name w:val="正文文本 Char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a4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5">
    <w:name w:val="Strong"/>
    <w:uiPriority w:val="22"/>
    <w:qFormat/>
    <w:rsid w:val="003C0794"/>
    <w:rPr>
      <w:b/>
      <w:bCs/>
    </w:rPr>
  </w:style>
  <w:style w:type="character" w:styleId="a6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7">
    <w:name w:val="Emphasis"/>
    <w:uiPriority w:val="20"/>
    <w:qFormat/>
    <w:rsid w:val="003C0794"/>
    <w:rPr>
      <w:i/>
      <w:iCs/>
    </w:rPr>
  </w:style>
  <w:style w:type="paragraph" w:styleId="a8">
    <w:name w:val="annotation text"/>
    <w:basedOn w:val="a"/>
    <w:link w:val="Char0"/>
    <w:uiPriority w:val="99"/>
    <w:semiHidden/>
    <w:unhideWhenUsed/>
    <w:rsid w:val="003C0794"/>
  </w:style>
  <w:style w:type="character" w:customStyle="1" w:styleId="Char0">
    <w:name w:val="批注文字 Char"/>
    <w:link w:val="a8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9">
    <w:name w:val="annotation subject"/>
    <w:basedOn w:val="a8"/>
    <w:next w:val="a8"/>
    <w:link w:val="Char1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har1">
    <w:name w:val="批注主题 Char"/>
    <w:link w:val="a9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aa">
    <w:name w:val="header"/>
    <w:basedOn w:val="a"/>
    <w:link w:val="Char2"/>
    <w:uiPriority w:val="99"/>
    <w:unhideWhenUsed/>
    <w:rsid w:val="009C24DE"/>
    <w:pPr>
      <w:tabs>
        <w:tab w:val="center" w:pos="4680"/>
        <w:tab w:val="right" w:pos="9360"/>
      </w:tabs>
    </w:pPr>
    <w:rPr>
      <w:lang/>
    </w:rPr>
  </w:style>
  <w:style w:type="character" w:customStyle="1" w:styleId="Char2">
    <w:name w:val="页眉 Char"/>
    <w:link w:val="aa"/>
    <w:uiPriority w:val="99"/>
    <w:rsid w:val="009C24DE"/>
    <w:rPr>
      <w:rFonts w:ascii="Times New Roman" w:hAnsi="Times New Roman"/>
    </w:rPr>
  </w:style>
  <w:style w:type="paragraph" w:styleId="ab">
    <w:name w:val="footer"/>
    <w:basedOn w:val="a"/>
    <w:link w:val="Char3"/>
    <w:uiPriority w:val="99"/>
    <w:unhideWhenUsed/>
    <w:rsid w:val="009C24DE"/>
    <w:pPr>
      <w:tabs>
        <w:tab w:val="center" w:pos="4680"/>
        <w:tab w:val="right" w:pos="9360"/>
      </w:tabs>
    </w:pPr>
    <w:rPr>
      <w:lang/>
    </w:rPr>
  </w:style>
  <w:style w:type="character" w:customStyle="1" w:styleId="Char3">
    <w:name w:val="页脚 Char"/>
    <w:link w:val="ab"/>
    <w:uiPriority w:val="99"/>
    <w:rsid w:val="009C24DE"/>
    <w:rPr>
      <w:rFonts w:ascii="Times New Roman" w:hAnsi="Times New Roman"/>
    </w:rPr>
  </w:style>
  <w:style w:type="paragraph" w:customStyle="1" w:styleId="Pa2">
    <w:name w:val="Pa2"/>
    <w:basedOn w:val="a"/>
    <w:next w:val="a"/>
    <w:uiPriority w:val="99"/>
    <w:rsid w:val="00A055E7"/>
    <w:pPr>
      <w:autoSpaceDE w:val="0"/>
      <w:autoSpaceDN w:val="0"/>
      <w:adjustRightInd w:val="0"/>
      <w:spacing w:line="241" w:lineRule="atLeast"/>
      <w:jc w:val="left"/>
    </w:pPr>
    <w:rPr>
      <w:rFonts w:ascii="Tw Cen MT" w:hAnsi="Tw Cen MT"/>
      <w:sz w:val="24"/>
      <w:szCs w:val="24"/>
    </w:rPr>
  </w:style>
  <w:style w:type="paragraph" w:customStyle="1" w:styleId="Default">
    <w:name w:val="Default"/>
    <w:rsid w:val="00A33EF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c">
    <w:name w:val="Document Map"/>
    <w:basedOn w:val="a"/>
    <w:link w:val="Char4"/>
    <w:uiPriority w:val="99"/>
    <w:semiHidden/>
    <w:unhideWhenUsed/>
    <w:rsid w:val="000D4B1A"/>
    <w:rPr>
      <w:rFonts w:ascii="宋体"/>
      <w:sz w:val="18"/>
      <w:szCs w:val="18"/>
    </w:rPr>
  </w:style>
  <w:style w:type="character" w:customStyle="1" w:styleId="Char4">
    <w:name w:val="文档结构图 Char"/>
    <w:basedOn w:val="a0"/>
    <w:link w:val="ac"/>
    <w:uiPriority w:val="99"/>
    <w:semiHidden/>
    <w:rsid w:val="000D4B1A"/>
    <w:rPr>
      <w:rFonts w:ascii="宋体" w:eastAsia="宋体" w:hAnsi="Times New Roman"/>
      <w:sz w:val="18"/>
      <w:szCs w:val="18"/>
      <w:lang w:eastAsia="en-US"/>
    </w:rPr>
  </w:style>
  <w:style w:type="paragraph" w:styleId="ad">
    <w:name w:val="Balloon Text"/>
    <w:basedOn w:val="a"/>
    <w:link w:val="Char5"/>
    <w:uiPriority w:val="99"/>
    <w:semiHidden/>
    <w:unhideWhenUsed/>
    <w:rsid w:val="000E6333"/>
    <w:rPr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0E6333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36450.F6810C1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476</Words>
  <Characters>2718</Characters>
  <Application>Microsoft Office Word</Application>
  <DocSecurity>0</DocSecurity>
  <Lines>22</Lines>
  <Paragraphs>6</Paragraphs>
  <ScaleCrop>false</ScaleCrop>
  <Company>China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</cp:lastModifiedBy>
  <cp:revision>9</cp:revision>
  <cp:lastPrinted>2017-12-07T04:39:00Z</cp:lastPrinted>
  <dcterms:created xsi:type="dcterms:W3CDTF">2018-03-12T07:50:00Z</dcterms:created>
  <dcterms:modified xsi:type="dcterms:W3CDTF">2018-03-12T08:18:00Z</dcterms:modified>
</cp:coreProperties>
</file>