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ED151B" w:rsidP="00ED151B">
      <w:pPr>
        <w:pStyle w:val="Heading1"/>
        <w:spacing w:before="170"/>
        <w:ind w:left="0"/>
      </w:pPr>
      <w:r>
        <w:rPr>
          <w:color w:val="337AB7"/>
        </w:rPr>
        <w:t>Risk assessment of some pesticide residues in freshly home food for infants</w:t>
      </w:r>
      <w:r w:rsidR="00A9710C">
        <w:rPr>
          <w:color w:val="337AB7"/>
        </w:rPr>
        <w:t xml:space="preserve"> </w:t>
      </w:r>
    </w:p>
    <w:p w:rsidR="005973B9" w:rsidRDefault="00ED151B" w:rsidP="00ED151B">
      <w:pPr>
        <w:pStyle w:val="BodyText"/>
        <w:spacing w:before="73" w:line="198" w:lineRule="exact"/>
        <w:ind w:left="100" w:right="5987"/>
        <w:rPr>
          <w:rFonts w:ascii="Arial"/>
        </w:rPr>
      </w:pPr>
      <w:r>
        <w:rPr>
          <w:rFonts w:ascii="Arial"/>
        </w:rPr>
        <w:t xml:space="preserve">Lamia </w:t>
      </w:r>
      <w:proofErr w:type="spellStart"/>
      <w:r>
        <w:rPr>
          <w:rFonts w:ascii="Arial"/>
        </w:rPr>
        <w:t>Ryad</w:t>
      </w:r>
      <w:proofErr w:type="spellEnd"/>
      <w:r>
        <w:rPr>
          <w:rFonts w:ascii="Arial"/>
        </w:rPr>
        <w:t>,</w:t>
      </w:r>
      <w:r w:rsidR="005973B9">
        <w:rPr>
          <w:rFonts w:ascii="Arial"/>
        </w:rPr>
        <w:t xml:space="preserve"> PhD, </w:t>
      </w:r>
      <w:r>
        <w:rPr>
          <w:rFonts w:ascii="Arial"/>
        </w:rPr>
        <w:t>Egypt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ED151B" w:rsidRPr="00ED151B" w:rsidRDefault="00ED151B" w:rsidP="00ED151B">
      <w:pPr>
        <w:pStyle w:val="BodyText"/>
        <w:spacing w:before="90" w:line="280" w:lineRule="auto"/>
        <w:ind w:left="100"/>
        <w:jc w:val="both"/>
      </w:pPr>
      <w:r w:rsidRPr="00ED151B">
        <w:t xml:space="preserve">Ready-to-eat baby foods should be free of pesticide residues according to the extremely low Maximum Residue Limits 0.01 mg/kg (MRLs) established by the European Community (2006). In the present work, </w:t>
      </w:r>
      <w:proofErr w:type="spellStart"/>
      <w:r w:rsidRPr="00ED151B">
        <w:t>aliquid</w:t>
      </w:r>
      <w:proofErr w:type="spellEnd"/>
      <w:r w:rsidRPr="00ED151B">
        <w:t xml:space="preserve"> chromatography tandem mass spectrometry (LC–MS/MS) and GC-MS/MS has been developed for the </w:t>
      </w:r>
      <w:proofErr w:type="spellStart"/>
      <w:r w:rsidRPr="00ED151B">
        <w:t>multiresidue</w:t>
      </w:r>
      <w:proofErr w:type="spellEnd"/>
      <w:r w:rsidRPr="00ED151B">
        <w:t xml:space="preserve"> of 420 pesticides in fruit and vegetables-based baby foods. The developed method is based on a simple sample treatment (</w:t>
      </w:r>
      <w:proofErr w:type="spellStart"/>
      <w:r w:rsidRPr="00ED151B">
        <w:t>QuEChERS</w:t>
      </w:r>
      <w:proofErr w:type="spellEnd"/>
      <w:r w:rsidRPr="00ED151B">
        <w:t xml:space="preserve">), which consists of a liquid–liquid extraction using acetonitrile, followed by a clean-up step based on dispersive solid-phase extraction with primary secondary amine (PSA). Matrix effects were evaluated in LC–MS/MS mode experiments, obtaining a reduction of these effects when working in MS/MS mode for most of the </w:t>
      </w:r>
      <w:proofErr w:type="spellStart"/>
      <w:r w:rsidRPr="00ED151B">
        <w:t>analytes</w:t>
      </w:r>
      <w:proofErr w:type="spellEnd"/>
      <w:r w:rsidRPr="00ED151B">
        <w:t xml:space="preserve">. Finally, the proposed method was applied to 73 fruits and vegetables based baby food samples obtained from local markets, 44% of samples were completely free from any pesticides. While the others 56% contained detectable residues and 34% (25 samples) had residues above the permissible limits. The most commonly detected pesticides were </w:t>
      </w:r>
      <w:proofErr w:type="spellStart"/>
      <w:r w:rsidRPr="00ED151B">
        <w:t>chloropyrifos</w:t>
      </w:r>
      <w:proofErr w:type="spellEnd"/>
      <w:r w:rsidRPr="00ED151B">
        <w:t xml:space="preserve"> then </w:t>
      </w:r>
      <w:proofErr w:type="spellStart"/>
      <w:proofErr w:type="gramStart"/>
      <w:r w:rsidRPr="00ED151B">
        <w:t>malathion</w:t>
      </w:r>
      <w:proofErr w:type="spellEnd"/>
      <w:proofErr w:type="gramEnd"/>
      <w:r w:rsidRPr="00ED151B">
        <w:t xml:space="preserve"> and </w:t>
      </w:r>
      <w:proofErr w:type="spellStart"/>
      <w:r w:rsidRPr="00ED151B">
        <w:t>profenofos</w:t>
      </w:r>
      <w:proofErr w:type="spellEnd"/>
      <w:r w:rsidRPr="00ED151B">
        <w:t>.</w:t>
      </w:r>
    </w:p>
    <w:p w:rsidR="00ED151B" w:rsidRPr="00ED151B" w:rsidRDefault="00ED151B" w:rsidP="00ED151B">
      <w:pPr>
        <w:pStyle w:val="BodyText"/>
        <w:spacing w:before="90" w:line="280" w:lineRule="auto"/>
        <w:ind w:left="100"/>
        <w:jc w:val="both"/>
      </w:pPr>
      <w:r w:rsidRPr="00ED151B">
        <w:t>The exposure to pesticide residues was calculated on a total of 16 residues. The estimated pesticides mean daily intake through the consumption of this kind of food has been calculated taking into account body weight and food consumption data for children aged 6–12 months. In order to assess the health risk derived from the exposure to these pollutants in children during the first year of life.</w:t>
      </w:r>
    </w:p>
    <w:p w:rsidR="00AE3E37" w:rsidRDefault="00A9710C">
      <w:pPr>
        <w:pStyle w:val="Heading3"/>
        <w:spacing w:before="74"/>
      </w:pPr>
      <w:r>
        <w:rPr>
          <w:color w:val="BF5A14"/>
        </w:rPr>
        <w:t>Image</w:t>
      </w:r>
    </w:p>
    <w:p w:rsidR="00AE3E37" w:rsidRDefault="00ED151B">
      <w:pPr>
        <w:pStyle w:val="BodyText"/>
        <w:spacing w:before="2"/>
        <w:rPr>
          <w:rFonts w:ascii="Arial"/>
          <w:b/>
          <w:sz w:val="16"/>
        </w:rPr>
      </w:pPr>
      <w:r>
        <w:rPr>
          <w:rFonts w:ascii="Arial"/>
          <w:b/>
          <w:noProof/>
          <w:sz w:val="16"/>
        </w:rPr>
        <w:lastRenderedPageBreak/>
        <w:drawing>
          <wp:inline distT="0" distB="0" distL="0" distR="0" wp14:anchorId="389639E2" wp14:editId="763772EF">
            <wp:extent cx="3165475" cy="31638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3163808"/>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C35804" w:rsidRPr="00C35804" w:rsidRDefault="00C35804" w:rsidP="00C35804">
      <w:pPr>
        <w:pStyle w:val="ListParagraph"/>
        <w:widowControl/>
        <w:numPr>
          <w:ilvl w:val="0"/>
          <w:numId w:val="4"/>
        </w:numPr>
        <w:autoSpaceDE w:val="0"/>
        <w:autoSpaceDN w:val="0"/>
        <w:adjustRightInd w:val="0"/>
        <w:rPr>
          <w:sz w:val="18"/>
        </w:rPr>
      </w:pPr>
      <w:proofErr w:type="spellStart"/>
      <w:r w:rsidRPr="00C35804">
        <w:rPr>
          <w:sz w:val="18"/>
        </w:rPr>
        <w:t>Berrada</w:t>
      </w:r>
      <w:proofErr w:type="spellEnd"/>
      <w:r w:rsidRPr="00C35804">
        <w:rPr>
          <w:sz w:val="18"/>
        </w:rPr>
        <w:t xml:space="preserve">, H., M. Fernandez, M.J. Ruiz, J.C. Molto, J. Manes and G. Font, </w:t>
      </w:r>
      <w:r>
        <w:rPr>
          <w:sz w:val="18"/>
        </w:rPr>
        <w:t>(</w:t>
      </w:r>
      <w:r w:rsidRPr="00C35804">
        <w:rPr>
          <w:sz w:val="18"/>
        </w:rPr>
        <w:t>2010</w:t>
      </w:r>
      <w:r>
        <w:rPr>
          <w:sz w:val="18"/>
        </w:rPr>
        <w:t xml:space="preserve">) </w:t>
      </w:r>
      <w:r w:rsidRPr="00C35804">
        <w:rPr>
          <w:sz w:val="18"/>
        </w:rPr>
        <w:t xml:space="preserve"> Surveillance of pesticide</w:t>
      </w:r>
      <w:r w:rsidRPr="00C35804">
        <w:rPr>
          <w:sz w:val="18"/>
        </w:rPr>
        <w:t xml:space="preserve"> </w:t>
      </w:r>
      <w:r w:rsidRPr="00C35804">
        <w:rPr>
          <w:sz w:val="18"/>
        </w:rPr>
        <w:t xml:space="preserve">residues in fruits from Valencia during twenty months (2004/05). Food </w:t>
      </w:r>
      <w:proofErr w:type="gramStart"/>
      <w:r w:rsidRPr="00C35804">
        <w:rPr>
          <w:sz w:val="18"/>
        </w:rPr>
        <w:t>Control.,</w:t>
      </w:r>
      <w:proofErr w:type="gramEnd"/>
      <w:r w:rsidRPr="00C35804">
        <w:rPr>
          <w:sz w:val="18"/>
        </w:rPr>
        <w:t xml:space="preserve"> 21:36-44.</w:t>
      </w:r>
    </w:p>
    <w:p w:rsidR="00C35804" w:rsidRPr="00C35804" w:rsidRDefault="00C35804" w:rsidP="00C35804">
      <w:pPr>
        <w:pStyle w:val="ListParagraph"/>
        <w:widowControl/>
        <w:numPr>
          <w:ilvl w:val="0"/>
          <w:numId w:val="4"/>
        </w:numPr>
        <w:autoSpaceDE w:val="0"/>
        <w:autoSpaceDN w:val="0"/>
        <w:adjustRightInd w:val="0"/>
        <w:rPr>
          <w:sz w:val="18"/>
        </w:rPr>
      </w:pPr>
      <w:r w:rsidRPr="00C35804">
        <w:rPr>
          <w:sz w:val="18"/>
        </w:rPr>
        <w:t>EFSA,</w:t>
      </w:r>
      <w:r>
        <w:rPr>
          <w:sz w:val="18"/>
        </w:rPr>
        <w:t xml:space="preserve"> (</w:t>
      </w:r>
      <w:r w:rsidRPr="00C35804">
        <w:rPr>
          <w:sz w:val="18"/>
        </w:rPr>
        <w:t>2013</w:t>
      </w:r>
      <w:r>
        <w:rPr>
          <w:sz w:val="18"/>
        </w:rPr>
        <w:t xml:space="preserve">) </w:t>
      </w:r>
      <w:r w:rsidRPr="00C35804">
        <w:rPr>
          <w:sz w:val="18"/>
        </w:rPr>
        <w:t>Scientific Colloquium Summary Report. Cumulative Risk Assessment of Pesticides to Human</w:t>
      </w:r>
      <w:r w:rsidRPr="00C35804">
        <w:rPr>
          <w:sz w:val="18"/>
        </w:rPr>
        <w:t xml:space="preserve"> </w:t>
      </w:r>
      <w:r w:rsidRPr="00C35804">
        <w:rPr>
          <w:sz w:val="18"/>
        </w:rPr>
        <w:t>Health.</w:t>
      </w:r>
      <w:r w:rsidRPr="00C35804">
        <w:rPr>
          <w:sz w:val="18"/>
        </w:rPr>
        <w:t xml:space="preserve"> </w:t>
      </w:r>
    </w:p>
    <w:p w:rsidR="005973B9" w:rsidRDefault="00C35804" w:rsidP="00C35804">
      <w:pPr>
        <w:pStyle w:val="ListParagraph"/>
        <w:widowControl/>
        <w:numPr>
          <w:ilvl w:val="0"/>
          <w:numId w:val="4"/>
        </w:numPr>
        <w:autoSpaceDE w:val="0"/>
        <w:autoSpaceDN w:val="0"/>
        <w:adjustRightInd w:val="0"/>
        <w:rPr>
          <w:sz w:val="18"/>
        </w:rPr>
      </w:pPr>
      <w:r w:rsidRPr="00C35804">
        <w:rPr>
          <w:sz w:val="18"/>
        </w:rPr>
        <w:t xml:space="preserve"> </w:t>
      </w:r>
      <w:r w:rsidRPr="00C35804">
        <w:rPr>
          <w:sz w:val="18"/>
        </w:rPr>
        <w:t xml:space="preserve">FAO/WHO, </w:t>
      </w:r>
      <w:r>
        <w:rPr>
          <w:sz w:val="18"/>
        </w:rPr>
        <w:t>(</w:t>
      </w:r>
      <w:r w:rsidRPr="00C35804">
        <w:rPr>
          <w:sz w:val="18"/>
        </w:rPr>
        <w:t>2010</w:t>
      </w:r>
      <w:r>
        <w:rPr>
          <w:sz w:val="18"/>
        </w:rPr>
        <w:t xml:space="preserve">) </w:t>
      </w:r>
      <w:r w:rsidRPr="00C35804">
        <w:rPr>
          <w:sz w:val="18"/>
        </w:rPr>
        <w:t>Pesticide residues in food and feed.</w:t>
      </w:r>
      <w:r>
        <w:rPr>
          <w:sz w:val="18"/>
        </w:rPr>
        <w:t xml:space="preserve"> </w:t>
      </w:r>
      <w:r w:rsidRPr="00C35804">
        <w:rPr>
          <w:sz w:val="18"/>
        </w:rPr>
        <w:t xml:space="preserve">Acceptable Daily Intake; Codex </w:t>
      </w:r>
      <w:proofErr w:type="spellStart"/>
      <w:r w:rsidRPr="00C35804">
        <w:rPr>
          <w:sz w:val="18"/>
        </w:rPr>
        <w:t>Alimentarius</w:t>
      </w:r>
      <w:proofErr w:type="spellEnd"/>
      <w:r w:rsidRPr="00C35804">
        <w:rPr>
          <w:sz w:val="18"/>
        </w:rPr>
        <w:t xml:space="preserve">        </w:t>
      </w:r>
      <w:r w:rsidRPr="00C35804">
        <w:rPr>
          <w:sz w:val="18"/>
        </w:rPr>
        <w:t>Commission, FAO/WHO Food standards.</w:t>
      </w:r>
    </w:p>
    <w:p w:rsidR="00C35804" w:rsidRPr="00C35804" w:rsidRDefault="00C35804" w:rsidP="00C35804">
      <w:pPr>
        <w:pStyle w:val="ListParagraph"/>
        <w:widowControl/>
        <w:numPr>
          <w:ilvl w:val="0"/>
          <w:numId w:val="4"/>
        </w:numPr>
        <w:autoSpaceDE w:val="0"/>
        <w:autoSpaceDN w:val="0"/>
        <w:adjustRightInd w:val="0"/>
        <w:rPr>
          <w:sz w:val="18"/>
        </w:rPr>
      </w:pPr>
      <w:proofErr w:type="spellStart"/>
      <w:r w:rsidRPr="00C35804">
        <w:rPr>
          <w:sz w:val="18"/>
        </w:rPr>
        <w:t>Jardim</w:t>
      </w:r>
      <w:proofErr w:type="spellEnd"/>
      <w:r w:rsidRPr="00C35804">
        <w:rPr>
          <w:sz w:val="18"/>
        </w:rPr>
        <w:t xml:space="preserve">, A.N.O. and E.D. Caldas, </w:t>
      </w:r>
      <w:r w:rsidRPr="00C35804">
        <w:rPr>
          <w:sz w:val="18"/>
        </w:rPr>
        <w:t>(</w:t>
      </w:r>
      <w:r w:rsidRPr="00C35804">
        <w:rPr>
          <w:sz w:val="18"/>
        </w:rPr>
        <w:t>2012</w:t>
      </w:r>
      <w:r w:rsidRPr="00C35804">
        <w:rPr>
          <w:sz w:val="18"/>
        </w:rPr>
        <w:t>)</w:t>
      </w:r>
      <w:r w:rsidRPr="00C35804">
        <w:rPr>
          <w:sz w:val="18"/>
        </w:rPr>
        <w:t xml:space="preserve"> Brazilian monitoring programs for pesticide residues in food- Results</w:t>
      </w:r>
      <w:r w:rsidRPr="00C35804">
        <w:rPr>
          <w:sz w:val="18"/>
        </w:rPr>
        <w:t xml:space="preserve"> </w:t>
      </w:r>
      <w:r w:rsidRPr="00C35804">
        <w:rPr>
          <w:sz w:val="18"/>
        </w:rPr>
        <w:t>from 2001 to 2010, Food Control, 25: 607-616.</w:t>
      </w:r>
    </w:p>
    <w:p w:rsidR="00AE3E37" w:rsidRDefault="006F7E5A" w:rsidP="006F7E5A">
      <w:pPr>
        <w:widowControl/>
        <w:autoSpaceDE w:val="0"/>
        <w:autoSpaceDN w:val="0"/>
        <w:adjustRightInd w:val="0"/>
        <w:ind w:left="405"/>
        <w:sectPr w:rsidR="00AE3E37">
          <w:type w:val="continuous"/>
          <w:pgSz w:w="11910" w:h="16840"/>
          <w:pgMar w:top="1740" w:right="600" w:bottom="840" w:left="620" w:header="720" w:footer="720" w:gutter="0"/>
          <w:cols w:num="2" w:space="720" w:equalWidth="0">
            <w:col w:w="5214" w:space="138"/>
            <w:col w:w="5338"/>
          </w:cols>
        </w:sectPr>
      </w:pPr>
      <w:r>
        <w:rPr>
          <w:sz w:val="18"/>
        </w:rPr>
        <w:t>5.</w:t>
      </w:r>
      <w:r w:rsidRPr="006F7E5A">
        <w:rPr>
          <w:sz w:val="18"/>
        </w:rPr>
        <w:t xml:space="preserve">    </w:t>
      </w:r>
      <w:proofErr w:type="spellStart"/>
      <w:r w:rsidR="00C35804" w:rsidRPr="006F7E5A">
        <w:rPr>
          <w:sz w:val="18"/>
        </w:rPr>
        <w:t>Knezevic</w:t>
      </w:r>
      <w:proofErr w:type="spellEnd"/>
      <w:r w:rsidR="00C35804" w:rsidRPr="006F7E5A">
        <w:rPr>
          <w:sz w:val="18"/>
        </w:rPr>
        <w:t xml:space="preserve">, Z., M. </w:t>
      </w:r>
      <w:proofErr w:type="spellStart"/>
      <w:r w:rsidR="00C35804" w:rsidRPr="006F7E5A">
        <w:rPr>
          <w:sz w:val="18"/>
        </w:rPr>
        <w:t>Serdar</w:t>
      </w:r>
      <w:proofErr w:type="spellEnd"/>
      <w:r w:rsidR="00C35804" w:rsidRPr="006F7E5A">
        <w:rPr>
          <w:sz w:val="18"/>
        </w:rPr>
        <w:t xml:space="preserve"> and M. </w:t>
      </w:r>
      <w:proofErr w:type="spellStart"/>
      <w:r w:rsidR="00C35804" w:rsidRPr="006F7E5A">
        <w:rPr>
          <w:sz w:val="18"/>
        </w:rPr>
        <w:t>Ahelm</w:t>
      </w:r>
      <w:proofErr w:type="spellEnd"/>
      <w:r w:rsidR="00C35804" w:rsidRPr="006F7E5A">
        <w:rPr>
          <w:sz w:val="18"/>
        </w:rPr>
        <w:t xml:space="preserve">, 2012. Risk assessment of </w:t>
      </w:r>
      <w:r>
        <w:rPr>
          <w:sz w:val="18"/>
        </w:rPr>
        <w:t xml:space="preserve">       </w:t>
      </w:r>
      <w:r w:rsidR="00C35804" w:rsidRPr="006F7E5A">
        <w:rPr>
          <w:sz w:val="18"/>
        </w:rPr>
        <w:t>the intake of pesticides in Croatian diet. Food</w:t>
      </w:r>
      <w:r w:rsidR="00C35804" w:rsidRPr="006F7E5A">
        <w:rPr>
          <w:sz w:val="18"/>
        </w:rPr>
        <w:t xml:space="preserve"> </w:t>
      </w:r>
      <w:r w:rsidR="00C35804" w:rsidRPr="006F7E5A">
        <w:rPr>
          <w:sz w:val="18"/>
        </w:rPr>
        <w:t>Control,</w:t>
      </w:r>
      <w:r w:rsidR="00C35804" w:rsidRPr="006F7E5A">
        <w:rPr>
          <w:rFonts w:ascii="Times New Roman" w:eastAsiaTheme="minorHAnsi" w:hAnsi="Times New Roman" w:cs="Times New Roman"/>
          <w:sz w:val="20"/>
          <w:szCs w:val="20"/>
        </w:rPr>
        <w:t xml:space="preserve"> 23: 59-65.</w:t>
      </w:r>
      <w:r w:rsidR="008756E6">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22797F" w:rsidP="001A188F">
      <w:pPr>
        <w:spacing w:before="41" w:line="154" w:lineRule="exact"/>
        <w:ind w:left="213" w:right="231"/>
        <w:jc w:val="both"/>
        <w:rPr>
          <w:rFonts w:ascii="Arial"/>
          <w:sz w:val="14"/>
        </w:rPr>
      </w:pPr>
      <w:r>
        <w:rPr>
          <w:rFonts w:ascii="Arial"/>
          <w:sz w:val="14"/>
        </w:rPr>
        <w:t xml:space="preserve">Dr. Lamia </w:t>
      </w:r>
      <w:proofErr w:type="spellStart"/>
      <w:r>
        <w:rPr>
          <w:rFonts w:ascii="Arial"/>
          <w:sz w:val="14"/>
        </w:rPr>
        <w:t>Ryad</w:t>
      </w:r>
      <w:proofErr w:type="spellEnd"/>
      <w:r w:rsidR="00A9710C">
        <w:rPr>
          <w:rFonts w:ascii="Arial"/>
          <w:sz w:val="14"/>
        </w:rPr>
        <w:t xml:space="preserve"> has her expertise in </w:t>
      </w:r>
      <w:r w:rsidR="002E1F67" w:rsidRPr="002E1F67">
        <w:rPr>
          <w:rFonts w:ascii="Arial"/>
          <w:sz w:val="14"/>
        </w:rPr>
        <w:t>in accredited lab (QCAP) from 1996 in method development, validation and risk assessment of residues of pesticides, and veterinary drugs in food</w:t>
      </w:r>
      <w:r w:rsidR="00A9710C">
        <w:rPr>
          <w:rFonts w:ascii="Arial"/>
          <w:sz w:val="14"/>
        </w:rPr>
        <w:t xml:space="preserve">. </w:t>
      </w:r>
      <w:bookmarkStart w:id="0" w:name="_GoBack"/>
      <w:bookmarkEnd w:id="0"/>
    </w:p>
    <w:p w:rsidR="00AE3E37" w:rsidRDefault="00A9710C" w:rsidP="000C5A99">
      <w:pPr>
        <w:spacing w:before="62"/>
        <w:ind w:left="4217" w:right="4235"/>
        <w:jc w:val="center"/>
        <w:rPr>
          <w:rFonts w:ascii="Arial"/>
          <w:sz w:val="14"/>
        </w:rPr>
      </w:pPr>
      <w:r>
        <w:rPr>
          <w:rFonts w:ascii="Arial"/>
          <w:sz w:val="14"/>
        </w:rPr>
        <w:t xml:space="preserve">Email: </w:t>
      </w:r>
      <w:hyperlink r:id="rId12" w:history="1">
        <w:r w:rsidR="0022797F" w:rsidRPr="00EF3B1E">
          <w:rPr>
            <w:rStyle w:val="Hyperlink"/>
            <w:rFonts w:ascii="Arial"/>
            <w:sz w:val="14"/>
          </w:rPr>
          <w:t>lamia.ryad@gmail.com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5316" w:rsidRDefault="00B35316">
      <w:r>
        <w:separator/>
      </w:r>
    </w:p>
  </w:endnote>
  <w:endnote w:type="continuationSeparator" w:id="0">
    <w:p w:rsidR="00B35316" w:rsidRDefault="00B35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5316" w:rsidRDefault="00B35316">
      <w:r>
        <w:separator/>
      </w:r>
    </w:p>
  </w:footnote>
  <w:footnote w:type="continuationSeparator" w:id="0">
    <w:p w:rsidR="00B35316" w:rsidRDefault="00B353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44809"/>
    <w:multiLevelType w:val="hybridMultilevel"/>
    <w:tmpl w:val="E884A772"/>
    <w:lvl w:ilvl="0" w:tplc="BF92C5AC">
      <w:start w:val="1"/>
      <w:numFmt w:val="decimal"/>
      <w:lvlText w:val="%1."/>
      <w:lvlJc w:val="left"/>
      <w:pPr>
        <w:ind w:left="720" w:hanging="360"/>
      </w:pPr>
      <w:rPr>
        <w:rFonts w:ascii="Times New Roman" w:eastAsiaTheme="minorHAnsi"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D0C6E1A"/>
    <w:multiLevelType w:val="hybridMultilevel"/>
    <w:tmpl w:val="E884A772"/>
    <w:lvl w:ilvl="0" w:tplc="BF92C5AC">
      <w:start w:val="1"/>
      <w:numFmt w:val="decimal"/>
      <w:lvlText w:val="%1."/>
      <w:lvlJc w:val="left"/>
      <w:pPr>
        <w:ind w:left="720" w:hanging="360"/>
      </w:pPr>
      <w:rPr>
        <w:rFonts w:ascii="Times New Roman" w:eastAsiaTheme="minorHAnsi"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DC0BEC"/>
    <w:multiLevelType w:val="hybridMultilevel"/>
    <w:tmpl w:val="E884A772"/>
    <w:lvl w:ilvl="0" w:tplc="BF92C5AC">
      <w:start w:val="1"/>
      <w:numFmt w:val="decimal"/>
      <w:lvlText w:val="%1."/>
      <w:lvlJc w:val="left"/>
      <w:pPr>
        <w:ind w:left="720" w:hanging="360"/>
      </w:pPr>
      <w:rPr>
        <w:rFonts w:ascii="Times New Roman" w:eastAsiaTheme="minorHAnsi"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CB45244"/>
    <w:multiLevelType w:val="hybridMultilevel"/>
    <w:tmpl w:val="E884A772"/>
    <w:lvl w:ilvl="0" w:tplc="BF92C5AC">
      <w:start w:val="1"/>
      <w:numFmt w:val="decimal"/>
      <w:lvlText w:val="%1."/>
      <w:lvlJc w:val="left"/>
      <w:pPr>
        <w:ind w:left="720" w:hanging="360"/>
      </w:pPr>
      <w:rPr>
        <w:rFonts w:ascii="Times New Roman" w:eastAsiaTheme="minorHAnsi" w:hAnsi="Times New Roman" w:cs="Times New Roman"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5"/>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5A99"/>
    <w:rsid w:val="000E2911"/>
    <w:rsid w:val="001263DF"/>
    <w:rsid w:val="001A188F"/>
    <w:rsid w:val="0022797F"/>
    <w:rsid w:val="002455EC"/>
    <w:rsid w:val="00292ED9"/>
    <w:rsid w:val="002E1F67"/>
    <w:rsid w:val="00404E5B"/>
    <w:rsid w:val="00414F7B"/>
    <w:rsid w:val="004355DC"/>
    <w:rsid w:val="00452C5F"/>
    <w:rsid w:val="004749B4"/>
    <w:rsid w:val="00494130"/>
    <w:rsid w:val="004F3523"/>
    <w:rsid w:val="005973B9"/>
    <w:rsid w:val="005B3A56"/>
    <w:rsid w:val="006060CE"/>
    <w:rsid w:val="0063497F"/>
    <w:rsid w:val="006F7E5A"/>
    <w:rsid w:val="00873DF0"/>
    <w:rsid w:val="008756E6"/>
    <w:rsid w:val="008A08B6"/>
    <w:rsid w:val="009B2D44"/>
    <w:rsid w:val="00A07E82"/>
    <w:rsid w:val="00A9710C"/>
    <w:rsid w:val="00AE3E37"/>
    <w:rsid w:val="00B21A57"/>
    <w:rsid w:val="00B35316"/>
    <w:rsid w:val="00C33602"/>
    <w:rsid w:val="00C35804"/>
    <w:rsid w:val="00CD6F55"/>
    <w:rsid w:val="00DE3104"/>
    <w:rsid w:val="00E26B10"/>
    <w:rsid w:val="00ED151B"/>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lamia.ryad@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416</Words>
  <Characters>2373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drlamiaa</cp:lastModifiedBy>
  <cp:revision>6</cp:revision>
  <dcterms:created xsi:type="dcterms:W3CDTF">2019-01-28T07:41:00Z</dcterms:created>
  <dcterms:modified xsi:type="dcterms:W3CDTF">2019-01-28T10:02:00Z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